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022" w:rsidRPr="00016022" w:rsidRDefault="00016022" w:rsidP="00016022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016022">
        <w:rPr>
          <w:rFonts w:ascii="仿宋_GB2312" w:eastAsia="仿宋_GB2312" w:hAnsi="宋体" w:hint="eastAsia"/>
          <w:sz w:val="28"/>
          <w:szCs w:val="28"/>
        </w:rPr>
        <w:t>附件2：</w:t>
      </w:r>
    </w:p>
    <w:p w:rsidR="004F4C27" w:rsidRPr="00016022" w:rsidRDefault="00016022" w:rsidP="00016022">
      <w:pPr>
        <w:spacing w:line="500" w:lineRule="exact"/>
        <w:jc w:val="center"/>
        <w:rPr>
          <w:rFonts w:ascii="宋体" w:hAnsi="宋体"/>
          <w:sz w:val="24"/>
        </w:rPr>
      </w:pPr>
      <w:bookmarkStart w:id="0" w:name="_GoBack"/>
      <w:r w:rsidRPr="009E7735">
        <w:rPr>
          <w:rFonts w:ascii="仿宋_GB2312" w:eastAsia="仿宋_GB2312" w:hint="eastAsia"/>
          <w:b/>
          <w:kern w:val="0"/>
          <w:sz w:val="28"/>
          <w:szCs w:val="28"/>
        </w:rPr>
        <w:t>“</w:t>
      </w:r>
      <w:r w:rsidRPr="009E7735">
        <w:rPr>
          <w:rFonts w:ascii="仿宋_GB2312" w:eastAsia="仿宋_GB2312" w:hAnsi="宋体" w:hint="eastAsia"/>
          <w:b/>
          <w:kern w:val="0"/>
          <w:sz w:val="28"/>
          <w:szCs w:val="28"/>
        </w:rPr>
        <w:t>临床</w:t>
      </w:r>
      <w:r w:rsidRPr="009E7735">
        <w:rPr>
          <w:rFonts w:ascii="仿宋_GB2312" w:eastAsia="仿宋_GB2312" w:hAnsi="宋体" w:hint="eastAsia"/>
          <w:b/>
          <w:color w:val="000000"/>
          <w:kern w:val="0"/>
          <w:sz w:val="28"/>
          <w:szCs w:val="28"/>
        </w:rPr>
        <w:t>药学服务实践与提高学习班</w:t>
      </w:r>
      <w:r w:rsidRPr="009E7735">
        <w:rPr>
          <w:rFonts w:ascii="仿宋_GB2312" w:eastAsia="仿宋_GB2312" w:hint="eastAsia"/>
          <w:b/>
          <w:color w:val="000000"/>
          <w:kern w:val="0"/>
          <w:sz w:val="28"/>
          <w:szCs w:val="28"/>
        </w:rPr>
        <w:t>”</w:t>
      </w:r>
      <w:r w:rsidR="004F4C27" w:rsidRPr="009E7735">
        <w:rPr>
          <w:rFonts w:ascii="仿宋_GB2312" w:eastAsia="仿宋_GB2312" w:hAnsi="宋体" w:hint="eastAsia"/>
          <w:b/>
          <w:bCs w:val="0"/>
          <w:sz w:val="28"/>
          <w:szCs w:val="28"/>
        </w:rPr>
        <w:t>日程安排</w:t>
      </w:r>
    </w:p>
    <w:bookmarkEnd w:id="0"/>
    <w:p w:rsidR="00731EA9" w:rsidRPr="009E7735" w:rsidRDefault="00731EA9" w:rsidP="00731EA9">
      <w:pPr>
        <w:spacing w:line="160" w:lineRule="exact"/>
        <w:jc w:val="center"/>
        <w:rPr>
          <w:rFonts w:ascii="仿宋_GB2312" w:eastAsia="仿宋_GB2312" w:hAnsi="宋体"/>
          <w:b/>
          <w:bCs w:val="0"/>
          <w:sz w:val="28"/>
          <w:szCs w:val="28"/>
        </w:rPr>
      </w:pPr>
    </w:p>
    <w:tbl>
      <w:tblPr>
        <w:tblW w:w="0" w:type="auto"/>
        <w:jc w:val="center"/>
        <w:tblInd w:w="-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1548"/>
        <w:gridCol w:w="3718"/>
        <w:gridCol w:w="3385"/>
      </w:tblGrid>
      <w:tr w:rsidR="004F4C27" w:rsidRPr="009E7735" w:rsidTr="00016022">
        <w:trPr>
          <w:trHeight w:val="397"/>
          <w:jc w:val="center"/>
        </w:trPr>
        <w:tc>
          <w:tcPr>
            <w:tcW w:w="2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E7735">
              <w:rPr>
                <w:rFonts w:ascii="仿宋_GB2312" w:eastAsia="仿宋_GB2312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E7735">
              <w:rPr>
                <w:rFonts w:ascii="仿宋_GB2312" w:eastAsia="仿宋_GB2312" w:hint="eastAsia"/>
                <w:b/>
                <w:sz w:val="28"/>
                <w:szCs w:val="28"/>
              </w:rPr>
              <w:t>讲授题目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E7735">
              <w:rPr>
                <w:rFonts w:ascii="仿宋_GB2312" w:eastAsia="仿宋_GB2312" w:hint="eastAsia"/>
                <w:b/>
                <w:sz w:val="28"/>
                <w:szCs w:val="28"/>
              </w:rPr>
              <w:t>讲者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9E7735">
              <w:rPr>
                <w:rFonts w:ascii="仿宋_GB2312" w:eastAsia="仿宋_GB2312" w:hAnsi="宋体" w:hint="eastAsia"/>
                <w:sz w:val="24"/>
              </w:rPr>
              <w:t>7</w:t>
            </w:r>
          </w:p>
          <w:p w:rsidR="004F4C27" w:rsidRPr="009E7735" w:rsidRDefault="004F4C2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9E7735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4F4C27" w:rsidRPr="009E7735" w:rsidRDefault="004F4C2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9E7735">
              <w:rPr>
                <w:rFonts w:ascii="仿宋_GB2312" w:eastAsia="仿宋_GB2312" w:hAnsi="宋体" w:hint="eastAsia"/>
                <w:sz w:val="24"/>
              </w:rPr>
              <w:t>9</w:t>
            </w:r>
          </w:p>
          <w:p w:rsidR="004F4C27" w:rsidRPr="009E7735" w:rsidRDefault="004F4C27">
            <w:pPr>
              <w:jc w:val="center"/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8:10-8:30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开幕致辞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8:30-9:20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肺癌治疗进展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杨</w:t>
            </w:r>
            <w:proofErr w:type="gramStart"/>
            <w:r w:rsidRPr="009E7735">
              <w:rPr>
                <w:rFonts w:ascii="仿宋_GB2312" w:eastAsia="仿宋_GB2312" w:hint="eastAsia"/>
                <w:sz w:val="24"/>
              </w:rPr>
              <w:t>衿</w:t>
            </w:r>
            <w:proofErr w:type="gramEnd"/>
            <w:r w:rsidRPr="009E7735">
              <w:rPr>
                <w:rFonts w:ascii="仿宋_GB2312" w:eastAsia="仿宋_GB2312" w:hint="eastAsia"/>
                <w:sz w:val="24"/>
              </w:rPr>
              <w:t>记教授（广东省人民医院）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9:20-10:10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源于患者自身的癌症模型和美国NIH肿瘤精准计划简介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 xml:space="preserve">Dr. </w:t>
            </w:r>
            <w:proofErr w:type="spellStart"/>
            <w:r w:rsidRPr="009E7735">
              <w:rPr>
                <w:rFonts w:ascii="仿宋_GB2312" w:eastAsia="仿宋_GB2312" w:hint="eastAsia"/>
                <w:sz w:val="24"/>
              </w:rPr>
              <w:t>Xuefeng</w:t>
            </w:r>
            <w:proofErr w:type="spellEnd"/>
            <w:r w:rsidRPr="009E7735">
              <w:rPr>
                <w:rFonts w:ascii="仿宋_GB2312" w:eastAsia="仿宋_GB2312" w:hint="eastAsia"/>
                <w:sz w:val="24"/>
              </w:rPr>
              <w:t xml:space="preserve"> Liu 刘学锋教授（Georgetown University）</w:t>
            </w:r>
          </w:p>
        </w:tc>
      </w:tr>
      <w:tr w:rsidR="004F4C27" w:rsidRPr="009E7735" w:rsidTr="00016022">
        <w:trPr>
          <w:trHeight w:val="183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10:10-10:20</w:t>
            </w:r>
          </w:p>
        </w:tc>
        <w:tc>
          <w:tcPr>
            <w:tcW w:w="7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9E7735">
              <w:rPr>
                <w:rFonts w:ascii="仿宋_GB2312" w:eastAsia="仿宋_GB2312" w:hint="eastAsia"/>
                <w:sz w:val="24"/>
              </w:rPr>
              <w:t>茶歇</w:t>
            </w:r>
            <w:proofErr w:type="gramEnd"/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10:20-11:10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抗肿瘤药物超说明书用药的管理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杨敏教授（广东省人民医院）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11:10-12:00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抗肿瘤药物安全使用监控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包建安教授（苏州大学附属第一医院）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12:00-13:00</w:t>
            </w:r>
          </w:p>
        </w:tc>
        <w:tc>
          <w:tcPr>
            <w:tcW w:w="7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731E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</w:t>
            </w:r>
            <w:r w:rsidR="004F4C27" w:rsidRPr="009E7735">
              <w:rPr>
                <w:rFonts w:ascii="仿宋_GB2312" w:eastAsia="仿宋_GB2312" w:hint="eastAsia"/>
                <w:sz w:val="24"/>
              </w:rPr>
              <w:t>午餐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13:10-14:00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弥漫大B的治疗进展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李文瑜教授（广东省人民医院）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14:00-14:50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临床药师在肿瘤化疗质控中的药学实践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李国辉教授（中国医学院肿瘤医院）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14:50-15:40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乳腺癌治疗进展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王坤教授（广东省人民医院）</w:t>
            </w:r>
          </w:p>
        </w:tc>
      </w:tr>
      <w:tr w:rsidR="004F4C27" w:rsidRPr="009E7735" w:rsidTr="00016022">
        <w:trPr>
          <w:trHeight w:val="441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15:50-16:40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精准医学：指南后的治疗路径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王鹤尧教授（北京中日友好医院）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9E7735">
              <w:rPr>
                <w:rFonts w:ascii="仿宋_GB2312" w:eastAsia="仿宋_GB2312" w:hAnsi="宋体" w:hint="eastAsia"/>
                <w:sz w:val="24"/>
              </w:rPr>
              <w:t>7</w:t>
            </w:r>
          </w:p>
          <w:p w:rsidR="004F4C27" w:rsidRPr="009E7735" w:rsidRDefault="004F4C2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9E7735">
              <w:rPr>
                <w:rFonts w:ascii="仿宋_GB2312" w:eastAsia="仿宋_GB2312" w:hAnsi="宋体" w:hint="eastAsia"/>
                <w:sz w:val="24"/>
              </w:rPr>
              <w:t>月</w:t>
            </w:r>
          </w:p>
          <w:p w:rsidR="004F4C27" w:rsidRPr="009E7735" w:rsidRDefault="004F4C2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9E7735">
              <w:rPr>
                <w:rFonts w:ascii="仿宋_GB2312" w:eastAsia="仿宋_GB2312" w:hAnsi="宋体" w:hint="eastAsia"/>
                <w:sz w:val="24"/>
              </w:rPr>
              <w:t>10</w:t>
            </w:r>
          </w:p>
          <w:p w:rsidR="004F4C27" w:rsidRPr="009E7735" w:rsidRDefault="004F4C27">
            <w:pPr>
              <w:jc w:val="center"/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8:00-8:50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肿瘤患者的营养支持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曾英彤教授（广东省人民医院）</w:t>
            </w:r>
          </w:p>
        </w:tc>
      </w:tr>
      <w:tr w:rsidR="004F4C27" w:rsidRPr="009E7735" w:rsidTr="00016022">
        <w:trPr>
          <w:trHeight w:val="541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8:50-9:40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循证医学与肿瘤治疗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李幼平教授（四川大学华西医院循证医学研究中心）</w:t>
            </w:r>
          </w:p>
        </w:tc>
      </w:tr>
      <w:tr w:rsidR="004F4C27" w:rsidRPr="009E7735" w:rsidTr="00016022">
        <w:trPr>
          <w:trHeight w:val="195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9:40-10:30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结直肠癌治疗进展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马冬教授（广东省人民医院）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10:30-11:20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药师在癌痛规范化治疗中的作用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刘韬教授（中山大学附属肿瘤医院）</w:t>
            </w:r>
          </w:p>
        </w:tc>
      </w:tr>
      <w:tr w:rsidR="004F4C27" w:rsidRPr="009E7735" w:rsidTr="00016022">
        <w:trPr>
          <w:trHeight w:val="50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11:20-12:10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肿瘤姑息治疗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黄岩教授（中山大学附属肿瘤医院）</w:t>
            </w:r>
          </w:p>
        </w:tc>
      </w:tr>
      <w:tr w:rsidR="004F4C27" w:rsidRPr="009E7735" w:rsidTr="00016022">
        <w:trPr>
          <w:trHeight w:val="233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12:10-13:30</w:t>
            </w:r>
          </w:p>
        </w:tc>
        <w:tc>
          <w:tcPr>
            <w:tcW w:w="7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731E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</w:t>
            </w:r>
            <w:r w:rsidR="004F4C27" w:rsidRPr="009E7735">
              <w:rPr>
                <w:rFonts w:ascii="仿宋_GB2312" w:eastAsia="仿宋_GB2312" w:hint="eastAsia"/>
                <w:sz w:val="24"/>
              </w:rPr>
              <w:t>午餐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13:30-13:50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案例分享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谢菲药师（广州军区广州总医院）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13:50-14:10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案例分享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潘莹药师（中山大学附属肿瘤医院）</w:t>
            </w:r>
          </w:p>
        </w:tc>
      </w:tr>
      <w:tr w:rsidR="004F4C27" w:rsidRPr="009E7735" w:rsidTr="00016022">
        <w:trPr>
          <w:trHeight w:val="39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14:10-14:30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案例分享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蔡晶药师 (南方医院)</w:t>
            </w:r>
          </w:p>
        </w:tc>
      </w:tr>
      <w:tr w:rsidR="004F4C27" w:rsidRPr="009E7735" w:rsidTr="00016022">
        <w:trPr>
          <w:trHeight w:val="430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14:30-14:50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案例分享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proofErr w:type="gramStart"/>
            <w:r w:rsidRPr="009E7735">
              <w:rPr>
                <w:rFonts w:ascii="仿宋_GB2312" w:eastAsia="仿宋_GB2312" w:hint="eastAsia"/>
                <w:sz w:val="24"/>
              </w:rPr>
              <w:t>夏延哲药师</w:t>
            </w:r>
            <w:proofErr w:type="gramEnd"/>
            <w:r w:rsidRPr="009E7735">
              <w:rPr>
                <w:rFonts w:ascii="仿宋_GB2312" w:eastAsia="仿宋_GB2312" w:hint="eastAsia"/>
                <w:sz w:val="24"/>
              </w:rPr>
              <w:t>（中山大学附属第一医院）</w:t>
            </w:r>
          </w:p>
        </w:tc>
      </w:tr>
      <w:tr w:rsidR="004F4C27" w:rsidRPr="009E7735" w:rsidTr="00016022">
        <w:trPr>
          <w:trHeight w:val="299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14:50-15:10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案例分享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proofErr w:type="gramStart"/>
            <w:r w:rsidRPr="009E7735">
              <w:rPr>
                <w:rFonts w:ascii="仿宋_GB2312" w:eastAsia="仿宋_GB2312" w:hint="eastAsia"/>
                <w:sz w:val="24"/>
              </w:rPr>
              <w:t>曾卫强</w:t>
            </w:r>
            <w:proofErr w:type="gramEnd"/>
            <w:r w:rsidRPr="009E7735">
              <w:rPr>
                <w:rFonts w:ascii="仿宋_GB2312" w:eastAsia="仿宋_GB2312" w:hint="eastAsia"/>
                <w:sz w:val="24"/>
              </w:rPr>
              <w:t>药师（广东省人民医院）</w:t>
            </w:r>
          </w:p>
        </w:tc>
      </w:tr>
      <w:tr w:rsidR="004F4C27" w:rsidRPr="009E7735" w:rsidTr="00016022">
        <w:trPr>
          <w:trHeight w:val="187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15:10-15:30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大会总结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</w:p>
        </w:tc>
      </w:tr>
      <w:tr w:rsidR="004F4C27" w:rsidRPr="009E7735" w:rsidTr="00016022">
        <w:trPr>
          <w:trHeight w:val="149"/>
          <w:jc w:val="center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  <w:r w:rsidRPr="009E7735">
              <w:rPr>
                <w:rFonts w:ascii="仿宋_GB2312" w:eastAsia="仿宋_GB2312" w:hint="eastAsia"/>
                <w:sz w:val="24"/>
              </w:rPr>
              <w:t>15:30-15:50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C27" w:rsidRPr="009E7735" w:rsidRDefault="00731EA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学分打卡登记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C27" w:rsidRPr="009E7735" w:rsidRDefault="004F4C27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4F4C27" w:rsidRPr="004F4C27" w:rsidRDefault="004F4C27">
      <w:pPr>
        <w:rPr>
          <w:rFonts w:ascii="仿宋_GB2312" w:eastAsia="仿宋_GB2312"/>
          <w:sz w:val="32"/>
          <w:szCs w:val="32"/>
        </w:rPr>
      </w:pPr>
    </w:p>
    <w:sectPr w:rsidR="004F4C27" w:rsidRPr="004F4C27" w:rsidSect="004F4C2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7F4" w:rsidRDefault="001F27F4" w:rsidP="00BE42AC">
      <w:r>
        <w:separator/>
      </w:r>
    </w:p>
  </w:endnote>
  <w:endnote w:type="continuationSeparator" w:id="0">
    <w:p w:rsidR="001F27F4" w:rsidRDefault="001F27F4" w:rsidP="00BE4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7F4" w:rsidRDefault="001F27F4" w:rsidP="00BE42AC">
      <w:r>
        <w:separator/>
      </w:r>
    </w:p>
  </w:footnote>
  <w:footnote w:type="continuationSeparator" w:id="0">
    <w:p w:rsidR="001F27F4" w:rsidRDefault="001F27F4" w:rsidP="00BE4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8A4"/>
    <w:rsid w:val="00016022"/>
    <w:rsid w:val="000166A7"/>
    <w:rsid w:val="000E2601"/>
    <w:rsid w:val="00111CF2"/>
    <w:rsid w:val="00156507"/>
    <w:rsid w:val="001F27F4"/>
    <w:rsid w:val="00362E1D"/>
    <w:rsid w:val="004F4C27"/>
    <w:rsid w:val="00644A55"/>
    <w:rsid w:val="00697B79"/>
    <w:rsid w:val="00731EA9"/>
    <w:rsid w:val="007C563C"/>
    <w:rsid w:val="00871920"/>
    <w:rsid w:val="0089623F"/>
    <w:rsid w:val="009578A4"/>
    <w:rsid w:val="009E7735"/>
    <w:rsid w:val="00A13283"/>
    <w:rsid w:val="00BE42AC"/>
    <w:rsid w:val="00C27473"/>
    <w:rsid w:val="00D068A3"/>
    <w:rsid w:val="00DD7A45"/>
    <w:rsid w:val="00E5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C27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4A5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E4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E42AC"/>
    <w:rPr>
      <w:rFonts w:ascii="Times New Roman" w:eastAsia="宋体" w:hAnsi="Times New Roman" w:cs="Times New Roman"/>
      <w:bCs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E4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E42AC"/>
    <w:rPr>
      <w:rFonts w:ascii="Times New Roman" w:eastAsia="宋体" w:hAnsi="Times New Roman" w:cs="Times New Roman"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C27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4A5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E4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E42AC"/>
    <w:rPr>
      <w:rFonts w:ascii="Times New Roman" w:eastAsia="宋体" w:hAnsi="Times New Roman" w:cs="Times New Roman"/>
      <w:bCs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E4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E42AC"/>
    <w:rPr>
      <w:rFonts w:ascii="Times New Roman" w:eastAsia="宋体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2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137</Words>
  <Characters>782</Characters>
  <Application>Microsoft Office Word</Application>
  <DocSecurity>0</DocSecurity>
  <Lines>6</Lines>
  <Paragraphs>1</Paragraphs>
  <ScaleCrop>false</ScaleCrop>
  <Company>微软中国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22</cp:revision>
  <dcterms:created xsi:type="dcterms:W3CDTF">2016-06-12T01:45:00Z</dcterms:created>
  <dcterms:modified xsi:type="dcterms:W3CDTF">2016-06-12T06:03:00Z</dcterms:modified>
</cp:coreProperties>
</file>