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A4C" w:rsidRPr="00BD2016" w:rsidRDefault="00297A4C" w:rsidP="00297A4C">
      <w:pPr>
        <w:rPr>
          <w:rFonts w:ascii="仿宋_GB2312" w:eastAsia="仿宋_GB2312"/>
          <w:b/>
          <w:sz w:val="28"/>
          <w:szCs w:val="28"/>
        </w:rPr>
      </w:pPr>
      <w:r w:rsidRPr="00BD2016">
        <w:rPr>
          <w:rFonts w:ascii="仿宋_GB2312" w:eastAsia="仿宋_GB2312" w:hint="eastAsia"/>
          <w:b/>
          <w:sz w:val="28"/>
          <w:szCs w:val="28"/>
        </w:rPr>
        <w:t>附件</w:t>
      </w:r>
      <w:r w:rsidR="004750BE" w:rsidRPr="00BD2016">
        <w:rPr>
          <w:rFonts w:ascii="仿宋_GB2312" w:eastAsia="仿宋_GB2312" w:hint="eastAsia"/>
          <w:b/>
          <w:sz w:val="28"/>
          <w:szCs w:val="28"/>
        </w:rPr>
        <w:t>2</w:t>
      </w:r>
      <w:r w:rsidRPr="00BD2016">
        <w:rPr>
          <w:rFonts w:ascii="仿宋_GB2312" w:eastAsia="仿宋_GB2312" w:hint="eastAsia"/>
          <w:b/>
          <w:sz w:val="28"/>
          <w:szCs w:val="28"/>
        </w:rPr>
        <w:t>：</w:t>
      </w:r>
    </w:p>
    <w:p w:rsidR="00297A4C" w:rsidRPr="00BD2016" w:rsidRDefault="00297A4C" w:rsidP="00297A4C">
      <w:pPr>
        <w:jc w:val="center"/>
        <w:rPr>
          <w:rFonts w:ascii="仿宋_GB2312" w:eastAsia="仿宋_GB2312"/>
          <w:b/>
          <w:sz w:val="28"/>
          <w:szCs w:val="28"/>
        </w:rPr>
      </w:pPr>
      <w:proofErr w:type="gramStart"/>
      <w:r w:rsidRPr="00BD2016">
        <w:rPr>
          <w:rFonts w:ascii="仿宋_GB2312" w:eastAsia="仿宋_GB2312" w:hint="eastAsia"/>
          <w:b/>
          <w:sz w:val="28"/>
          <w:szCs w:val="28"/>
        </w:rPr>
        <w:t>《</w:t>
      </w:r>
      <w:proofErr w:type="gramEnd"/>
      <w:r w:rsidRPr="00BD2016">
        <w:rPr>
          <w:rFonts w:ascii="仿宋_GB2312" w:eastAsia="仿宋_GB2312" w:hint="eastAsia"/>
          <w:b/>
          <w:sz w:val="28"/>
          <w:szCs w:val="28"/>
        </w:rPr>
        <w:t>耳鼻咽</w:t>
      </w:r>
      <w:proofErr w:type="gramStart"/>
      <w:r w:rsidRPr="00BD2016">
        <w:rPr>
          <w:rFonts w:ascii="仿宋_GB2312" w:eastAsia="仿宋_GB2312" w:hint="eastAsia"/>
          <w:b/>
          <w:sz w:val="28"/>
          <w:szCs w:val="28"/>
        </w:rPr>
        <w:t>喉</w:t>
      </w:r>
      <w:proofErr w:type="gramEnd"/>
      <w:r w:rsidRPr="00BD2016">
        <w:rPr>
          <w:rFonts w:ascii="仿宋_GB2312" w:eastAsia="仿宋_GB2312" w:hint="eastAsia"/>
          <w:b/>
          <w:sz w:val="28"/>
          <w:szCs w:val="28"/>
        </w:rPr>
        <w:t>疾病临床诊断与处置暨慢性鼻-鼻窦炎治疗药物合理应用</w:t>
      </w:r>
    </w:p>
    <w:p w:rsidR="00297A4C" w:rsidRPr="00BD2016" w:rsidRDefault="00297A4C" w:rsidP="00297A4C">
      <w:pPr>
        <w:jc w:val="center"/>
        <w:rPr>
          <w:rFonts w:ascii="仿宋_GB2312" w:eastAsia="仿宋_GB2312"/>
          <w:b/>
          <w:sz w:val="28"/>
          <w:szCs w:val="28"/>
        </w:rPr>
      </w:pPr>
      <w:r w:rsidRPr="00BD2016">
        <w:rPr>
          <w:rFonts w:ascii="仿宋_GB2312" w:eastAsia="仿宋_GB2312" w:hint="eastAsia"/>
          <w:b/>
          <w:sz w:val="28"/>
          <w:szCs w:val="28"/>
        </w:rPr>
        <w:t>培训班</w:t>
      </w:r>
      <w:proofErr w:type="gramStart"/>
      <w:r w:rsidRPr="00BD2016">
        <w:rPr>
          <w:rFonts w:ascii="仿宋_GB2312" w:eastAsia="仿宋_GB2312" w:hint="eastAsia"/>
          <w:b/>
          <w:sz w:val="28"/>
          <w:szCs w:val="28"/>
        </w:rPr>
        <w:t>》</w:t>
      </w:r>
      <w:proofErr w:type="gramEnd"/>
      <w:r w:rsidRPr="00BD2016">
        <w:rPr>
          <w:rFonts w:ascii="仿宋_GB2312" w:eastAsia="仿宋_GB2312" w:hint="eastAsia"/>
          <w:b/>
          <w:sz w:val="28"/>
          <w:szCs w:val="28"/>
        </w:rPr>
        <w:t>课程安排表</w:t>
      </w:r>
    </w:p>
    <w:p w:rsidR="004750BE" w:rsidRPr="00297A4C" w:rsidRDefault="004750BE" w:rsidP="00297A4C">
      <w:pPr>
        <w:jc w:val="center"/>
        <w:rPr>
          <w:rFonts w:ascii="仿宋_GB2312" w:eastAsia="仿宋_GB2312"/>
          <w:sz w:val="28"/>
          <w:szCs w:val="28"/>
        </w:rPr>
      </w:pPr>
    </w:p>
    <w:tbl>
      <w:tblPr>
        <w:tblW w:w="9143" w:type="dxa"/>
        <w:jc w:val="center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0"/>
        <w:gridCol w:w="2588"/>
        <w:gridCol w:w="2977"/>
        <w:gridCol w:w="2018"/>
      </w:tblGrid>
      <w:tr w:rsidR="00297A4C" w:rsidRPr="00297A4C" w:rsidTr="00BD2016">
        <w:trPr>
          <w:trHeight w:val="300"/>
          <w:jc w:val="center"/>
        </w:trPr>
        <w:tc>
          <w:tcPr>
            <w:tcW w:w="1560" w:type="dxa"/>
          </w:tcPr>
          <w:p w:rsidR="00297A4C" w:rsidRPr="00297A4C" w:rsidRDefault="00297A4C" w:rsidP="00D5704D">
            <w:pPr>
              <w:spacing w:line="360" w:lineRule="auto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297A4C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时间</w:t>
            </w:r>
          </w:p>
        </w:tc>
        <w:tc>
          <w:tcPr>
            <w:tcW w:w="2588" w:type="dxa"/>
          </w:tcPr>
          <w:p w:rsidR="00297A4C" w:rsidRPr="00297A4C" w:rsidRDefault="00297A4C" w:rsidP="00D5704D">
            <w:pPr>
              <w:spacing w:line="360" w:lineRule="auto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297A4C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内容</w:t>
            </w:r>
          </w:p>
        </w:tc>
        <w:tc>
          <w:tcPr>
            <w:tcW w:w="2977" w:type="dxa"/>
          </w:tcPr>
          <w:p w:rsidR="00297A4C" w:rsidRPr="00297A4C" w:rsidRDefault="00297A4C" w:rsidP="00D5704D">
            <w:pPr>
              <w:spacing w:line="360" w:lineRule="auto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297A4C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主讲</w:t>
            </w:r>
          </w:p>
        </w:tc>
        <w:tc>
          <w:tcPr>
            <w:tcW w:w="2018" w:type="dxa"/>
          </w:tcPr>
          <w:p w:rsidR="00297A4C" w:rsidRPr="00297A4C" w:rsidRDefault="00297A4C" w:rsidP="00D5704D">
            <w:pPr>
              <w:spacing w:line="360" w:lineRule="auto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297A4C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主持</w:t>
            </w:r>
          </w:p>
        </w:tc>
      </w:tr>
      <w:tr w:rsidR="00297A4C" w:rsidRPr="00297A4C" w:rsidTr="004750BE">
        <w:trPr>
          <w:trHeight w:val="316"/>
          <w:jc w:val="center"/>
        </w:trPr>
        <w:tc>
          <w:tcPr>
            <w:tcW w:w="1560" w:type="dxa"/>
          </w:tcPr>
          <w:p w:rsidR="00297A4C" w:rsidRPr="004750BE" w:rsidRDefault="004750BE" w:rsidP="00D5704D">
            <w:pPr>
              <w:spacing w:line="360" w:lineRule="auto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8:00-</w:t>
            </w:r>
            <w:r w:rsidR="00297A4C" w:rsidRPr="004750BE">
              <w:rPr>
                <w:rFonts w:ascii="仿宋_GB2312" w:eastAsia="仿宋_GB2312" w:hAnsi="Times New Roman" w:hint="eastAsia"/>
                <w:sz w:val="24"/>
                <w:szCs w:val="24"/>
              </w:rPr>
              <w:t>9:00</w:t>
            </w:r>
          </w:p>
        </w:tc>
        <w:tc>
          <w:tcPr>
            <w:tcW w:w="7583" w:type="dxa"/>
            <w:gridSpan w:val="3"/>
          </w:tcPr>
          <w:p w:rsidR="00297A4C" w:rsidRPr="004750BE" w:rsidRDefault="00297A4C" w:rsidP="00D5704D">
            <w:pPr>
              <w:spacing w:line="360" w:lineRule="auto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4750BE">
              <w:rPr>
                <w:rFonts w:ascii="仿宋_GB2312" w:eastAsia="仿宋_GB2312" w:hAnsi="Times New Roman" w:hint="eastAsia"/>
                <w:sz w:val="24"/>
                <w:szCs w:val="24"/>
              </w:rPr>
              <w:t>学员报道</w:t>
            </w:r>
          </w:p>
        </w:tc>
      </w:tr>
      <w:tr w:rsidR="00297A4C" w:rsidRPr="00297A4C" w:rsidTr="004750BE">
        <w:trPr>
          <w:trHeight w:val="418"/>
          <w:jc w:val="center"/>
        </w:trPr>
        <w:tc>
          <w:tcPr>
            <w:tcW w:w="1560" w:type="dxa"/>
          </w:tcPr>
          <w:p w:rsidR="00297A4C" w:rsidRPr="004750BE" w:rsidRDefault="004750BE" w:rsidP="00D5704D">
            <w:pPr>
              <w:spacing w:line="360" w:lineRule="auto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9:00-</w:t>
            </w:r>
            <w:r w:rsidR="00297A4C" w:rsidRPr="004750BE">
              <w:rPr>
                <w:rFonts w:ascii="仿宋_GB2312" w:eastAsia="仿宋_GB2312" w:hAnsi="Times New Roman" w:hint="eastAsia"/>
                <w:sz w:val="24"/>
                <w:szCs w:val="24"/>
              </w:rPr>
              <w:t>9:30</w:t>
            </w:r>
          </w:p>
        </w:tc>
        <w:tc>
          <w:tcPr>
            <w:tcW w:w="7583" w:type="dxa"/>
            <w:gridSpan w:val="3"/>
          </w:tcPr>
          <w:p w:rsidR="00297A4C" w:rsidRPr="004750BE" w:rsidRDefault="00297A4C" w:rsidP="00D5704D">
            <w:pPr>
              <w:spacing w:line="360" w:lineRule="auto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4750BE">
              <w:rPr>
                <w:rFonts w:ascii="仿宋_GB2312" w:eastAsia="仿宋_GB2312" w:hAnsi="Times New Roman" w:hint="eastAsia"/>
                <w:sz w:val="24"/>
                <w:szCs w:val="24"/>
              </w:rPr>
              <w:t>开幕式（领导致辞）</w:t>
            </w:r>
          </w:p>
        </w:tc>
      </w:tr>
      <w:tr w:rsidR="00297A4C" w:rsidRPr="00297A4C" w:rsidTr="00BD2016">
        <w:trPr>
          <w:trHeight w:val="932"/>
          <w:jc w:val="center"/>
        </w:trPr>
        <w:tc>
          <w:tcPr>
            <w:tcW w:w="1560" w:type="dxa"/>
            <w:vAlign w:val="center"/>
          </w:tcPr>
          <w:p w:rsidR="00297A4C" w:rsidRPr="004750BE" w:rsidRDefault="00297A4C" w:rsidP="00D5704D">
            <w:pPr>
              <w:spacing w:line="360" w:lineRule="auto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4750BE">
              <w:rPr>
                <w:rFonts w:ascii="仿宋_GB2312" w:eastAsia="仿宋_GB2312" w:hAnsi="Times New Roman" w:hint="eastAsia"/>
                <w:sz w:val="24"/>
                <w:szCs w:val="24"/>
              </w:rPr>
              <w:t>9:30-10:20</w:t>
            </w:r>
          </w:p>
        </w:tc>
        <w:tc>
          <w:tcPr>
            <w:tcW w:w="2588" w:type="dxa"/>
            <w:vAlign w:val="center"/>
          </w:tcPr>
          <w:p w:rsidR="00297A4C" w:rsidRPr="004750BE" w:rsidRDefault="00297A4C" w:rsidP="00D5704D">
            <w:pPr>
              <w:spacing w:line="360" w:lineRule="auto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4750BE">
              <w:rPr>
                <w:rFonts w:ascii="仿宋_GB2312" w:eastAsia="仿宋_GB2312" w:hAnsi="Times New Roman" w:hint="eastAsia"/>
                <w:sz w:val="24"/>
                <w:szCs w:val="24"/>
              </w:rPr>
              <w:t>难治性鼻窦炎的诊断</w:t>
            </w:r>
          </w:p>
          <w:p w:rsidR="00297A4C" w:rsidRPr="004750BE" w:rsidRDefault="00297A4C" w:rsidP="00D5704D">
            <w:pPr>
              <w:spacing w:line="360" w:lineRule="auto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4750BE">
              <w:rPr>
                <w:rFonts w:ascii="仿宋_GB2312" w:eastAsia="仿宋_GB2312" w:hAnsi="Times New Roman" w:hint="eastAsia"/>
                <w:sz w:val="24"/>
                <w:szCs w:val="24"/>
              </w:rPr>
              <w:t>与治疗</w:t>
            </w:r>
          </w:p>
        </w:tc>
        <w:tc>
          <w:tcPr>
            <w:tcW w:w="2977" w:type="dxa"/>
          </w:tcPr>
          <w:p w:rsidR="00297A4C" w:rsidRPr="004750BE" w:rsidRDefault="00297A4C" w:rsidP="00D5704D">
            <w:pPr>
              <w:spacing w:line="360" w:lineRule="auto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4750BE">
              <w:rPr>
                <w:rFonts w:ascii="仿宋_GB2312" w:eastAsia="仿宋_GB2312" w:hAnsi="Times New Roman" w:hint="eastAsia"/>
                <w:sz w:val="24"/>
                <w:szCs w:val="24"/>
              </w:rPr>
              <w:t>颜永毅 主任医师（广州市第十二人民医院）</w:t>
            </w:r>
          </w:p>
        </w:tc>
        <w:tc>
          <w:tcPr>
            <w:tcW w:w="2018" w:type="dxa"/>
            <w:vMerge w:val="restart"/>
            <w:vAlign w:val="center"/>
          </w:tcPr>
          <w:p w:rsidR="00297A4C" w:rsidRPr="004750BE" w:rsidRDefault="00297A4C" w:rsidP="00BD2016">
            <w:pPr>
              <w:spacing w:line="360" w:lineRule="auto"/>
              <w:rPr>
                <w:rFonts w:ascii="仿宋_GB2312" w:eastAsia="仿宋_GB2312" w:hAnsi="Times New Roman"/>
                <w:sz w:val="24"/>
                <w:szCs w:val="24"/>
              </w:rPr>
            </w:pPr>
            <w:r w:rsidRPr="004750BE">
              <w:rPr>
                <w:rFonts w:ascii="仿宋_GB2312" w:eastAsia="仿宋_GB2312" w:hAnsi="Times New Roman" w:hint="eastAsia"/>
                <w:sz w:val="24"/>
                <w:szCs w:val="24"/>
              </w:rPr>
              <w:t>黎月玲 主任药师（广州市红十字会医院）</w:t>
            </w:r>
          </w:p>
        </w:tc>
      </w:tr>
      <w:tr w:rsidR="00297A4C" w:rsidRPr="00297A4C" w:rsidTr="00BD2016">
        <w:trPr>
          <w:trHeight w:val="300"/>
          <w:jc w:val="center"/>
        </w:trPr>
        <w:tc>
          <w:tcPr>
            <w:tcW w:w="1560" w:type="dxa"/>
          </w:tcPr>
          <w:p w:rsidR="00297A4C" w:rsidRPr="004750BE" w:rsidRDefault="00297A4C" w:rsidP="00D5704D">
            <w:pPr>
              <w:spacing w:line="360" w:lineRule="auto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4750BE">
              <w:rPr>
                <w:rFonts w:ascii="仿宋_GB2312" w:eastAsia="仿宋_GB2312" w:hAnsi="Times New Roman" w:hint="eastAsia"/>
                <w:sz w:val="24"/>
                <w:szCs w:val="24"/>
              </w:rPr>
              <w:t>10:20-10:30</w:t>
            </w:r>
          </w:p>
        </w:tc>
        <w:tc>
          <w:tcPr>
            <w:tcW w:w="5565" w:type="dxa"/>
            <w:gridSpan w:val="2"/>
          </w:tcPr>
          <w:p w:rsidR="00297A4C" w:rsidRPr="004750BE" w:rsidRDefault="00297A4C" w:rsidP="00D5704D">
            <w:pPr>
              <w:spacing w:line="360" w:lineRule="auto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proofErr w:type="gramStart"/>
            <w:r w:rsidRPr="004750BE">
              <w:rPr>
                <w:rFonts w:ascii="仿宋_GB2312" w:eastAsia="仿宋_GB2312" w:hAnsi="Times New Roman" w:hint="eastAsia"/>
                <w:sz w:val="24"/>
                <w:szCs w:val="24"/>
              </w:rPr>
              <w:t>茶歇</w:t>
            </w:r>
            <w:proofErr w:type="gramEnd"/>
          </w:p>
        </w:tc>
        <w:tc>
          <w:tcPr>
            <w:tcW w:w="2018" w:type="dxa"/>
            <w:vMerge/>
          </w:tcPr>
          <w:p w:rsidR="00297A4C" w:rsidRPr="004750BE" w:rsidRDefault="00297A4C" w:rsidP="00D5704D">
            <w:pPr>
              <w:spacing w:line="360" w:lineRule="auto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297A4C" w:rsidRPr="00297A4C" w:rsidTr="00BD2016">
        <w:trPr>
          <w:trHeight w:val="630"/>
          <w:jc w:val="center"/>
        </w:trPr>
        <w:tc>
          <w:tcPr>
            <w:tcW w:w="1560" w:type="dxa"/>
            <w:vAlign w:val="center"/>
          </w:tcPr>
          <w:p w:rsidR="00297A4C" w:rsidRPr="004750BE" w:rsidRDefault="00297A4C" w:rsidP="00D5704D">
            <w:pPr>
              <w:spacing w:line="360" w:lineRule="auto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4750BE">
              <w:rPr>
                <w:rFonts w:ascii="仿宋_GB2312" w:eastAsia="仿宋_GB2312" w:hAnsi="Times New Roman" w:hint="eastAsia"/>
                <w:sz w:val="24"/>
                <w:szCs w:val="24"/>
              </w:rPr>
              <w:t>10:30-11:20</w:t>
            </w:r>
          </w:p>
        </w:tc>
        <w:tc>
          <w:tcPr>
            <w:tcW w:w="2588" w:type="dxa"/>
            <w:vAlign w:val="center"/>
          </w:tcPr>
          <w:p w:rsidR="00297A4C" w:rsidRPr="004750BE" w:rsidRDefault="00297A4C" w:rsidP="00D5704D">
            <w:pPr>
              <w:spacing w:line="360" w:lineRule="auto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4750BE">
              <w:rPr>
                <w:rFonts w:ascii="仿宋_GB2312" w:eastAsia="仿宋_GB2312" w:hAnsi="Times New Roman" w:hint="eastAsia"/>
                <w:sz w:val="24"/>
                <w:szCs w:val="24"/>
              </w:rPr>
              <w:t>反流性咽喉炎的诊断</w:t>
            </w:r>
          </w:p>
          <w:p w:rsidR="00297A4C" w:rsidRPr="004750BE" w:rsidRDefault="00297A4C" w:rsidP="00D5704D">
            <w:pPr>
              <w:spacing w:line="360" w:lineRule="auto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4750BE">
              <w:rPr>
                <w:rFonts w:ascii="仿宋_GB2312" w:eastAsia="仿宋_GB2312" w:hAnsi="Times New Roman" w:hint="eastAsia"/>
                <w:sz w:val="24"/>
                <w:szCs w:val="24"/>
              </w:rPr>
              <w:t>与治疗</w:t>
            </w:r>
          </w:p>
        </w:tc>
        <w:tc>
          <w:tcPr>
            <w:tcW w:w="2977" w:type="dxa"/>
          </w:tcPr>
          <w:p w:rsidR="00297A4C" w:rsidRPr="004750BE" w:rsidRDefault="00297A4C" w:rsidP="00D5704D">
            <w:pPr>
              <w:spacing w:line="360" w:lineRule="auto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4750BE">
              <w:rPr>
                <w:rFonts w:ascii="仿宋_GB2312" w:eastAsia="仿宋_GB2312" w:hAnsi="Times New Roman" w:hint="eastAsia"/>
                <w:sz w:val="24"/>
                <w:szCs w:val="24"/>
              </w:rPr>
              <w:t>周锋 主任医师（广州市第十二人民医院）</w:t>
            </w:r>
          </w:p>
        </w:tc>
        <w:tc>
          <w:tcPr>
            <w:tcW w:w="2018" w:type="dxa"/>
            <w:vMerge/>
          </w:tcPr>
          <w:p w:rsidR="00297A4C" w:rsidRPr="004750BE" w:rsidRDefault="00297A4C" w:rsidP="00D5704D">
            <w:pPr>
              <w:spacing w:line="360" w:lineRule="auto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297A4C" w:rsidRPr="00297A4C" w:rsidTr="00BD2016">
        <w:trPr>
          <w:trHeight w:val="932"/>
          <w:jc w:val="center"/>
        </w:trPr>
        <w:tc>
          <w:tcPr>
            <w:tcW w:w="1560" w:type="dxa"/>
            <w:vAlign w:val="center"/>
          </w:tcPr>
          <w:p w:rsidR="00297A4C" w:rsidRPr="004750BE" w:rsidRDefault="00297A4C" w:rsidP="00D5704D">
            <w:pPr>
              <w:spacing w:line="360" w:lineRule="auto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4750BE">
              <w:rPr>
                <w:rFonts w:ascii="仿宋_GB2312" w:eastAsia="仿宋_GB2312" w:hAnsi="Times New Roman" w:hint="eastAsia"/>
                <w:sz w:val="24"/>
                <w:szCs w:val="24"/>
              </w:rPr>
              <w:t>11:20-12:10</w:t>
            </w:r>
          </w:p>
        </w:tc>
        <w:tc>
          <w:tcPr>
            <w:tcW w:w="2588" w:type="dxa"/>
          </w:tcPr>
          <w:p w:rsidR="00297A4C" w:rsidRPr="004750BE" w:rsidRDefault="00297A4C" w:rsidP="00D5704D">
            <w:pPr>
              <w:spacing w:line="360" w:lineRule="auto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4750BE">
              <w:rPr>
                <w:rFonts w:ascii="仿宋_GB2312" w:eastAsia="仿宋_GB2312" w:hAnsi="Times New Roman" w:hint="eastAsia"/>
                <w:sz w:val="24"/>
                <w:szCs w:val="24"/>
              </w:rPr>
              <w:t>抗菌药物在耳鼻咽</w:t>
            </w:r>
            <w:proofErr w:type="gramStart"/>
            <w:r w:rsidRPr="004750BE">
              <w:rPr>
                <w:rFonts w:ascii="仿宋_GB2312" w:eastAsia="仿宋_GB2312" w:hAnsi="Times New Roman" w:hint="eastAsia"/>
                <w:sz w:val="24"/>
                <w:szCs w:val="24"/>
              </w:rPr>
              <w:t>喉</w:t>
            </w:r>
            <w:proofErr w:type="gramEnd"/>
            <w:r w:rsidRPr="004750BE">
              <w:rPr>
                <w:rFonts w:ascii="仿宋_GB2312" w:eastAsia="仿宋_GB2312" w:hAnsi="Times New Roman" w:hint="eastAsia"/>
                <w:sz w:val="24"/>
                <w:szCs w:val="24"/>
              </w:rPr>
              <w:t>疾病中的合理应用</w:t>
            </w:r>
          </w:p>
        </w:tc>
        <w:tc>
          <w:tcPr>
            <w:tcW w:w="2977" w:type="dxa"/>
          </w:tcPr>
          <w:p w:rsidR="00297A4C" w:rsidRPr="004750BE" w:rsidRDefault="00297A4C" w:rsidP="00D5704D">
            <w:pPr>
              <w:spacing w:line="360" w:lineRule="auto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proofErr w:type="gramStart"/>
            <w:r w:rsidRPr="004750BE">
              <w:rPr>
                <w:rFonts w:ascii="仿宋_GB2312" w:eastAsia="仿宋_GB2312" w:hAnsi="Times New Roman" w:hint="eastAsia"/>
                <w:sz w:val="24"/>
                <w:szCs w:val="24"/>
              </w:rPr>
              <w:t>严鹏科</w:t>
            </w:r>
            <w:proofErr w:type="gramEnd"/>
            <w:r w:rsidRPr="004750BE"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 教授（广州医科大学附属第三医院）</w:t>
            </w:r>
          </w:p>
        </w:tc>
        <w:tc>
          <w:tcPr>
            <w:tcW w:w="2018" w:type="dxa"/>
            <w:vMerge/>
          </w:tcPr>
          <w:p w:rsidR="00297A4C" w:rsidRPr="004750BE" w:rsidRDefault="00297A4C" w:rsidP="00D5704D">
            <w:pPr>
              <w:spacing w:line="360" w:lineRule="auto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297A4C" w:rsidRPr="00297A4C" w:rsidTr="004750BE">
        <w:trPr>
          <w:trHeight w:val="56"/>
          <w:jc w:val="center"/>
        </w:trPr>
        <w:tc>
          <w:tcPr>
            <w:tcW w:w="1560" w:type="dxa"/>
          </w:tcPr>
          <w:p w:rsidR="00297A4C" w:rsidRPr="004750BE" w:rsidRDefault="00297A4C" w:rsidP="00D5704D">
            <w:pPr>
              <w:spacing w:line="360" w:lineRule="auto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4750BE">
              <w:rPr>
                <w:rFonts w:ascii="仿宋_GB2312" w:eastAsia="仿宋_GB2312" w:hAnsi="Times New Roman" w:hint="eastAsia"/>
                <w:sz w:val="24"/>
                <w:szCs w:val="24"/>
              </w:rPr>
              <w:t>12:10-13:30</w:t>
            </w:r>
          </w:p>
        </w:tc>
        <w:tc>
          <w:tcPr>
            <w:tcW w:w="7583" w:type="dxa"/>
            <w:gridSpan w:val="3"/>
          </w:tcPr>
          <w:p w:rsidR="00297A4C" w:rsidRPr="004750BE" w:rsidRDefault="00297A4C" w:rsidP="00D5704D">
            <w:pPr>
              <w:spacing w:line="360" w:lineRule="auto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4750BE">
              <w:rPr>
                <w:rFonts w:ascii="仿宋_GB2312" w:eastAsia="仿宋_GB2312" w:hAnsi="Times New Roman" w:hint="eastAsia"/>
                <w:sz w:val="24"/>
                <w:szCs w:val="24"/>
              </w:rPr>
              <w:t>午餐、休息</w:t>
            </w:r>
          </w:p>
        </w:tc>
      </w:tr>
      <w:tr w:rsidR="00297A4C" w:rsidRPr="00297A4C" w:rsidTr="00BD2016">
        <w:trPr>
          <w:trHeight w:val="53"/>
          <w:jc w:val="center"/>
        </w:trPr>
        <w:tc>
          <w:tcPr>
            <w:tcW w:w="1560" w:type="dxa"/>
            <w:vAlign w:val="center"/>
          </w:tcPr>
          <w:p w:rsidR="00297A4C" w:rsidRPr="004750BE" w:rsidRDefault="00297A4C" w:rsidP="00D5704D">
            <w:pPr>
              <w:spacing w:line="360" w:lineRule="auto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4750BE">
              <w:rPr>
                <w:rFonts w:ascii="仿宋_GB2312" w:eastAsia="仿宋_GB2312" w:hAnsi="Times New Roman" w:hint="eastAsia"/>
                <w:sz w:val="24"/>
                <w:szCs w:val="24"/>
              </w:rPr>
              <w:t>13:30-14:20</w:t>
            </w:r>
          </w:p>
        </w:tc>
        <w:tc>
          <w:tcPr>
            <w:tcW w:w="2588" w:type="dxa"/>
            <w:vAlign w:val="center"/>
          </w:tcPr>
          <w:p w:rsidR="00297A4C" w:rsidRPr="004750BE" w:rsidRDefault="00297A4C" w:rsidP="00D5704D">
            <w:pPr>
              <w:spacing w:line="360" w:lineRule="auto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4750BE">
              <w:rPr>
                <w:rFonts w:ascii="仿宋_GB2312" w:eastAsia="仿宋_GB2312" w:hAnsi="Times New Roman" w:hint="eastAsia"/>
                <w:sz w:val="24"/>
                <w:szCs w:val="24"/>
              </w:rPr>
              <w:t>突发性耳聋的临床</w:t>
            </w:r>
          </w:p>
          <w:p w:rsidR="00297A4C" w:rsidRPr="004750BE" w:rsidRDefault="00297A4C" w:rsidP="00D5704D">
            <w:pPr>
              <w:spacing w:line="360" w:lineRule="auto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4750BE">
              <w:rPr>
                <w:rFonts w:ascii="仿宋_GB2312" w:eastAsia="仿宋_GB2312" w:hAnsi="Times New Roman" w:hint="eastAsia"/>
                <w:sz w:val="24"/>
                <w:szCs w:val="24"/>
              </w:rPr>
              <w:t>诊断与治疗</w:t>
            </w:r>
          </w:p>
        </w:tc>
        <w:tc>
          <w:tcPr>
            <w:tcW w:w="2977" w:type="dxa"/>
          </w:tcPr>
          <w:p w:rsidR="00297A4C" w:rsidRPr="004750BE" w:rsidRDefault="00297A4C" w:rsidP="00D5704D">
            <w:pPr>
              <w:spacing w:line="360" w:lineRule="auto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4750BE">
              <w:rPr>
                <w:rFonts w:ascii="仿宋_GB2312" w:eastAsia="仿宋_GB2312" w:hAnsi="Times New Roman" w:hint="eastAsia"/>
                <w:sz w:val="24"/>
                <w:szCs w:val="24"/>
              </w:rPr>
              <w:t>王海涛 主任医师（广州市第十二人民医院）</w:t>
            </w:r>
          </w:p>
        </w:tc>
        <w:tc>
          <w:tcPr>
            <w:tcW w:w="2018" w:type="dxa"/>
            <w:vMerge w:val="restart"/>
            <w:vAlign w:val="center"/>
          </w:tcPr>
          <w:p w:rsidR="00297A4C" w:rsidRPr="004750BE" w:rsidRDefault="00297A4C" w:rsidP="00D5704D">
            <w:pPr>
              <w:spacing w:line="360" w:lineRule="auto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4750BE">
              <w:rPr>
                <w:rFonts w:ascii="仿宋_GB2312" w:eastAsia="仿宋_GB2312" w:hAnsi="Times New Roman" w:hint="eastAsia"/>
                <w:sz w:val="24"/>
                <w:szCs w:val="24"/>
              </w:rPr>
              <w:t>吴琳 主任药师（广州市第一人民医院）</w:t>
            </w:r>
          </w:p>
        </w:tc>
      </w:tr>
      <w:tr w:rsidR="00297A4C" w:rsidRPr="00297A4C" w:rsidTr="00BD2016">
        <w:trPr>
          <w:trHeight w:val="466"/>
          <w:jc w:val="center"/>
        </w:trPr>
        <w:tc>
          <w:tcPr>
            <w:tcW w:w="1560" w:type="dxa"/>
            <w:vAlign w:val="center"/>
          </w:tcPr>
          <w:p w:rsidR="00297A4C" w:rsidRPr="004750BE" w:rsidRDefault="00297A4C" w:rsidP="00D5704D">
            <w:pPr>
              <w:spacing w:line="360" w:lineRule="auto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4750BE">
              <w:rPr>
                <w:rFonts w:ascii="仿宋_GB2312" w:eastAsia="仿宋_GB2312" w:hAnsi="Times New Roman" w:hint="eastAsia"/>
                <w:sz w:val="24"/>
                <w:szCs w:val="24"/>
              </w:rPr>
              <w:t>14:20-15:10</w:t>
            </w:r>
          </w:p>
        </w:tc>
        <w:tc>
          <w:tcPr>
            <w:tcW w:w="2588" w:type="dxa"/>
          </w:tcPr>
          <w:p w:rsidR="00297A4C" w:rsidRPr="004750BE" w:rsidRDefault="00297A4C" w:rsidP="00D5704D">
            <w:pPr>
              <w:spacing w:line="360" w:lineRule="auto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4750BE">
              <w:rPr>
                <w:rFonts w:ascii="仿宋_GB2312" w:eastAsia="仿宋_GB2312" w:hAnsi="Times New Roman" w:hint="eastAsia"/>
                <w:sz w:val="24"/>
                <w:szCs w:val="24"/>
              </w:rPr>
              <w:t>糖皮质激素在耳鼻喉科中的合理应用</w:t>
            </w:r>
          </w:p>
        </w:tc>
        <w:tc>
          <w:tcPr>
            <w:tcW w:w="2977" w:type="dxa"/>
            <w:vAlign w:val="center"/>
          </w:tcPr>
          <w:p w:rsidR="00297A4C" w:rsidRPr="004750BE" w:rsidRDefault="00297A4C" w:rsidP="00D5704D">
            <w:pPr>
              <w:spacing w:line="360" w:lineRule="auto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4750BE">
              <w:rPr>
                <w:rFonts w:ascii="仿宋_GB2312" w:eastAsia="仿宋_GB2312" w:hAnsi="Times New Roman" w:hint="eastAsia"/>
                <w:sz w:val="24"/>
                <w:szCs w:val="24"/>
              </w:rPr>
              <w:t>张紫萍 副主任药师（广州市第十二人民医院）</w:t>
            </w:r>
          </w:p>
        </w:tc>
        <w:tc>
          <w:tcPr>
            <w:tcW w:w="2018" w:type="dxa"/>
            <w:vMerge/>
          </w:tcPr>
          <w:p w:rsidR="00297A4C" w:rsidRPr="004750BE" w:rsidRDefault="00297A4C" w:rsidP="00D5704D">
            <w:pPr>
              <w:spacing w:line="360" w:lineRule="auto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297A4C" w:rsidRPr="00297A4C" w:rsidTr="00BD2016">
        <w:trPr>
          <w:trHeight w:val="466"/>
          <w:jc w:val="center"/>
        </w:trPr>
        <w:tc>
          <w:tcPr>
            <w:tcW w:w="1560" w:type="dxa"/>
          </w:tcPr>
          <w:p w:rsidR="00297A4C" w:rsidRPr="004750BE" w:rsidRDefault="00297A4C" w:rsidP="00D5704D">
            <w:pPr>
              <w:spacing w:line="360" w:lineRule="auto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4750BE">
              <w:rPr>
                <w:rFonts w:ascii="仿宋_GB2312" w:eastAsia="仿宋_GB2312" w:hAnsi="Times New Roman" w:hint="eastAsia"/>
                <w:sz w:val="24"/>
                <w:szCs w:val="24"/>
              </w:rPr>
              <w:t>15:10-15:30</w:t>
            </w:r>
          </w:p>
        </w:tc>
        <w:tc>
          <w:tcPr>
            <w:tcW w:w="5565" w:type="dxa"/>
            <w:gridSpan w:val="2"/>
          </w:tcPr>
          <w:p w:rsidR="00297A4C" w:rsidRPr="004750BE" w:rsidRDefault="00297A4C" w:rsidP="00D5704D">
            <w:pPr>
              <w:spacing w:line="360" w:lineRule="auto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proofErr w:type="gramStart"/>
            <w:r w:rsidRPr="004750BE">
              <w:rPr>
                <w:rFonts w:ascii="仿宋_GB2312" w:eastAsia="仿宋_GB2312" w:hAnsi="Times New Roman" w:hint="eastAsia"/>
                <w:sz w:val="24"/>
                <w:szCs w:val="24"/>
              </w:rPr>
              <w:t>茶歇</w:t>
            </w:r>
            <w:proofErr w:type="gramEnd"/>
          </w:p>
        </w:tc>
        <w:tc>
          <w:tcPr>
            <w:tcW w:w="2018" w:type="dxa"/>
            <w:vMerge/>
          </w:tcPr>
          <w:p w:rsidR="00297A4C" w:rsidRPr="004750BE" w:rsidRDefault="00297A4C" w:rsidP="00D5704D">
            <w:pPr>
              <w:spacing w:line="360" w:lineRule="auto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297A4C" w:rsidRPr="00297A4C" w:rsidTr="00BD2016">
        <w:trPr>
          <w:trHeight w:val="53"/>
          <w:jc w:val="center"/>
        </w:trPr>
        <w:tc>
          <w:tcPr>
            <w:tcW w:w="1560" w:type="dxa"/>
            <w:vAlign w:val="center"/>
          </w:tcPr>
          <w:p w:rsidR="00297A4C" w:rsidRPr="004750BE" w:rsidRDefault="00297A4C" w:rsidP="00D5704D">
            <w:pPr>
              <w:spacing w:line="360" w:lineRule="auto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4750BE">
              <w:rPr>
                <w:rFonts w:ascii="仿宋_GB2312" w:eastAsia="仿宋_GB2312" w:hAnsi="Times New Roman" w:hint="eastAsia"/>
                <w:sz w:val="24"/>
                <w:szCs w:val="24"/>
              </w:rPr>
              <w:t>15:30-16:20</w:t>
            </w:r>
          </w:p>
        </w:tc>
        <w:tc>
          <w:tcPr>
            <w:tcW w:w="2588" w:type="dxa"/>
          </w:tcPr>
          <w:p w:rsidR="00297A4C" w:rsidRPr="004750BE" w:rsidRDefault="00297A4C" w:rsidP="00D5704D">
            <w:pPr>
              <w:spacing w:line="360" w:lineRule="auto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4750BE">
              <w:rPr>
                <w:rFonts w:ascii="仿宋_GB2312" w:eastAsia="仿宋_GB2312" w:hAnsi="Times New Roman" w:hint="eastAsia"/>
                <w:sz w:val="24"/>
                <w:szCs w:val="24"/>
              </w:rPr>
              <w:t>中成药在耳鼻喉科中</w:t>
            </w:r>
          </w:p>
          <w:p w:rsidR="00297A4C" w:rsidRPr="004750BE" w:rsidRDefault="00297A4C" w:rsidP="00D5704D">
            <w:pPr>
              <w:spacing w:line="360" w:lineRule="auto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4750BE">
              <w:rPr>
                <w:rFonts w:ascii="仿宋_GB2312" w:eastAsia="仿宋_GB2312" w:hAnsi="Times New Roman" w:hint="eastAsia"/>
                <w:sz w:val="24"/>
                <w:szCs w:val="24"/>
              </w:rPr>
              <w:t>的合理应用</w:t>
            </w:r>
          </w:p>
        </w:tc>
        <w:tc>
          <w:tcPr>
            <w:tcW w:w="2977" w:type="dxa"/>
          </w:tcPr>
          <w:p w:rsidR="00297A4C" w:rsidRPr="004750BE" w:rsidRDefault="00293A65" w:rsidP="00D5704D">
            <w:pPr>
              <w:spacing w:line="360" w:lineRule="auto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唐洪梅</w:t>
            </w:r>
            <w:r w:rsidR="00297A4C" w:rsidRPr="004750BE"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 主任</w:t>
            </w:r>
            <w:r w:rsidR="00BD2016">
              <w:rPr>
                <w:rFonts w:ascii="仿宋_GB2312" w:eastAsia="仿宋_GB2312" w:hAnsi="Times New Roman" w:hint="eastAsia"/>
                <w:sz w:val="24"/>
                <w:szCs w:val="24"/>
              </w:rPr>
              <w:t>中</w:t>
            </w:r>
            <w:r w:rsidR="00297A4C" w:rsidRPr="004750BE">
              <w:rPr>
                <w:rFonts w:ascii="仿宋_GB2312" w:eastAsia="仿宋_GB2312" w:hAnsi="Times New Roman" w:hint="eastAsia"/>
                <w:sz w:val="24"/>
                <w:szCs w:val="24"/>
              </w:rPr>
              <w:t>药师（广州中医药大学附属第一医院）</w:t>
            </w:r>
          </w:p>
        </w:tc>
        <w:tc>
          <w:tcPr>
            <w:tcW w:w="2018" w:type="dxa"/>
            <w:vMerge/>
          </w:tcPr>
          <w:p w:rsidR="00297A4C" w:rsidRPr="004750BE" w:rsidRDefault="00297A4C" w:rsidP="00D5704D">
            <w:pPr>
              <w:spacing w:line="360" w:lineRule="auto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297A4C" w:rsidRPr="00297A4C" w:rsidTr="00BD2016">
        <w:trPr>
          <w:trHeight w:val="53"/>
          <w:jc w:val="center"/>
        </w:trPr>
        <w:tc>
          <w:tcPr>
            <w:tcW w:w="1560" w:type="dxa"/>
            <w:vAlign w:val="center"/>
          </w:tcPr>
          <w:p w:rsidR="00297A4C" w:rsidRPr="004750BE" w:rsidRDefault="00297A4C" w:rsidP="00D5704D">
            <w:pPr>
              <w:spacing w:line="360" w:lineRule="auto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4750BE">
              <w:rPr>
                <w:rFonts w:ascii="仿宋_GB2312" w:eastAsia="仿宋_GB2312" w:hAnsi="Times New Roman" w:hint="eastAsia"/>
                <w:sz w:val="24"/>
                <w:szCs w:val="24"/>
              </w:rPr>
              <w:t>16:20-17:10</w:t>
            </w:r>
          </w:p>
        </w:tc>
        <w:tc>
          <w:tcPr>
            <w:tcW w:w="2588" w:type="dxa"/>
          </w:tcPr>
          <w:p w:rsidR="00297A4C" w:rsidRPr="004750BE" w:rsidRDefault="00297A4C" w:rsidP="00D5704D">
            <w:pPr>
              <w:spacing w:line="360" w:lineRule="auto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4750BE">
              <w:rPr>
                <w:rFonts w:ascii="仿宋_GB2312" w:eastAsia="仿宋_GB2312" w:hAnsi="Times New Roman" w:hint="eastAsia"/>
                <w:sz w:val="24"/>
                <w:szCs w:val="24"/>
              </w:rPr>
              <w:t>医院药师成长中论文发表与课题申报与的权重与经验分享</w:t>
            </w:r>
          </w:p>
        </w:tc>
        <w:tc>
          <w:tcPr>
            <w:tcW w:w="2977" w:type="dxa"/>
            <w:vAlign w:val="center"/>
          </w:tcPr>
          <w:p w:rsidR="00297A4C" w:rsidRPr="004750BE" w:rsidRDefault="00297A4C" w:rsidP="00D5704D">
            <w:pPr>
              <w:spacing w:line="360" w:lineRule="auto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4750BE">
              <w:rPr>
                <w:rFonts w:ascii="仿宋_GB2312" w:eastAsia="仿宋_GB2312" w:hAnsi="Times New Roman" w:hint="eastAsia"/>
                <w:sz w:val="24"/>
                <w:szCs w:val="24"/>
              </w:rPr>
              <w:t>李国锋 教授（南方医科大学南方医院）</w:t>
            </w:r>
          </w:p>
        </w:tc>
        <w:tc>
          <w:tcPr>
            <w:tcW w:w="2018" w:type="dxa"/>
            <w:vMerge/>
          </w:tcPr>
          <w:p w:rsidR="00297A4C" w:rsidRPr="004750BE" w:rsidRDefault="00297A4C" w:rsidP="00D5704D">
            <w:pPr>
              <w:spacing w:line="360" w:lineRule="auto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297A4C" w:rsidRPr="00297A4C" w:rsidTr="004750BE">
        <w:trPr>
          <w:trHeight w:val="53"/>
          <w:jc w:val="center"/>
        </w:trPr>
        <w:tc>
          <w:tcPr>
            <w:tcW w:w="1560" w:type="dxa"/>
          </w:tcPr>
          <w:p w:rsidR="00297A4C" w:rsidRPr="004750BE" w:rsidRDefault="00297A4C" w:rsidP="00D5704D">
            <w:pPr>
              <w:spacing w:line="360" w:lineRule="auto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4750BE">
              <w:rPr>
                <w:rFonts w:ascii="仿宋_GB2312" w:eastAsia="仿宋_GB2312" w:hAnsi="Times New Roman" w:hint="eastAsia"/>
                <w:sz w:val="24"/>
                <w:szCs w:val="24"/>
              </w:rPr>
              <w:t>17:10-17:30</w:t>
            </w:r>
          </w:p>
        </w:tc>
        <w:tc>
          <w:tcPr>
            <w:tcW w:w="7583" w:type="dxa"/>
            <w:gridSpan w:val="3"/>
          </w:tcPr>
          <w:p w:rsidR="00297A4C" w:rsidRPr="004750BE" w:rsidRDefault="00297A4C" w:rsidP="00D5704D">
            <w:pPr>
              <w:spacing w:line="360" w:lineRule="auto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4750BE">
              <w:rPr>
                <w:rFonts w:ascii="仿宋_GB2312" w:eastAsia="仿宋_GB2312" w:hAnsi="Times New Roman" w:hint="eastAsia"/>
                <w:sz w:val="24"/>
                <w:szCs w:val="24"/>
              </w:rPr>
              <w:t>闭幕式、学分录入</w:t>
            </w:r>
          </w:p>
        </w:tc>
      </w:tr>
    </w:tbl>
    <w:p w:rsidR="0032129E" w:rsidRPr="004750BE" w:rsidRDefault="0032129E" w:rsidP="004750BE">
      <w:pPr>
        <w:widowControl/>
        <w:jc w:val="left"/>
        <w:rPr>
          <w:rFonts w:ascii="仿宋_GB2312" w:eastAsia="仿宋_GB2312"/>
          <w:sz w:val="28"/>
          <w:szCs w:val="28"/>
        </w:rPr>
      </w:pPr>
      <w:bookmarkStart w:id="0" w:name="_GoBack"/>
      <w:bookmarkEnd w:id="0"/>
    </w:p>
    <w:sectPr w:rsidR="0032129E" w:rsidRPr="004750BE" w:rsidSect="0032129E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39C9" w:rsidRDefault="001E39C9" w:rsidP="00297A4C">
      <w:r>
        <w:separator/>
      </w:r>
    </w:p>
  </w:endnote>
  <w:endnote w:type="continuationSeparator" w:id="0">
    <w:p w:rsidR="001E39C9" w:rsidRDefault="001E39C9" w:rsidP="00297A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39C9" w:rsidRDefault="001E39C9" w:rsidP="00297A4C">
      <w:r>
        <w:separator/>
      </w:r>
    </w:p>
  </w:footnote>
  <w:footnote w:type="continuationSeparator" w:id="0">
    <w:p w:rsidR="001E39C9" w:rsidRDefault="001E39C9" w:rsidP="00297A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195CC3"/>
    <w:multiLevelType w:val="hybridMultilevel"/>
    <w:tmpl w:val="7D36DCF6"/>
    <w:lvl w:ilvl="0" w:tplc="B5BEC93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BED10E8"/>
    <w:multiLevelType w:val="hybridMultilevel"/>
    <w:tmpl w:val="C36A506C"/>
    <w:lvl w:ilvl="0" w:tplc="686C6BD2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694"/>
    <w:rsid w:val="001E1849"/>
    <w:rsid w:val="001E39C9"/>
    <w:rsid w:val="00293A65"/>
    <w:rsid w:val="00297A4C"/>
    <w:rsid w:val="0032129E"/>
    <w:rsid w:val="004750BE"/>
    <w:rsid w:val="006D5802"/>
    <w:rsid w:val="0070494E"/>
    <w:rsid w:val="00892763"/>
    <w:rsid w:val="00AE6694"/>
    <w:rsid w:val="00BD2016"/>
    <w:rsid w:val="00C266CD"/>
    <w:rsid w:val="00DA5A8F"/>
    <w:rsid w:val="00F23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A4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7A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97A4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97A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97A4C"/>
    <w:rPr>
      <w:sz w:val="18"/>
      <w:szCs w:val="18"/>
    </w:rPr>
  </w:style>
  <w:style w:type="paragraph" w:styleId="a5">
    <w:name w:val="List Paragraph"/>
    <w:basedOn w:val="a"/>
    <w:uiPriority w:val="34"/>
    <w:qFormat/>
    <w:rsid w:val="00297A4C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297A4C"/>
    <w:rPr>
      <w:color w:val="0000FF"/>
      <w:u w:val="single"/>
    </w:rPr>
  </w:style>
  <w:style w:type="table" w:styleId="a7">
    <w:name w:val="Table Grid"/>
    <w:basedOn w:val="a1"/>
    <w:uiPriority w:val="59"/>
    <w:rsid w:val="004750B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uiPriority w:val="22"/>
    <w:qFormat/>
    <w:rsid w:val="00DA5A8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A4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7A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97A4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97A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97A4C"/>
    <w:rPr>
      <w:sz w:val="18"/>
      <w:szCs w:val="18"/>
    </w:rPr>
  </w:style>
  <w:style w:type="paragraph" w:styleId="a5">
    <w:name w:val="List Paragraph"/>
    <w:basedOn w:val="a"/>
    <w:uiPriority w:val="34"/>
    <w:qFormat/>
    <w:rsid w:val="00297A4C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297A4C"/>
    <w:rPr>
      <w:color w:val="0000FF"/>
      <w:u w:val="single"/>
    </w:rPr>
  </w:style>
  <w:style w:type="table" w:styleId="a7">
    <w:name w:val="Table Grid"/>
    <w:basedOn w:val="a1"/>
    <w:uiPriority w:val="59"/>
    <w:rsid w:val="004750B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uiPriority w:val="22"/>
    <w:qFormat/>
    <w:rsid w:val="00DA5A8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85</Words>
  <Characters>491</Characters>
  <Application>Microsoft Office Word</Application>
  <DocSecurity>0</DocSecurity>
  <Lines>4</Lines>
  <Paragraphs>1</Paragraphs>
  <ScaleCrop>false</ScaleCrop>
  <Company>微软中国</Company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15</cp:revision>
  <dcterms:created xsi:type="dcterms:W3CDTF">2016-07-06T09:26:00Z</dcterms:created>
  <dcterms:modified xsi:type="dcterms:W3CDTF">2016-07-08T03:55:00Z</dcterms:modified>
</cp:coreProperties>
</file>