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C0B7F" w:rsidRPr="00DE4D31" w:rsidRDefault="00B5314B">
      <w:pPr>
        <w:spacing w:line="360" w:lineRule="auto"/>
        <w:jc w:val="center"/>
        <w:rPr>
          <w:rFonts w:asciiTheme="majorEastAsia" w:eastAsiaTheme="majorEastAsia" w:hAnsiTheme="majorEastAsia" w:cs="Times New Roman"/>
          <w:b/>
          <w:sz w:val="32"/>
          <w:szCs w:val="24"/>
        </w:rPr>
      </w:pPr>
      <w:r w:rsidRPr="00DE4D31">
        <w:rPr>
          <w:rFonts w:asciiTheme="majorEastAsia" w:eastAsiaTheme="majorEastAsia" w:hAnsiTheme="majorEastAsia" w:cs="Times New Roman"/>
          <w:b/>
          <w:sz w:val="32"/>
          <w:szCs w:val="24"/>
        </w:rPr>
        <w:t>抗肿瘤生物</w:t>
      </w:r>
      <w:proofErr w:type="gramStart"/>
      <w:r w:rsidRPr="00DE4D31">
        <w:rPr>
          <w:rFonts w:asciiTheme="majorEastAsia" w:eastAsiaTheme="majorEastAsia" w:hAnsiTheme="majorEastAsia" w:cs="Times New Roman"/>
          <w:b/>
          <w:sz w:val="32"/>
          <w:szCs w:val="24"/>
        </w:rPr>
        <w:t>类似药</w:t>
      </w:r>
      <w:proofErr w:type="gramEnd"/>
      <w:r w:rsidRPr="00DE4D31">
        <w:rPr>
          <w:rFonts w:asciiTheme="majorEastAsia" w:eastAsiaTheme="majorEastAsia" w:hAnsiTheme="majorEastAsia" w:cs="Times New Roman"/>
          <w:b/>
          <w:sz w:val="32"/>
          <w:szCs w:val="24"/>
        </w:rPr>
        <w:t>全程化药学服务指引（2020年版）</w:t>
      </w:r>
    </w:p>
    <w:p w:rsidR="00CC0B7F" w:rsidRPr="00DE4D31" w:rsidRDefault="00DE4D31" w:rsidP="00DE4D31">
      <w:pPr>
        <w:spacing w:line="360" w:lineRule="auto"/>
        <w:jc w:val="center"/>
        <w:rPr>
          <w:rFonts w:ascii="Times New Roman" w:eastAsia="仿宋" w:hAnsi="Times New Roman" w:cs="Times New Roman"/>
          <w:sz w:val="24"/>
          <w:szCs w:val="24"/>
        </w:rPr>
      </w:pPr>
      <w:r w:rsidRPr="00DE4D31">
        <w:rPr>
          <w:rFonts w:ascii="Times New Roman" w:eastAsia="仿宋" w:hAnsi="Times New Roman" w:cs="Times New Roman"/>
          <w:sz w:val="24"/>
          <w:szCs w:val="24"/>
        </w:rPr>
        <w:t>（</w:t>
      </w:r>
      <w:r w:rsidRPr="00DE4D31">
        <w:rPr>
          <w:rFonts w:ascii="Times New Roman" w:eastAsia="仿宋" w:hAnsi="Times New Roman" w:cs="Times New Roman" w:hint="eastAsia"/>
          <w:sz w:val="24"/>
          <w:szCs w:val="24"/>
        </w:rPr>
        <w:t>广东省药学会</w:t>
      </w:r>
      <w:r w:rsidRPr="00DE4D31">
        <w:rPr>
          <w:rFonts w:ascii="Times New Roman" w:eastAsia="仿宋" w:hAnsi="Times New Roman" w:cs="Times New Roman" w:hint="eastAsia"/>
          <w:sz w:val="24"/>
          <w:szCs w:val="24"/>
        </w:rPr>
        <w:t>2020</w:t>
      </w:r>
      <w:r w:rsidRPr="00DE4D31">
        <w:rPr>
          <w:rFonts w:ascii="Times New Roman" w:eastAsia="仿宋" w:hAnsi="Times New Roman" w:cs="Times New Roman" w:hint="eastAsia"/>
          <w:sz w:val="24"/>
          <w:szCs w:val="24"/>
        </w:rPr>
        <w:t>年</w:t>
      </w:r>
      <w:r w:rsidRPr="00DE4D31">
        <w:rPr>
          <w:rFonts w:ascii="Times New Roman" w:eastAsia="仿宋" w:hAnsi="Times New Roman" w:cs="Times New Roman" w:hint="eastAsia"/>
          <w:sz w:val="24"/>
          <w:szCs w:val="24"/>
        </w:rPr>
        <w:t>11</w:t>
      </w:r>
      <w:r w:rsidRPr="00DE4D31">
        <w:rPr>
          <w:rFonts w:ascii="Times New Roman" w:eastAsia="仿宋" w:hAnsi="Times New Roman" w:cs="Times New Roman" w:hint="eastAsia"/>
          <w:sz w:val="24"/>
          <w:szCs w:val="24"/>
        </w:rPr>
        <w:t>月</w:t>
      </w:r>
      <w:r w:rsidRPr="00DE4D31">
        <w:rPr>
          <w:rFonts w:ascii="Times New Roman" w:eastAsia="仿宋" w:hAnsi="Times New Roman" w:cs="Times New Roman" w:hint="eastAsia"/>
          <w:sz w:val="24"/>
          <w:szCs w:val="24"/>
        </w:rPr>
        <w:t>17</w:t>
      </w:r>
      <w:r w:rsidRPr="00DE4D31">
        <w:rPr>
          <w:rFonts w:ascii="Times New Roman" w:eastAsia="仿宋" w:hAnsi="Times New Roman" w:cs="Times New Roman" w:hint="eastAsia"/>
          <w:sz w:val="24"/>
          <w:szCs w:val="24"/>
        </w:rPr>
        <w:t>日发布）</w:t>
      </w:r>
    </w:p>
    <w:p w:rsidR="00DE4D31" w:rsidRPr="00DE4D31" w:rsidRDefault="00DE4D31">
      <w:pPr>
        <w:spacing w:line="360" w:lineRule="auto"/>
        <w:ind w:left="420"/>
        <w:rPr>
          <w:rFonts w:ascii="Times New Roman" w:eastAsia="仿宋" w:hAnsi="Times New Roman" w:cs="Times New Roman"/>
          <w:b/>
          <w:sz w:val="24"/>
          <w:szCs w:val="24"/>
        </w:rPr>
      </w:pPr>
    </w:p>
    <w:p w:rsidR="00CC0B7F" w:rsidRPr="00DE4D31" w:rsidRDefault="00B5314B">
      <w:pPr>
        <w:spacing w:line="360" w:lineRule="auto"/>
        <w:ind w:left="420" w:firstLineChars="50" w:firstLine="120"/>
        <w:rPr>
          <w:rFonts w:ascii="Times New Roman" w:eastAsia="仿宋" w:hAnsi="Times New Roman" w:cs="Times New Roman"/>
          <w:sz w:val="24"/>
          <w:szCs w:val="21"/>
        </w:rPr>
      </w:pPr>
      <w:r w:rsidRPr="00DE4D31">
        <w:rPr>
          <w:rFonts w:ascii="Times New Roman" w:eastAsia="仿宋" w:hAnsi="仿宋" w:cs="Times New Roman"/>
          <w:sz w:val="24"/>
          <w:szCs w:val="21"/>
        </w:rPr>
        <w:t>内容提纲：</w:t>
      </w:r>
    </w:p>
    <w:p w:rsidR="00CC0B7F" w:rsidRPr="00DE4D31" w:rsidRDefault="00B5314B">
      <w:pPr>
        <w:spacing w:line="360" w:lineRule="auto"/>
        <w:ind w:left="420" w:firstLineChars="50" w:firstLine="120"/>
        <w:rPr>
          <w:rFonts w:ascii="Times New Roman" w:eastAsia="仿宋" w:hAnsi="Times New Roman" w:cs="Times New Roman"/>
          <w:sz w:val="24"/>
          <w:szCs w:val="21"/>
        </w:rPr>
      </w:pPr>
      <w:r w:rsidRPr="00DE4D31">
        <w:rPr>
          <w:rFonts w:ascii="Times New Roman" w:eastAsia="仿宋" w:hAnsi="仿宋" w:cs="Times New Roman"/>
          <w:sz w:val="24"/>
          <w:szCs w:val="21"/>
        </w:rPr>
        <w:t>一、抗肿瘤生物</w:t>
      </w:r>
      <w:proofErr w:type="gramStart"/>
      <w:r w:rsidRPr="00DE4D31">
        <w:rPr>
          <w:rFonts w:ascii="Times New Roman" w:eastAsia="仿宋" w:hAnsi="仿宋" w:cs="Times New Roman"/>
          <w:sz w:val="24"/>
          <w:szCs w:val="21"/>
        </w:rPr>
        <w:t>类似药</w:t>
      </w:r>
      <w:proofErr w:type="gramEnd"/>
      <w:r w:rsidRPr="00DE4D31">
        <w:rPr>
          <w:rFonts w:ascii="Times New Roman" w:eastAsia="仿宋" w:hAnsi="仿宋" w:cs="Times New Roman"/>
          <w:sz w:val="24"/>
          <w:szCs w:val="21"/>
        </w:rPr>
        <w:t>临床研发特点</w:t>
      </w:r>
    </w:p>
    <w:p w:rsidR="00CC0B7F" w:rsidRPr="00DE4D31" w:rsidRDefault="00B5314B">
      <w:pPr>
        <w:spacing w:line="360" w:lineRule="auto"/>
        <w:ind w:left="420" w:firstLineChars="50" w:firstLine="120"/>
        <w:rPr>
          <w:rFonts w:ascii="Times New Roman" w:eastAsia="仿宋" w:hAnsi="Times New Roman" w:cs="Times New Roman"/>
          <w:sz w:val="24"/>
          <w:szCs w:val="21"/>
        </w:rPr>
      </w:pPr>
      <w:r w:rsidRPr="00DE4D31">
        <w:rPr>
          <w:rFonts w:ascii="Times New Roman" w:eastAsia="仿宋" w:hAnsi="仿宋" w:cs="Times New Roman"/>
          <w:sz w:val="24"/>
          <w:szCs w:val="21"/>
        </w:rPr>
        <w:t>二、抗肿瘤生物</w:t>
      </w:r>
      <w:proofErr w:type="gramStart"/>
      <w:r w:rsidRPr="00DE4D31">
        <w:rPr>
          <w:rFonts w:ascii="Times New Roman" w:eastAsia="仿宋" w:hAnsi="仿宋" w:cs="Times New Roman"/>
          <w:sz w:val="24"/>
          <w:szCs w:val="21"/>
        </w:rPr>
        <w:t>类似药</w:t>
      </w:r>
      <w:proofErr w:type="gramEnd"/>
      <w:r w:rsidRPr="00DE4D31">
        <w:rPr>
          <w:rFonts w:ascii="Times New Roman" w:eastAsia="仿宋" w:hAnsi="仿宋" w:cs="Times New Roman"/>
          <w:sz w:val="24"/>
          <w:szCs w:val="21"/>
        </w:rPr>
        <w:t>临床合理使用</w:t>
      </w:r>
    </w:p>
    <w:p w:rsidR="00CC0B7F" w:rsidRPr="00DE4D31" w:rsidRDefault="00B5314B">
      <w:pPr>
        <w:spacing w:line="360" w:lineRule="auto"/>
        <w:ind w:leftChars="400" w:left="840" w:firstLineChars="50" w:firstLine="120"/>
        <w:rPr>
          <w:rFonts w:ascii="Times New Roman" w:eastAsia="仿宋" w:hAnsi="Times New Roman" w:cs="Times New Roman"/>
          <w:sz w:val="24"/>
          <w:szCs w:val="21"/>
        </w:rPr>
      </w:pPr>
      <w:r w:rsidRPr="00DE4D31">
        <w:rPr>
          <w:rFonts w:ascii="Times New Roman" w:eastAsia="仿宋" w:hAnsi="Times New Roman" w:cs="Times New Roman"/>
          <w:sz w:val="24"/>
          <w:szCs w:val="21"/>
        </w:rPr>
        <w:t>1</w:t>
      </w:r>
      <w:r w:rsidRPr="00DE4D31">
        <w:rPr>
          <w:rFonts w:ascii="Times New Roman" w:eastAsia="仿宋" w:hAnsi="仿宋" w:cs="Times New Roman"/>
          <w:sz w:val="24"/>
          <w:szCs w:val="21"/>
        </w:rPr>
        <w:t>、抗肿瘤生物</w:t>
      </w:r>
      <w:proofErr w:type="gramStart"/>
      <w:r w:rsidRPr="00DE4D31">
        <w:rPr>
          <w:rFonts w:ascii="Times New Roman" w:eastAsia="仿宋" w:hAnsi="仿宋" w:cs="Times New Roman"/>
          <w:sz w:val="24"/>
          <w:szCs w:val="21"/>
        </w:rPr>
        <w:t>类似药</w:t>
      </w:r>
      <w:proofErr w:type="gramEnd"/>
      <w:r w:rsidRPr="00DE4D31">
        <w:rPr>
          <w:rFonts w:ascii="Times New Roman" w:eastAsia="仿宋" w:hAnsi="仿宋" w:cs="Times New Roman"/>
          <w:sz w:val="24"/>
          <w:szCs w:val="21"/>
        </w:rPr>
        <w:t>临床适应症</w:t>
      </w:r>
    </w:p>
    <w:p w:rsidR="00CC0B7F" w:rsidRPr="00DE4D31" w:rsidRDefault="00B5314B">
      <w:pPr>
        <w:spacing w:line="360" w:lineRule="auto"/>
        <w:ind w:leftChars="500" w:left="1050" w:firstLineChars="50" w:firstLine="120"/>
        <w:rPr>
          <w:rFonts w:ascii="Times New Roman" w:eastAsia="仿宋" w:hAnsi="Times New Roman" w:cs="Times New Roman"/>
          <w:sz w:val="24"/>
          <w:szCs w:val="21"/>
        </w:rPr>
      </w:pPr>
      <w:r w:rsidRPr="00DE4D31">
        <w:rPr>
          <w:rFonts w:ascii="Times New Roman" w:eastAsia="仿宋" w:hAnsi="仿宋" w:cs="Times New Roman"/>
          <w:sz w:val="24"/>
          <w:szCs w:val="21"/>
        </w:rPr>
        <w:t>（</w:t>
      </w:r>
      <w:r w:rsidRPr="00DE4D31">
        <w:rPr>
          <w:rFonts w:ascii="Times New Roman" w:eastAsia="仿宋" w:hAnsi="Times New Roman" w:cs="Times New Roman"/>
          <w:sz w:val="24"/>
          <w:szCs w:val="21"/>
        </w:rPr>
        <w:t>1</w:t>
      </w:r>
      <w:r w:rsidRPr="00DE4D31">
        <w:rPr>
          <w:rFonts w:ascii="Times New Roman" w:eastAsia="仿宋" w:hAnsi="仿宋" w:cs="Times New Roman"/>
          <w:sz w:val="24"/>
          <w:szCs w:val="21"/>
        </w:rPr>
        <w:t>）</w:t>
      </w:r>
      <w:proofErr w:type="gramStart"/>
      <w:r w:rsidRPr="00DE4D31">
        <w:rPr>
          <w:rFonts w:ascii="Times New Roman" w:eastAsia="仿宋" w:hAnsi="仿宋" w:cs="Times New Roman"/>
          <w:sz w:val="24"/>
          <w:szCs w:val="21"/>
        </w:rPr>
        <w:t>利妥昔单</w:t>
      </w:r>
      <w:proofErr w:type="gramEnd"/>
      <w:r w:rsidRPr="00DE4D31">
        <w:rPr>
          <w:rFonts w:ascii="Times New Roman" w:eastAsia="仿宋" w:hAnsi="仿宋" w:cs="Times New Roman"/>
          <w:sz w:val="24"/>
          <w:szCs w:val="21"/>
        </w:rPr>
        <w:t>抗</w:t>
      </w:r>
    </w:p>
    <w:p w:rsidR="00CC0B7F" w:rsidRPr="00DE4D31" w:rsidRDefault="00B5314B">
      <w:pPr>
        <w:spacing w:line="360" w:lineRule="auto"/>
        <w:ind w:leftChars="500" w:left="1050" w:firstLineChars="50" w:firstLine="120"/>
        <w:rPr>
          <w:rFonts w:ascii="Times New Roman" w:eastAsia="仿宋" w:hAnsi="仿宋" w:cs="Times New Roman"/>
          <w:sz w:val="24"/>
          <w:szCs w:val="21"/>
        </w:rPr>
      </w:pPr>
      <w:r w:rsidRPr="00DE4D31">
        <w:rPr>
          <w:rFonts w:ascii="Times New Roman" w:eastAsia="仿宋" w:hAnsi="仿宋" w:cs="Times New Roman"/>
          <w:sz w:val="24"/>
          <w:szCs w:val="21"/>
        </w:rPr>
        <w:t>（</w:t>
      </w:r>
      <w:r w:rsidRPr="00DE4D31">
        <w:rPr>
          <w:rFonts w:ascii="Times New Roman" w:eastAsia="仿宋" w:hAnsi="Times New Roman" w:cs="Times New Roman"/>
          <w:sz w:val="24"/>
          <w:szCs w:val="21"/>
        </w:rPr>
        <w:t>2</w:t>
      </w:r>
      <w:r w:rsidRPr="00DE4D31">
        <w:rPr>
          <w:rFonts w:ascii="Times New Roman" w:eastAsia="仿宋" w:hAnsi="仿宋" w:cs="Times New Roman"/>
          <w:sz w:val="24"/>
          <w:szCs w:val="21"/>
        </w:rPr>
        <w:t>）贝</w:t>
      </w:r>
      <w:proofErr w:type="gramStart"/>
      <w:r w:rsidRPr="00DE4D31">
        <w:rPr>
          <w:rFonts w:ascii="Times New Roman" w:eastAsia="仿宋" w:hAnsi="仿宋" w:cs="Times New Roman"/>
          <w:sz w:val="24"/>
          <w:szCs w:val="21"/>
        </w:rPr>
        <w:t>伐珠单</w:t>
      </w:r>
      <w:proofErr w:type="gramEnd"/>
      <w:r w:rsidRPr="00DE4D31">
        <w:rPr>
          <w:rFonts w:ascii="Times New Roman" w:eastAsia="仿宋" w:hAnsi="仿宋" w:cs="Times New Roman"/>
          <w:sz w:val="24"/>
          <w:szCs w:val="21"/>
        </w:rPr>
        <w:t>抗</w:t>
      </w:r>
    </w:p>
    <w:p w:rsidR="00CC0B7F" w:rsidRPr="00DE4D31" w:rsidRDefault="00B5314B">
      <w:pPr>
        <w:spacing w:line="360" w:lineRule="auto"/>
        <w:ind w:leftChars="500" w:left="1050" w:firstLineChars="50" w:firstLine="120"/>
        <w:rPr>
          <w:rFonts w:ascii="Times New Roman" w:eastAsia="仿宋" w:hAnsi="仿宋" w:cs="Times New Roman"/>
          <w:sz w:val="24"/>
          <w:szCs w:val="21"/>
        </w:rPr>
      </w:pPr>
      <w:r w:rsidRPr="00DE4D31">
        <w:rPr>
          <w:rFonts w:ascii="Times New Roman" w:eastAsia="仿宋" w:hAnsi="仿宋" w:cs="Times New Roman"/>
          <w:sz w:val="24"/>
          <w:szCs w:val="21"/>
        </w:rPr>
        <w:t>（</w:t>
      </w:r>
      <w:r w:rsidRPr="00DE4D31">
        <w:rPr>
          <w:rFonts w:ascii="Times New Roman" w:eastAsia="仿宋" w:hAnsi="仿宋" w:cs="Times New Roman"/>
          <w:sz w:val="24"/>
          <w:szCs w:val="21"/>
        </w:rPr>
        <w:t>3</w:t>
      </w:r>
      <w:r w:rsidRPr="00DE4D31">
        <w:rPr>
          <w:rFonts w:ascii="Times New Roman" w:eastAsia="仿宋" w:hAnsi="仿宋" w:cs="Times New Roman"/>
          <w:sz w:val="24"/>
          <w:szCs w:val="21"/>
        </w:rPr>
        <w:t>）</w:t>
      </w:r>
      <w:proofErr w:type="gramStart"/>
      <w:r w:rsidRPr="00DE4D31">
        <w:rPr>
          <w:rFonts w:ascii="Times New Roman" w:eastAsia="仿宋" w:hAnsi="仿宋" w:cs="Times New Roman"/>
          <w:sz w:val="24"/>
          <w:szCs w:val="21"/>
        </w:rPr>
        <w:t>曲妥珠单</w:t>
      </w:r>
      <w:proofErr w:type="gramEnd"/>
      <w:r w:rsidRPr="00DE4D31">
        <w:rPr>
          <w:rFonts w:ascii="Times New Roman" w:eastAsia="仿宋" w:hAnsi="仿宋" w:cs="Times New Roman"/>
          <w:sz w:val="24"/>
          <w:szCs w:val="21"/>
        </w:rPr>
        <w:t>抗</w:t>
      </w:r>
    </w:p>
    <w:p w:rsidR="00CC0B7F" w:rsidRPr="00DE4D31" w:rsidRDefault="00B5314B">
      <w:pPr>
        <w:spacing w:line="360" w:lineRule="auto"/>
        <w:ind w:leftChars="400" w:left="840" w:firstLineChars="50" w:firstLine="120"/>
        <w:rPr>
          <w:rFonts w:ascii="Times New Roman" w:eastAsia="仿宋" w:hAnsi="Times New Roman" w:cs="Times New Roman"/>
          <w:bCs/>
          <w:sz w:val="24"/>
          <w:szCs w:val="21"/>
        </w:rPr>
      </w:pPr>
      <w:r w:rsidRPr="00DE4D31">
        <w:rPr>
          <w:rFonts w:ascii="Times New Roman" w:eastAsia="仿宋" w:hAnsi="Times New Roman" w:cs="Times New Roman"/>
          <w:sz w:val="24"/>
          <w:szCs w:val="21"/>
        </w:rPr>
        <w:t>2</w:t>
      </w:r>
      <w:r w:rsidRPr="00DE4D31">
        <w:rPr>
          <w:rFonts w:ascii="Times New Roman" w:eastAsia="仿宋" w:hAnsi="仿宋" w:cs="Times New Roman"/>
          <w:sz w:val="24"/>
          <w:szCs w:val="21"/>
        </w:rPr>
        <w:t>、</w:t>
      </w:r>
      <w:r w:rsidRPr="00DE4D31">
        <w:rPr>
          <w:rFonts w:ascii="Times New Roman" w:eastAsia="仿宋" w:hAnsi="仿宋" w:cs="Times New Roman"/>
          <w:bCs/>
          <w:sz w:val="24"/>
          <w:szCs w:val="21"/>
        </w:rPr>
        <w:t>抗肿瘤生物类似药用法用量</w:t>
      </w:r>
    </w:p>
    <w:p w:rsidR="00CC0B7F" w:rsidRPr="00DE4D31" w:rsidRDefault="00B5314B">
      <w:pPr>
        <w:spacing w:line="360" w:lineRule="auto"/>
        <w:ind w:leftChars="400" w:left="840" w:firstLineChars="50" w:firstLine="120"/>
        <w:rPr>
          <w:rFonts w:ascii="Times New Roman" w:eastAsia="仿宋" w:hAnsi="Times New Roman" w:cs="Times New Roman"/>
          <w:bCs/>
          <w:sz w:val="24"/>
          <w:szCs w:val="21"/>
        </w:rPr>
      </w:pPr>
      <w:r w:rsidRPr="00DE4D31">
        <w:rPr>
          <w:rFonts w:ascii="Times New Roman" w:eastAsia="仿宋" w:hAnsi="Times New Roman" w:cs="Times New Roman"/>
          <w:bCs/>
          <w:sz w:val="24"/>
          <w:szCs w:val="21"/>
        </w:rPr>
        <w:t>3</w:t>
      </w:r>
      <w:r w:rsidRPr="00DE4D31">
        <w:rPr>
          <w:rFonts w:ascii="Times New Roman" w:eastAsia="仿宋" w:hAnsi="仿宋" w:cs="Times New Roman"/>
          <w:bCs/>
          <w:sz w:val="24"/>
          <w:szCs w:val="21"/>
        </w:rPr>
        <w:t>、抗肿瘤生物</w:t>
      </w:r>
      <w:proofErr w:type="gramStart"/>
      <w:r w:rsidRPr="00DE4D31">
        <w:rPr>
          <w:rFonts w:ascii="Times New Roman" w:eastAsia="仿宋" w:hAnsi="仿宋" w:cs="Times New Roman"/>
          <w:bCs/>
          <w:sz w:val="24"/>
          <w:szCs w:val="21"/>
        </w:rPr>
        <w:t>类似药</w:t>
      </w:r>
      <w:proofErr w:type="gramEnd"/>
      <w:r w:rsidRPr="00DE4D31">
        <w:rPr>
          <w:rFonts w:ascii="Times New Roman" w:eastAsia="仿宋" w:hAnsi="仿宋" w:cs="Times New Roman"/>
          <w:bCs/>
          <w:sz w:val="24"/>
          <w:szCs w:val="21"/>
        </w:rPr>
        <w:t>配置与输注</w:t>
      </w:r>
    </w:p>
    <w:p w:rsidR="00CC0B7F" w:rsidRPr="00DE4D31" w:rsidRDefault="00B5314B">
      <w:pPr>
        <w:spacing w:line="360" w:lineRule="auto"/>
        <w:ind w:leftChars="500" w:left="1050" w:firstLineChars="50" w:firstLine="120"/>
        <w:rPr>
          <w:rFonts w:ascii="Times New Roman" w:eastAsia="仿宋" w:hAnsi="Times New Roman" w:cs="Times New Roman"/>
          <w:bCs/>
          <w:sz w:val="24"/>
          <w:szCs w:val="21"/>
        </w:rPr>
      </w:pPr>
      <w:r w:rsidRPr="00DE4D31">
        <w:rPr>
          <w:rFonts w:ascii="Times New Roman" w:eastAsia="仿宋" w:hAnsi="仿宋" w:cs="Times New Roman"/>
          <w:bCs/>
          <w:sz w:val="24"/>
          <w:szCs w:val="21"/>
        </w:rPr>
        <w:t>（</w:t>
      </w:r>
      <w:r w:rsidRPr="00DE4D31">
        <w:rPr>
          <w:rFonts w:ascii="Times New Roman" w:eastAsia="仿宋" w:hAnsi="Times New Roman" w:cs="Times New Roman"/>
          <w:bCs/>
          <w:sz w:val="24"/>
          <w:szCs w:val="21"/>
        </w:rPr>
        <w:t>1</w:t>
      </w:r>
      <w:r w:rsidRPr="00DE4D31">
        <w:rPr>
          <w:rFonts w:ascii="Times New Roman" w:eastAsia="仿宋" w:hAnsi="仿宋" w:cs="Times New Roman"/>
          <w:bCs/>
          <w:sz w:val="24"/>
          <w:szCs w:val="21"/>
        </w:rPr>
        <w:t>）抗肿瘤生物</w:t>
      </w:r>
      <w:proofErr w:type="gramStart"/>
      <w:r w:rsidRPr="00DE4D31">
        <w:rPr>
          <w:rFonts w:ascii="Times New Roman" w:eastAsia="仿宋" w:hAnsi="仿宋" w:cs="Times New Roman"/>
          <w:bCs/>
          <w:sz w:val="24"/>
          <w:szCs w:val="21"/>
        </w:rPr>
        <w:t>类似药</w:t>
      </w:r>
      <w:proofErr w:type="gramEnd"/>
      <w:r w:rsidRPr="00DE4D31">
        <w:rPr>
          <w:rFonts w:ascii="Times New Roman" w:eastAsia="仿宋" w:hAnsi="仿宋" w:cs="Times New Roman"/>
          <w:bCs/>
          <w:sz w:val="24"/>
          <w:szCs w:val="21"/>
        </w:rPr>
        <w:t>配置要点</w:t>
      </w:r>
    </w:p>
    <w:p w:rsidR="00CC0B7F" w:rsidRPr="00DE4D31" w:rsidRDefault="00B5314B">
      <w:pPr>
        <w:spacing w:line="360" w:lineRule="auto"/>
        <w:ind w:leftChars="500" w:left="1050" w:firstLineChars="50" w:firstLine="120"/>
        <w:rPr>
          <w:rFonts w:ascii="Times New Roman" w:eastAsia="仿宋" w:hAnsi="Times New Roman" w:cs="Times New Roman"/>
          <w:bCs/>
          <w:sz w:val="24"/>
          <w:szCs w:val="21"/>
        </w:rPr>
      </w:pPr>
      <w:r w:rsidRPr="00DE4D31">
        <w:rPr>
          <w:rFonts w:ascii="Times New Roman" w:eastAsia="仿宋" w:hAnsi="仿宋" w:cs="Times New Roman"/>
          <w:bCs/>
          <w:sz w:val="24"/>
          <w:szCs w:val="21"/>
        </w:rPr>
        <w:t>（</w:t>
      </w:r>
      <w:r w:rsidRPr="00DE4D31">
        <w:rPr>
          <w:rFonts w:ascii="Times New Roman" w:eastAsia="仿宋" w:hAnsi="Times New Roman" w:cs="Times New Roman"/>
          <w:bCs/>
          <w:sz w:val="24"/>
          <w:szCs w:val="21"/>
        </w:rPr>
        <w:t>2</w:t>
      </w:r>
      <w:r w:rsidRPr="00DE4D31">
        <w:rPr>
          <w:rFonts w:ascii="Times New Roman" w:eastAsia="仿宋" w:hAnsi="仿宋" w:cs="Times New Roman"/>
          <w:bCs/>
          <w:sz w:val="24"/>
          <w:szCs w:val="21"/>
        </w:rPr>
        <w:t>）抗肿瘤生物</w:t>
      </w:r>
      <w:proofErr w:type="gramStart"/>
      <w:r w:rsidRPr="00DE4D31">
        <w:rPr>
          <w:rFonts w:ascii="Times New Roman" w:eastAsia="仿宋" w:hAnsi="仿宋" w:cs="Times New Roman"/>
          <w:bCs/>
          <w:sz w:val="24"/>
          <w:szCs w:val="21"/>
        </w:rPr>
        <w:t>类似药安全输</w:t>
      </w:r>
      <w:proofErr w:type="gramEnd"/>
      <w:r w:rsidRPr="00DE4D31">
        <w:rPr>
          <w:rFonts w:ascii="Times New Roman" w:eastAsia="仿宋" w:hAnsi="仿宋" w:cs="Times New Roman"/>
          <w:bCs/>
          <w:sz w:val="24"/>
          <w:szCs w:val="21"/>
        </w:rPr>
        <w:t>注</w:t>
      </w:r>
    </w:p>
    <w:p w:rsidR="00CC0B7F" w:rsidRPr="00DE4D31" w:rsidRDefault="00B5314B">
      <w:pPr>
        <w:spacing w:line="360" w:lineRule="auto"/>
        <w:ind w:leftChars="400" w:left="840" w:firstLineChars="50" w:firstLine="120"/>
        <w:rPr>
          <w:rFonts w:ascii="Times New Roman" w:eastAsia="仿宋" w:hAnsi="Times New Roman" w:cs="Times New Roman"/>
          <w:bCs/>
          <w:sz w:val="24"/>
          <w:szCs w:val="21"/>
        </w:rPr>
      </w:pPr>
      <w:r w:rsidRPr="00DE4D31">
        <w:rPr>
          <w:rFonts w:ascii="Times New Roman" w:eastAsia="仿宋" w:hAnsi="Times New Roman" w:cs="Times New Roman"/>
          <w:bCs/>
          <w:sz w:val="24"/>
          <w:szCs w:val="21"/>
        </w:rPr>
        <w:t>4</w:t>
      </w:r>
      <w:r w:rsidRPr="00DE4D31">
        <w:rPr>
          <w:rFonts w:ascii="Times New Roman" w:eastAsia="仿宋" w:hAnsi="仿宋" w:cs="Times New Roman"/>
          <w:bCs/>
          <w:sz w:val="24"/>
          <w:szCs w:val="21"/>
        </w:rPr>
        <w:t>、抗肿瘤生物</w:t>
      </w:r>
      <w:proofErr w:type="gramStart"/>
      <w:r w:rsidRPr="00DE4D31">
        <w:rPr>
          <w:rFonts w:ascii="Times New Roman" w:eastAsia="仿宋" w:hAnsi="仿宋" w:cs="Times New Roman"/>
          <w:bCs/>
          <w:sz w:val="24"/>
          <w:szCs w:val="21"/>
        </w:rPr>
        <w:t>类似药特殊</w:t>
      </w:r>
      <w:proofErr w:type="gramEnd"/>
      <w:r w:rsidRPr="00DE4D31">
        <w:rPr>
          <w:rFonts w:ascii="Times New Roman" w:eastAsia="仿宋" w:hAnsi="仿宋" w:cs="Times New Roman"/>
          <w:bCs/>
          <w:sz w:val="24"/>
          <w:szCs w:val="21"/>
        </w:rPr>
        <w:t>人群使用</w:t>
      </w:r>
    </w:p>
    <w:p w:rsidR="00CC0B7F" w:rsidRPr="00DE4D31" w:rsidRDefault="00B5314B">
      <w:pPr>
        <w:spacing w:line="360" w:lineRule="auto"/>
        <w:ind w:left="420" w:firstLineChars="50" w:firstLine="120"/>
        <w:rPr>
          <w:rFonts w:ascii="Times New Roman" w:eastAsia="仿宋" w:hAnsi="Times New Roman" w:cs="Times New Roman"/>
          <w:sz w:val="24"/>
          <w:szCs w:val="21"/>
        </w:rPr>
      </w:pPr>
      <w:r w:rsidRPr="00DE4D31">
        <w:rPr>
          <w:rFonts w:ascii="Times New Roman" w:eastAsia="仿宋" w:hAnsi="仿宋" w:cs="Times New Roman" w:hint="eastAsia"/>
          <w:sz w:val="24"/>
          <w:szCs w:val="21"/>
        </w:rPr>
        <w:t>三、</w:t>
      </w:r>
      <w:r w:rsidRPr="00DE4D31">
        <w:rPr>
          <w:rFonts w:ascii="Times New Roman" w:eastAsia="仿宋" w:hAnsi="仿宋" w:cs="Times New Roman"/>
          <w:bCs/>
          <w:sz w:val="24"/>
          <w:szCs w:val="21"/>
        </w:rPr>
        <w:t>抗肿瘤生物</w:t>
      </w:r>
      <w:proofErr w:type="gramStart"/>
      <w:r w:rsidRPr="00DE4D31">
        <w:rPr>
          <w:rFonts w:ascii="Times New Roman" w:eastAsia="仿宋" w:hAnsi="仿宋" w:cs="Times New Roman"/>
          <w:bCs/>
          <w:sz w:val="24"/>
          <w:szCs w:val="21"/>
        </w:rPr>
        <w:t>类似药</w:t>
      </w:r>
      <w:proofErr w:type="gramEnd"/>
      <w:r w:rsidRPr="00DE4D31">
        <w:rPr>
          <w:rFonts w:ascii="Times New Roman" w:eastAsia="仿宋" w:hAnsi="仿宋" w:cs="Times New Roman"/>
          <w:bCs/>
          <w:sz w:val="24"/>
          <w:szCs w:val="21"/>
        </w:rPr>
        <w:t>不良反应综合管理</w:t>
      </w:r>
    </w:p>
    <w:p w:rsidR="00CC0B7F" w:rsidRPr="00DE4D31" w:rsidRDefault="00B5314B">
      <w:pPr>
        <w:spacing w:line="360" w:lineRule="auto"/>
        <w:ind w:leftChars="400" w:left="840" w:firstLineChars="50" w:firstLine="120"/>
        <w:rPr>
          <w:rFonts w:ascii="Times New Roman" w:eastAsia="仿宋" w:hAnsi="仿宋" w:cs="Times New Roman"/>
          <w:bCs/>
          <w:sz w:val="24"/>
          <w:szCs w:val="21"/>
        </w:rPr>
      </w:pPr>
      <w:r w:rsidRPr="00DE4D31">
        <w:rPr>
          <w:rFonts w:ascii="Times New Roman" w:eastAsia="仿宋" w:hAnsi="Times New Roman" w:cs="Times New Roman"/>
          <w:sz w:val="24"/>
          <w:szCs w:val="21"/>
        </w:rPr>
        <w:t>1</w:t>
      </w:r>
      <w:r w:rsidRPr="00DE4D31">
        <w:rPr>
          <w:rFonts w:ascii="Times New Roman" w:eastAsia="仿宋" w:hAnsi="仿宋" w:cs="Times New Roman"/>
          <w:sz w:val="24"/>
          <w:szCs w:val="21"/>
        </w:rPr>
        <w:t>、</w:t>
      </w:r>
      <w:r w:rsidRPr="00DE4D31">
        <w:rPr>
          <w:rFonts w:ascii="Times New Roman" w:eastAsia="仿宋" w:hAnsi="仿宋" w:cs="Times New Roman"/>
          <w:bCs/>
          <w:sz w:val="24"/>
          <w:szCs w:val="21"/>
        </w:rPr>
        <w:t>抗肿瘤生物</w:t>
      </w:r>
      <w:proofErr w:type="gramStart"/>
      <w:r w:rsidRPr="00DE4D31">
        <w:rPr>
          <w:rFonts w:ascii="Times New Roman" w:eastAsia="仿宋" w:hAnsi="仿宋" w:cs="Times New Roman"/>
          <w:bCs/>
          <w:sz w:val="24"/>
          <w:szCs w:val="21"/>
        </w:rPr>
        <w:t>类似药</w:t>
      </w:r>
      <w:proofErr w:type="gramEnd"/>
      <w:r w:rsidRPr="00DE4D31">
        <w:rPr>
          <w:rFonts w:ascii="Times New Roman" w:eastAsia="仿宋" w:hAnsi="仿宋" w:cs="Times New Roman"/>
          <w:bCs/>
          <w:sz w:val="24"/>
          <w:szCs w:val="21"/>
        </w:rPr>
        <w:t>不良反应</w:t>
      </w:r>
      <w:r w:rsidRPr="00DE4D31">
        <w:rPr>
          <w:rFonts w:ascii="Times New Roman" w:eastAsia="仿宋" w:hAnsi="仿宋" w:cs="Times New Roman" w:hint="eastAsia"/>
          <w:bCs/>
          <w:sz w:val="24"/>
          <w:szCs w:val="21"/>
        </w:rPr>
        <w:t>谱、处理原则及高危人群预防措施</w:t>
      </w:r>
    </w:p>
    <w:p w:rsidR="00CC0B7F" w:rsidRPr="00DE4D31" w:rsidRDefault="00B5314B">
      <w:pPr>
        <w:spacing w:line="360" w:lineRule="auto"/>
        <w:ind w:leftChars="400" w:left="840" w:firstLineChars="50" w:firstLine="120"/>
        <w:rPr>
          <w:rFonts w:ascii="Times New Roman" w:eastAsia="仿宋" w:hAnsi="仿宋" w:cs="Times New Roman"/>
          <w:bCs/>
          <w:sz w:val="24"/>
          <w:szCs w:val="21"/>
        </w:rPr>
      </w:pPr>
      <w:r w:rsidRPr="00DE4D31">
        <w:rPr>
          <w:rFonts w:ascii="Times New Roman" w:eastAsia="仿宋" w:hAnsi="Times New Roman" w:cs="Times New Roman" w:hint="eastAsia"/>
          <w:bCs/>
          <w:sz w:val="24"/>
          <w:szCs w:val="21"/>
        </w:rPr>
        <w:t>2</w:t>
      </w:r>
      <w:r w:rsidRPr="00DE4D31">
        <w:rPr>
          <w:rFonts w:ascii="Times New Roman" w:eastAsia="仿宋" w:hAnsi="仿宋" w:cs="Times New Roman"/>
          <w:bCs/>
          <w:sz w:val="24"/>
          <w:szCs w:val="21"/>
        </w:rPr>
        <w:t>、抗肿瘤生物</w:t>
      </w:r>
      <w:proofErr w:type="gramStart"/>
      <w:r w:rsidRPr="00DE4D31">
        <w:rPr>
          <w:rFonts w:ascii="Times New Roman" w:eastAsia="仿宋" w:hAnsi="仿宋" w:cs="Times New Roman"/>
          <w:bCs/>
          <w:sz w:val="24"/>
          <w:szCs w:val="21"/>
        </w:rPr>
        <w:t>类似药相关</w:t>
      </w:r>
      <w:proofErr w:type="gramEnd"/>
      <w:r w:rsidRPr="00DE4D31">
        <w:rPr>
          <w:rFonts w:ascii="Times New Roman" w:eastAsia="仿宋" w:hAnsi="仿宋" w:cs="Times New Roman"/>
          <w:bCs/>
          <w:sz w:val="24"/>
          <w:szCs w:val="21"/>
        </w:rPr>
        <w:t>不良反应监测</w:t>
      </w:r>
      <w:r w:rsidRPr="00DE4D31">
        <w:rPr>
          <w:rFonts w:ascii="Times New Roman" w:eastAsia="仿宋" w:hAnsi="仿宋" w:cs="Times New Roman" w:hint="eastAsia"/>
          <w:bCs/>
          <w:sz w:val="24"/>
          <w:szCs w:val="21"/>
        </w:rPr>
        <w:t>和药学随访要点</w:t>
      </w:r>
    </w:p>
    <w:p w:rsidR="00CC0B7F" w:rsidRPr="00DE4D31" w:rsidRDefault="00B5314B">
      <w:pPr>
        <w:spacing w:line="360" w:lineRule="auto"/>
        <w:ind w:leftChars="400" w:left="840" w:firstLineChars="50" w:firstLine="120"/>
        <w:rPr>
          <w:rFonts w:ascii="Times New Roman" w:eastAsia="仿宋" w:hAnsi="Times New Roman" w:cs="Times New Roman"/>
          <w:bCs/>
          <w:sz w:val="24"/>
          <w:szCs w:val="21"/>
        </w:rPr>
      </w:pPr>
      <w:r w:rsidRPr="00DE4D31">
        <w:rPr>
          <w:rFonts w:ascii="Times New Roman" w:eastAsia="仿宋" w:hAnsi="Times New Roman" w:cs="Times New Roman" w:hint="eastAsia"/>
          <w:bCs/>
          <w:sz w:val="24"/>
          <w:szCs w:val="21"/>
        </w:rPr>
        <w:t>3</w:t>
      </w:r>
      <w:r w:rsidRPr="00DE4D31">
        <w:rPr>
          <w:rFonts w:ascii="Times New Roman" w:eastAsia="仿宋" w:hAnsi="Times New Roman" w:cs="Times New Roman" w:hint="eastAsia"/>
          <w:bCs/>
          <w:sz w:val="24"/>
          <w:szCs w:val="21"/>
        </w:rPr>
        <w:t>、</w:t>
      </w:r>
      <w:r w:rsidRPr="00DE4D31">
        <w:rPr>
          <w:rFonts w:ascii="Times New Roman" w:eastAsia="仿宋" w:hAnsi="仿宋" w:cs="Times New Roman"/>
          <w:bCs/>
          <w:sz w:val="24"/>
          <w:szCs w:val="21"/>
        </w:rPr>
        <w:t>警惕抗肿瘤生物</w:t>
      </w:r>
      <w:proofErr w:type="gramStart"/>
      <w:r w:rsidRPr="00DE4D31">
        <w:rPr>
          <w:rFonts w:ascii="Times New Roman" w:eastAsia="仿宋" w:hAnsi="仿宋" w:cs="Times New Roman"/>
          <w:bCs/>
          <w:sz w:val="24"/>
          <w:szCs w:val="21"/>
        </w:rPr>
        <w:t>类似药相关</w:t>
      </w:r>
      <w:proofErr w:type="gramEnd"/>
      <w:r w:rsidRPr="00DE4D31">
        <w:rPr>
          <w:rFonts w:ascii="Times New Roman" w:eastAsia="仿宋" w:hAnsi="仿宋" w:cs="Times New Roman"/>
          <w:bCs/>
          <w:sz w:val="24"/>
          <w:szCs w:val="21"/>
        </w:rPr>
        <w:t>免疫原性</w:t>
      </w:r>
    </w:p>
    <w:p w:rsidR="00CC0B7F" w:rsidRPr="00DE4D31" w:rsidRDefault="00B5314B">
      <w:pPr>
        <w:spacing w:line="360" w:lineRule="auto"/>
        <w:ind w:left="420" w:firstLineChars="50" w:firstLine="120"/>
        <w:rPr>
          <w:rFonts w:ascii="Times New Roman" w:eastAsia="仿宋" w:hAnsi="Times New Roman" w:cs="Times New Roman"/>
          <w:bCs/>
          <w:sz w:val="24"/>
          <w:szCs w:val="21"/>
        </w:rPr>
      </w:pPr>
      <w:bookmarkStart w:id="0" w:name="OLE_LINK6"/>
      <w:bookmarkStart w:id="1" w:name="OLE_LINK5"/>
      <w:r w:rsidRPr="00DE4D31">
        <w:rPr>
          <w:rFonts w:ascii="Times New Roman" w:eastAsia="仿宋" w:hAnsi="仿宋" w:cs="Times New Roman" w:hint="eastAsia"/>
          <w:bCs/>
          <w:sz w:val="24"/>
          <w:szCs w:val="21"/>
        </w:rPr>
        <w:t>四、</w:t>
      </w:r>
      <w:r w:rsidRPr="00DE4D31">
        <w:rPr>
          <w:rFonts w:ascii="Times New Roman" w:eastAsia="仿宋" w:hAnsi="仿宋" w:cs="Times New Roman"/>
          <w:bCs/>
          <w:sz w:val="24"/>
          <w:szCs w:val="21"/>
        </w:rPr>
        <w:t>抗肿瘤生物</w:t>
      </w:r>
      <w:proofErr w:type="gramStart"/>
      <w:r w:rsidRPr="00DE4D31">
        <w:rPr>
          <w:rFonts w:ascii="Times New Roman" w:eastAsia="仿宋" w:hAnsi="仿宋" w:cs="Times New Roman"/>
          <w:bCs/>
          <w:sz w:val="24"/>
          <w:szCs w:val="21"/>
        </w:rPr>
        <w:t>类似药</w:t>
      </w:r>
      <w:proofErr w:type="gramEnd"/>
      <w:r w:rsidRPr="00DE4D31">
        <w:rPr>
          <w:rFonts w:ascii="Times New Roman" w:eastAsia="仿宋" w:hAnsi="仿宋" w:cs="Times New Roman" w:hint="eastAsia"/>
          <w:bCs/>
          <w:sz w:val="24"/>
          <w:szCs w:val="21"/>
        </w:rPr>
        <w:t>医护患宣教要点</w:t>
      </w:r>
      <w:bookmarkEnd w:id="0"/>
      <w:bookmarkEnd w:id="1"/>
    </w:p>
    <w:p w:rsidR="00CC0B7F" w:rsidRPr="00DE4D31" w:rsidRDefault="00B5314B">
      <w:pPr>
        <w:spacing w:line="360" w:lineRule="auto"/>
        <w:ind w:leftChars="400" w:left="840" w:firstLineChars="50" w:firstLine="120"/>
        <w:rPr>
          <w:rFonts w:ascii="Times New Roman" w:eastAsia="仿宋" w:hAnsi="仿宋" w:cs="Times New Roman"/>
          <w:bCs/>
          <w:sz w:val="24"/>
          <w:szCs w:val="21"/>
        </w:rPr>
      </w:pPr>
      <w:r w:rsidRPr="00DE4D31">
        <w:rPr>
          <w:rFonts w:ascii="Times New Roman" w:eastAsia="仿宋" w:hAnsi="Times New Roman" w:cs="Times New Roman"/>
          <w:sz w:val="24"/>
          <w:szCs w:val="21"/>
        </w:rPr>
        <w:t>1</w:t>
      </w:r>
      <w:r w:rsidRPr="00DE4D31">
        <w:rPr>
          <w:rFonts w:ascii="Times New Roman" w:eastAsia="仿宋" w:hAnsi="仿宋" w:cs="Times New Roman"/>
          <w:sz w:val="24"/>
          <w:szCs w:val="21"/>
        </w:rPr>
        <w:t>、</w:t>
      </w:r>
      <w:r w:rsidRPr="00DE4D31">
        <w:rPr>
          <w:rFonts w:ascii="Times New Roman" w:eastAsia="仿宋" w:hAnsi="仿宋" w:cs="Times New Roman"/>
          <w:bCs/>
          <w:sz w:val="24"/>
          <w:szCs w:val="21"/>
        </w:rPr>
        <w:t>抗肿瘤生物</w:t>
      </w:r>
      <w:proofErr w:type="gramStart"/>
      <w:r w:rsidRPr="00DE4D31">
        <w:rPr>
          <w:rFonts w:ascii="Times New Roman" w:eastAsia="仿宋" w:hAnsi="仿宋" w:cs="Times New Roman"/>
          <w:bCs/>
          <w:sz w:val="24"/>
          <w:szCs w:val="21"/>
        </w:rPr>
        <w:t>类似药</w:t>
      </w:r>
      <w:proofErr w:type="gramEnd"/>
      <w:r w:rsidRPr="00DE4D31">
        <w:rPr>
          <w:rFonts w:ascii="Times New Roman" w:eastAsia="仿宋" w:hAnsi="仿宋" w:cs="Times New Roman" w:hint="eastAsia"/>
          <w:bCs/>
          <w:sz w:val="24"/>
          <w:szCs w:val="21"/>
        </w:rPr>
        <w:t>医护宣教要点</w:t>
      </w:r>
    </w:p>
    <w:p w:rsidR="00CC0B7F" w:rsidRPr="00DE4D31" w:rsidRDefault="00B5314B">
      <w:pPr>
        <w:spacing w:line="360" w:lineRule="auto"/>
        <w:ind w:leftChars="400" w:left="840" w:firstLineChars="50" w:firstLine="120"/>
        <w:rPr>
          <w:rFonts w:ascii="Times New Roman" w:eastAsia="仿宋" w:hAnsi="仿宋" w:cs="Times New Roman"/>
          <w:bCs/>
          <w:sz w:val="24"/>
          <w:szCs w:val="21"/>
        </w:rPr>
      </w:pPr>
      <w:r w:rsidRPr="00DE4D31">
        <w:rPr>
          <w:rFonts w:ascii="Times New Roman" w:eastAsia="仿宋" w:hAnsi="Times New Roman" w:cs="Times New Roman" w:hint="eastAsia"/>
          <w:bCs/>
          <w:sz w:val="24"/>
          <w:szCs w:val="21"/>
        </w:rPr>
        <w:t>2</w:t>
      </w:r>
      <w:r w:rsidRPr="00DE4D31">
        <w:rPr>
          <w:rFonts w:ascii="Times New Roman" w:eastAsia="仿宋" w:hAnsi="仿宋" w:cs="Times New Roman"/>
          <w:bCs/>
          <w:sz w:val="24"/>
          <w:szCs w:val="21"/>
        </w:rPr>
        <w:t>、抗肿瘤生物</w:t>
      </w:r>
      <w:proofErr w:type="gramStart"/>
      <w:r w:rsidRPr="00DE4D31">
        <w:rPr>
          <w:rFonts w:ascii="Times New Roman" w:eastAsia="仿宋" w:hAnsi="仿宋" w:cs="Times New Roman"/>
          <w:bCs/>
          <w:sz w:val="24"/>
          <w:szCs w:val="21"/>
        </w:rPr>
        <w:t>类似药</w:t>
      </w:r>
      <w:proofErr w:type="gramEnd"/>
      <w:r w:rsidRPr="00DE4D31">
        <w:rPr>
          <w:rFonts w:ascii="Times New Roman" w:eastAsia="仿宋" w:hAnsi="仿宋" w:cs="Times New Roman" w:hint="eastAsia"/>
          <w:bCs/>
          <w:sz w:val="24"/>
          <w:szCs w:val="21"/>
        </w:rPr>
        <w:t>患者宣教要点</w:t>
      </w:r>
    </w:p>
    <w:p w:rsidR="00DE4D31" w:rsidRDefault="00DE4D31">
      <w:pPr>
        <w:widowControl/>
        <w:jc w:val="left"/>
        <w:rPr>
          <w:rFonts w:ascii="Times New Roman" w:eastAsia="仿宋" w:hAnsi="仿宋" w:cs="Times New Roman"/>
          <w:b/>
          <w:szCs w:val="21"/>
        </w:rPr>
      </w:pPr>
      <w:r>
        <w:rPr>
          <w:rFonts w:ascii="Times New Roman" w:eastAsia="仿宋" w:hAnsi="仿宋" w:cs="Times New Roman"/>
          <w:b/>
          <w:szCs w:val="21"/>
        </w:rPr>
        <w:br w:type="page"/>
      </w:r>
    </w:p>
    <w:p w:rsidR="00CC0B7F" w:rsidRDefault="00B5314B">
      <w:pPr>
        <w:spacing w:line="360" w:lineRule="auto"/>
        <w:ind w:left="420"/>
        <w:rPr>
          <w:rFonts w:ascii="Times New Roman" w:eastAsia="仿宋" w:hAnsi="Times New Roman" w:cs="Times New Roman"/>
          <w:b/>
          <w:szCs w:val="21"/>
        </w:rPr>
      </w:pPr>
      <w:r>
        <w:rPr>
          <w:rFonts w:ascii="Times New Roman" w:eastAsia="仿宋" w:hAnsi="仿宋" w:cs="Times New Roman"/>
          <w:b/>
          <w:szCs w:val="21"/>
        </w:rPr>
        <w:lastRenderedPageBreak/>
        <w:t>引言：</w:t>
      </w:r>
    </w:p>
    <w:p w:rsidR="00CC0B7F" w:rsidRDefault="00B5314B">
      <w:pPr>
        <w:spacing w:line="360" w:lineRule="auto"/>
        <w:ind w:firstLineChars="200" w:firstLine="420"/>
        <w:rPr>
          <w:rFonts w:ascii="Times New Roman" w:eastAsia="仿宋" w:hAnsi="Times New Roman" w:cs="Times New Roman"/>
          <w:szCs w:val="21"/>
        </w:rPr>
      </w:pPr>
      <w:r>
        <w:rPr>
          <w:rFonts w:ascii="Times New Roman" w:eastAsia="仿宋" w:hAnsi="仿宋" w:cs="Times New Roman"/>
          <w:szCs w:val="21"/>
        </w:rPr>
        <w:t>随着生物医药技术的不断发展，生物药在临床上越来越多的被用于肿瘤、免疫、感染等疾病的治疗，并显示出不可替代的作用。由于生物药的研发难度大、周期长、成本高，且难以像小分子化学药一样易于仿制并得到结构完全相同和均</w:t>
      </w:r>
      <w:proofErr w:type="gramStart"/>
      <w:r>
        <w:rPr>
          <w:rFonts w:ascii="Times New Roman" w:eastAsia="仿宋" w:hAnsi="仿宋" w:cs="Times New Roman"/>
          <w:szCs w:val="21"/>
        </w:rPr>
        <w:t>一</w:t>
      </w:r>
      <w:proofErr w:type="gramEnd"/>
      <w:r>
        <w:rPr>
          <w:rFonts w:ascii="Times New Roman" w:eastAsia="仿宋" w:hAnsi="仿宋" w:cs="Times New Roman"/>
          <w:szCs w:val="21"/>
        </w:rPr>
        <w:t>的活性物质，故生物药价格居高不下。为了更好推动生物</w:t>
      </w:r>
      <w:proofErr w:type="gramStart"/>
      <w:r>
        <w:rPr>
          <w:rFonts w:ascii="Times New Roman" w:eastAsia="仿宋" w:hAnsi="仿宋" w:cs="Times New Roman"/>
          <w:szCs w:val="21"/>
        </w:rPr>
        <w:t>类似药</w:t>
      </w:r>
      <w:proofErr w:type="gramEnd"/>
      <w:r>
        <w:rPr>
          <w:rFonts w:ascii="Times New Roman" w:eastAsia="仿宋" w:hAnsi="仿宋" w:cs="Times New Roman"/>
          <w:szCs w:val="21"/>
        </w:rPr>
        <w:t>的研发，</w:t>
      </w:r>
      <w:r>
        <w:rPr>
          <w:rFonts w:ascii="Times New Roman" w:eastAsia="仿宋" w:hAnsi="Times New Roman" w:cs="Times New Roman"/>
          <w:szCs w:val="21"/>
        </w:rPr>
        <w:t>2015</w:t>
      </w:r>
      <w:r>
        <w:rPr>
          <w:rFonts w:ascii="Times New Roman" w:eastAsia="仿宋" w:hAnsi="仿宋" w:cs="Times New Roman"/>
          <w:szCs w:val="21"/>
        </w:rPr>
        <w:t>年</w:t>
      </w:r>
      <w:r>
        <w:rPr>
          <w:rFonts w:ascii="Times New Roman" w:eastAsia="仿宋" w:hAnsi="Times New Roman" w:cs="Times New Roman"/>
          <w:szCs w:val="21"/>
        </w:rPr>
        <w:t>3</w:t>
      </w:r>
      <w:r>
        <w:rPr>
          <w:rFonts w:ascii="Times New Roman" w:eastAsia="仿宋" w:hAnsi="仿宋" w:cs="Times New Roman"/>
          <w:szCs w:val="21"/>
        </w:rPr>
        <w:t>月原国家食品药品监督管理总局（</w:t>
      </w:r>
      <w:r>
        <w:rPr>
          <w:rFonts w:ascii="Times New Roman" w:eastAsia="仿宋" w:hAnsi="Times New Roman" w:cs="Times New Roman"/>
          <w:szCs w:val="21"/>
        </w:rPr>
        <w:t>CFDA</w:t>
      </w:r>
      <w:r>
        <w:rPr>
          <w:rFonts w:ascii="Times New Roman" w:eastAsia="仿宋" w:hAnsi="仿宋" w:cs="Times New Roman"/>
          <w:szCs w:val="21"/>
        </w:rPr>
        <w:t>）发布《生物类似药研发与评价技术指导原则（试行）》</w:t>
      </w:r>
      <w:r w:rsidR="00B6285F">
        <w:rPr>
          <w:rFonts w:ascii="Times New Roman" w:eastAsia="仿宋" w:hAnsi="Times New Roman" w:cs="Times New Roman"/>
          <w:szCs w:val="21"/>
          <w:vertAlign w:val="superscript"/>
        </w:rPr>
        <w:fldChar w:fldCharType="begin"/>
      </w:r>
      <w:r>
        <w:rPr>
          <w:rFonts w:ascii="Times New Roman" w:eastAsia="仿宋" w:hAnsi="Times New Roman" w:cs="Times New Roman"/>
          <w:szCs w:val="21"/>
          <w:vertAlign w:val="superscript"/>
        </w:rPr>
        <w:instrText xml:space="preserve"> ADDIN EN.CITE &lt;EndNote&gt;&lt;Cite&gt;&lt;Author&gt;</w:instrText>
      </w:r>
      <w:r>
        <w:rPr>
          <w:rFonts w:ascii="Times New Roman" w:eastAsia="仿宋" w:hAnsi="仿宋" w:cs="Times New Roman"/>
          <w:szCs w:val="21"/>
          <w:vertAlign w:val="superscript"/>
        </w:rPr>
        <w:instrText>中国食品药品监督管理总局</w:instrText>
      </w:r>
      <w:r>
        <w:rPr>
          <w:rFonts w:ascii="Times New Roman" w:eastAsia="仿宋" w:hAnsi="Times New Roman" w:cs="Times New Roman"/>
          <w:szCs w:val="21"/>
          <w:vertAlign w:val="superscript"/>
        </w:rPr>
        <w:instrText>&lt;/Author&gt;&lt;Year&gt;2015&lt;/Year&gt;&lt;RecNum&gt;2&lt;/RecNum&gt;&lt;DisplayText&gt;[1]&lt;/DisplayText&gt;&lt;record&gt;&lt;rec-number&gt;2&lt;/rec-number&gt;&lt;foreign-keys&gt;&lt;key app="EN" db-id="t5952wvv055ae5est255dsdwp0stpxt5stpe" timestamp="1591349604"&gt;2&lt;/key&gt;&lt;/foreign-keys&gt;&lt;ref-type name="Journal Article"&gt;17&lt;/ref-type&gt;&lt;contributors&gt;&lt;authors&gt;&lt;author&gt;&lt;style face="normal" font="default" charset="134" size="100%"&gt;</w:instrText>
      </w:r>
      <w:r>
        <w:rPr>
          <w:rFonts w:ascii="Times New Roman" w:eastAsia="仿宋" w:hAnsi="仿宋" w:cs="Times New Roman"/>
          <w:szCs w:val="21"/>
          <w:vertAlign w:val="superscript"/>
        </w:rPr>
        <w:instrText>中国食品药品监督管理总局</w:instrText>
      </w:r>
      <w:r>
        <w:rPr>
          <w:rFonts w:ascii="Times New Roman" w:eastAsia="仿宋" w:hAnsi="Times New Roman" w:cs="Times New Roman"/>
          <w:szCs w:val="21"/>
          <w:vertAlign w:val="superscript"/>
        </w:rPr>
        <w:instrText>&lt;/style&gt;&lt;/author&gt;&lt;/authors&gt;&lt;/contributors&gt;&lt;titles&gt;&lt;title&gt;&lt;style face="normal" font="default" charset="134" size="100%"&gt;</w:instrText>
      </w:r>
      <w:r>
        <w:rPr>
          <w:rFonts w:ascii="Times New Roman" w:eastAsia="仿宋" w:hAnsi="仿宋" w:cs="Times New Roman"/>
          <w:szCs w:val="21"/>
          <w:vertAlign w:val="superscript"/>
        </w:rPr>
        <w:instrText>生物类似药研发与评价技术指导原则（试行）</w:instrText>
      </w:r>
      <w:r>
        <w:rPr>
          <w:rFonts w:ascii="Times New Roman" w:eastAsia="仿宋" w:hAnsi="Times New Roman" w:cs="Times New Roman"/>
          <w:szCs w:val="21"/>
          <w:vertAlign w:val="superscript"/>
        </w:rPr>
        <w:instrText>&lt;/style&gt;&lt;/title&gt;&lt;/titles&gt;&lt;dates&gt;&lt;year&gt;2015&lt;/year&gt;&lt;/dates&gt;&lt;urls&gt;&lt;/urls&gt;&lt;/record&gt;&lt;/Cite&gt;&lt;/EndNote&gt;</w:instrText>
      </w:r>
      <w:r w:rsidR="00B6285F">
        <w:rPr>
          <w:rFonts w:ascii="Times New Roman" w:eastAsia="仿宋" w:hAnsi="Times New Roman" w:cs="Times New Roman"/>
          <w:szCs w:val="21"/>
          <w:vertAlign w:val="superscript"/>
        </w:rPr>
        <w:fldChar w:fldCharType="separate"/>
      </w:r>
      <w:r>
        <w:rPr>
          <w:rFonts w:ascii="Times New Roman" w:eastAsia="仿宋" w:hAnsi="Times New Roman" w:cs="Times New Roman"/>
          <w:szCs w:val="21"/>
          <w:vertAlign w:val="superscript"/>
        </w:rPr>
        <w:t>[1]</w:t>
      </w:r>
      <w:r w:rsidR="00B6285F">
        <w:rPr>
          <w:rFonts w:ascii="Times New Roman" w:eastAsia="仿宋" w:hAnsi="Times New Roman" w:cs="Times New Roman"/>
          <w:szCs w:val="21"/>
        </w:rPr>
        <w:fldChar w:fldCharType="end"/>
      </w:r>
      <w:r>
        <w:rPr>
          <w:rFonts w:ascii="Times New Roman" w:eastAsia="仿宋" w:hAnsi="仿宋" w:cs="Times New Roman"/>
          <w:szCs w:val="21"/>
        </w:rPr>
        <w:t>。生物</w:t>
      </w:r>
      <w:proofErr w:type="gramStart"/>
      <w:r>
        <w:rPr>
          <w:rFonts w:ascii="Times New Roman" w:eastAsia="仿宋" w:hAnsi="仿宋" w:cs="Times New Roman"/>
          <w:szCs w:val="21"/>
        </w:rPr>
        <w:t>类似药</w:t>
      </w:r>
      <w:proofErr w:type="gramEnd"/>
      <w:r>
        <w:rPr>
          <w:rFonts w:ascii="Times New Roman" w:eastAsia="仿宋" w:hAnsi="仿宋" w:cs="Times New Roman"/>
          <w:szCs w:val="21"/>
        </w:rPr>
        <w:t>是一种</w:t>
      </w:r>
      <w:bookmarkStart w:id="2" w:name="OLE_LINK17"/>
      <w:bookmarkStart w:id="3" w:name="OLE_LINK18"/>
      <w:r>
        <w:rPr>
          <w:rFonts w:ascii="Times New Roman" w:eastAsia="仿宋" w:hAnsi="仿宋" w:cs="Times New Roman"/>
          <w:szCs w:val="21"/>
        </w:rPr>
        <w:t>在质量、安全性和有效性方面与已获准注册的参照药具有相似性的治疗用生物制品，</w:t>
      </w:r>
      <w:bookmarkEnd w:id="2"/>
      <w:bookmarkEnd w:id="3"/>
      <w:r>
        <w:rPr>
          <w:rFonts w:ascii="Times New Roman" w:eastAsia="仿宋" w:hAnsi="仿宋" w:cs="Times New Roman"/>
          <w:szCs w:val="21"/>
        </w:rPr>
        <w:t>其上市可以更好地满足公众对生物治疗产品的需求，有助于提高生物药的可及性和降低价格，减少医疗费</w:t>
      </w:r>
      <w:proofErr w:type="gramStart"/>
      <w:r>
        <w:rPr>
          <w:rFonts w:ascii="Times New Roman" w:eastAsia="仿宋" w:hAnsi="仿宋" w:cs="Times New Roman"/>
          <w:szCs w:val="21"/>
        </w:rPr>
        <w:t>用总体</w:t>
      </w:r>
      <w:proofErr w:type="gramEnd"/>
      <w:r>
        <w:rPr>
          <w:rFonts w:ascii="Times New Roman" w:eastAsia="仿宋" w:hAnsi="仿宋" w:cs="Times New Roman"/>
          <w:szCs w:val="21"/>
        </w:rPr>
        <w:t>支出。</w:t>
      </w:r>
    </w:p>
    <w:p w:rsidR="00CC0B7F" w:rsidRDefault="00B5314B">
      <w:pPr>
        <w:spacing w:line="360" w:lineRule="auto"/>
        <w:ind w:firstLineChars="200" w:firstLine="420"/>
        <w:rPr>
          <w:rFonts w:ascii="Times New Roman" w:eastAsia="仿宋" w:hAnsi="Times New Roman" w:cs="Times New Roman"/>
          <w:szCs w:val="21"/>
        </w:rPr>
      </w:pPr>
      <w:r>
        <w:rPr>
          <w:rFonts w:ascii="Times New Roman" w:eastAsia="仿宋" w:hAnsi="仿宋" w:cs="Times New Roman"/>
          <w:szCs w:val="21"/>
        </w:rPr>
        <w:t>截至</w:t>
      </w:r>
      <w:r>
        <w:rPr>
          <w:rFonts w:ascii="Times New Roman" w:eastAsia="仿宋" w:hAnsi="Times New Roman" w:cs="Times New Roman"/>
          <w:szCs w:val="21"/>
        </w:rPr>
        <w:t>2020</w:t>
      </w:r>
      <w:r>
        <w:rPr>
          <w:rFonts w:ascii="Times New Roman" w:eastAsia="仿宋" w:hAnsi="仿宋" w:cs="Times New Roman"/>
          <w:szCs w:val="21"/>
        </w:rPr>
        <w:t>年</w:t>
      </w:r>
      <w:r>
        <w:rPr>
          <w:rFonts w:ascii="Times New Roman" w:eastAsia="仿宋" w:hAnsi="Times New Roman" w:cs="Times New Roman"/>
          <w:szCs w:val="21"/>
        </w:rPr>
        <w:t>8</w:t>
      </w:r>
      <w:r>
        <w:rPr>
          <w:rFonts w:ascii="Times New Roman" w:eastAsia="仿宋" w:hAnsi="仿宋" w:cs="Times New Roman"/>
          <w:szCs w:val="21"/>
        </w:rPr>
        <w:t>月，已有</w:t>
      </w:r>
      <w:r>
        <w:rPr>
          <w:rFonts w:ascii="Times New Roman" w:eastAsia="仿宋" w:hAnsi="Times New Roman" w:cs="Times New Roman"/>
          <w:szCs w:val="21"/>
        </w:rPr>
        <w:t>6</w:t>
      </w:r>
      <w:r>
        <w:rPr>
          <w:rFonts w:ascii="Times New Roman" w:eastAsia="仿宋" w:hAnsi="仿宋" w:cs="Times New Roman"/>
          <w:szCs w:val="21"/>
        </w:rPr>
        <w:t>款生物</w:t>
      </w:r>
      <w:proofErr w:type="gramStart"/>
      <w:r>
        <w:rPr>
          <w:rFonts w:ascii="Times New Roman" w:eastAsia="仿宋" w:hAnsi="仿宋" w:cs="Times New Roman"/>
          <w:szCs w:val="21"/>
        </w:rPr>
        <w:t>类似药</w:t>
      </w:r>
      <w:proofErr w:type="gramEnd"/>
      <w:r>
        <w:rPr>
          <w:rFonts w:ascii="Times New Roman" w:eastAsia="仿宋" w:hAnsi="仿宋" w:cs="Times New Roman"/>
          <w:szCs w:val="21"/>
        </w:rPr>
        <w:t>被国家药品监督管理局（</w:t>
      </w:r>
      <w:r>
        <w:rPr>
          <w:rFonts w:ascii="Times New Roman" w:eastAsia="仿宋" w:hAnsi="Times New Roman" w:cs="Times New Roman"/>
          <w:szCs w:val="21"/>
        </w:rPr>
        <w:t>NMPA</w:t>
      </w:r>
      <w:r>
        <w:rPr>
          <w:rFonts w:ascii="Times New Roman" w:eastAsia="仿宋" w:hAnsi="仿宋" w:cs="Times New Roman"/>
          <w:szCs w:val="21"/>
        </w:rPr>
        <w:t>）批准上市，另有多个生物</w:t>
      </w:r>
      <w:proofErr w:type="gramStart"/>
      <w:r>
        <w:rPr>
          <w:rFonts w:ascii="Times New Roman" w:eastAsia="仿宋" w:hAnsi="仿宋" w:cs="Times New Roman"/>
          <w:szCs w:val="21"/>
        </w:rPr>
        <w:t>类似药处于</w:t>
      </w:r>
      <w:proofErr w:type="gramEnd"/>
      <w:r>
        <w:rPr>
          <w:rFonts w:ascii="Times New Roman" w:eastAsia="仿宋" w:hAnsi="仿宋" w:cs="Times New Roman"/>
          <w:szCs w:val="21"/>
        </w:rPr>
        <w:t>Ⅲ临床试验阶段甚至新药上市许可申请（</w:t>
      </w:r>
      <w:r>
        <w:rPr>
          <w:rFonts w:ascii="Times New Roman" w:eastAsia="仿宋" w:hAnsi="Times New Roman" w:cs="Times New Roman"/>
          <w:szCs w:val="21"/>
        </w:rPr>
        <w:t>NDA</w:t>
      </w:r>
      <w:r>
        <w:rPr>
          <w:rFonts w:ascii="Times New Roman" w:eastAsia="仿宋" w:hAnsi="仿宋" w:cs="Times New Roman"/>
          <w:szCs w:val="21"/>
        </w:rPr>
        <w:t>）阶段，预计将在</w:t>
      </w:r>
      <w:r>
        <w:rPr>
          <w:rFonts w:ascii="Times New Roman" w:eastAsia="仿宋" w:hAnsi="Times New Roman" w:cs="Times New Roman"/>
          <w:szCs w:val="21"/>
        </w:rPr>
        <w:t>5</w:t>
      </w:r>
      <w:r>
        <w:rPr>
          <w:rFonts w:ascii="Times New Roman" w:eastAsia="仿宋" w:hAnsi="仿宋" w:cs="Times New Roman"/>
          <w:szCs w:val="21"/>
        </w:rPr>
        <w:t>年内陆续上市。鉴于生物</w:t>
      </w:r>
      <w:proofErr w:type="gramStart"/>
      <w:r>
        <w:rPr>
          <w:rFonts w:ascii="Times New Roman" w:eastAsia="仿宋" w:hAnsi="仿宋" w:cs="Times New Roman"/>
          <w:szCs w:val="21"/>
        </w:rPr>
        <w:t>类似药</w:t>
      </w:r>
      <w:proofErr w:type="gramEnd"/>
      <w:r>
        <w:rPr>
          <w:rFonts w:ascii="Times New Roman" w:eastAsia="仿宋" w:hAnsi="仿宋" w:cs="Times New Roman"/>
          <w:szCs w:val="21"/>
        </w:rPr>
        <w:t>的研发过程有别于生物原</w:t>
      </w:r>
      <w:proofErr w:type="gramStart"/>
      <w:r>
        <w:rPr>
          <w:rFonts w:ascii="Times New Roman" w:eastAsia="仿宋" w:hAnsi="仿宋" w:cs="Times New Roman"/>
          <w:szCs w:val="21"/>
        </w:rPr>
        <w:t>研</w:t>
      </w:r>
      <w:proofErr w:type="gramEnd"/>
      <w:r>
        <w:rPr>
          <w:rFonts w:ascii="Times New Roman" w:eastAsia="仿宋" w:hAnsi="仿宋" w:cs="Times New Roman"/>
          <w:szCs w:val="21"/>
        </w:rPr>
        <w:t>药，且国内上市时间较短，对于此类药物的安全使用和用药监护尚缺乏较为系统、全面的药学指引，</w:t>
      </w:r>
      <w:r w:rsidR="00CE2DD8">
        <w:rPr>
          <w:rFonts w:ascii="Times New Roman" w:eastAsia="仿宋" w:hAnsi="仿宋" w:cs="Times New Roman" w:hint="eastAsia"/>
          <w:szCs w:val="21"/>
        </w:rPr>
        <w:t>广东省药学会（以下简称“</w:t>
      </w:r>
      <w:r>
        <w:rPr>
          <w:rFonts w:ascii="Times New Roman" w:eastAsia="仿宋" w:hAnsi="仿宋" w:cs="Times New Roman"/>
          <w:szCs w:val="21"/>
        </w:rPr>
        <w:t>本会</w:t>
      </w:r>
      <w:r w:rsidR="00CE2DD8">
        <w:rPr>
          <w:rFonts w:ascii="Times New Roman" w:eastAsia="仿宋" w:hAnsi="仿宋" w:cs="Times New Roman"/>
          <w:szCs w:val="21"/>
        </w:rPr>
        <w:t>”）</w:t>
      </w:r>
      <w:r>
        <w:rPr>
          <w:rFonts w:ascii="Times New Roman" w:eastAsia="仿宋" w:hAnsi="仿宋" w:cs="Times New Roman"/>
          <w:szCs w:val="21"/>
        </w:rPr>
        <w:t>组织有关临床药学和医学专家，以抗肿瘤生物</w:t>
      </w:r>
      <w:proofErr w:type="gramStart"/>
      <w:r>
        <w:rPr>
          <w:rFonts w:ascii="Times New Roman" w:eastAsia="仿宋" w:hAnsi="仿宋" w:cs="Times New Roman"/>
          <w:szCs w:val="21"/>
        </w:rPr>
        <w:t>类似药</w:t>
      </w:r>
      <w:proofErr w:type="gramEnd"/>
      <w:r>
        <w:rPr>
          <w:rFonts w:ascii="Times New Roman" w:eastAsia="仿宋" w:hAnsi="仿宋" w:cs="Times New Roman"/>
          <w:szCs w:val="21"/>
        </w:rPr>
        <w:t>为代表，主要从药物临床合理使用与不良反应综合管理两个方面进行阐述并撰写全程化药学服务指引，以期为该类药物的安全合理使用提供依据，也为药师对该类药物进行处方和医嘱审核提供参考。</w:t>
      </w:r>
    </w:p>
    <w:p w:rsidR="00CC0B7F" w:rsidRDefault="00B5314B">
      <w:pPr>
        <w:spacing w:line="360" w:lineRule="auto"/>
        <w:ind w:firstLineChars="200" w:firstLine="422"/>
        <w:rPr>
          <w:rFonts w:ascii="Times New Roman" w:eastAsia="仿宋" w:hAnsi="Times New Roman" w:cs="Times New Roman"/>
          <w:b/>
          <w:szCs w:val="21"/>
        </w:rPr>
      </w:pPr>
      <w:bookmarkStart w:id="4" w:name="OLE_LINK1"/>
      <w:bookmarkStart w:id="5" w:name="OLE_LINK2"/>
      <w:r>
        <w:rPr>
          <w:rFonts w:ascii="Times New Roman" w:eastAsia="仿宋" w:hAnsi="仿宋" w:cs="Times New Roman"/>
          <w:b/>
          <w:szCs w:val="21"/>
        </w:rPr>
        <w:t>一、抗肿瘤生物</w:t>
      </w:r>
      <w:proofErr w:type="gramStart"/>
      <w:r>
        <w:rPr>
          <w:rFonts w:ascii="Times New Roman" w:eastAsia="仿宋" w:hAnsi="仿宋" w:cs="Times New Roman"/>
          <w:b/>
          <w:szCs w:val="21"/>
        </w:rPr>
        <w:t>类似药</w:t>
      </w:r>
      <w:proofErr w:type="gramEnd"/>
      <w:r>
        <w:rPr>
          <w:rFonts w:ascii="Times New Roman" w:eastAsia="仿宋" w:hAnsi="仿宋" w:cs="Times New Roman"/>
          <w:b/>
          <w:szCs w:val="21"/>
        </w:rPr>
        <w:t>临床研发特点</w:t>
      </w:r>
    </w:p>
    <w:p w:rsidR="00CC0B7F" w:rsidRDefault="00B5314B">
      <w:pPr>
        <w:spacing w:line="360" w:lineRule="auto"/>
        <w:ind w:firstLineChars="200" w:firstLine="420"/>
        <w:rPr>
          <w:rFonts w:ascii="Times New Roman" w:eastAsia="仿宋" w:hAnsi="Times New Roman" w:cs="Times New Roman"/>
          <w:szCs w:val="21"/>
        </w:rPr>
      </w:pPr>
      <w:r>
        <w:rPr>
          <w:rFonts w:ascii="Times New Roman" w:eastAsia="仿宋" w:hAnsi="仿宋" w:cs="Times New Roman"/>
          <w:szCs w:val="21"/>
        </w:rPr>
        <w:t>目前国内已上市抗肿瘤生物</w:t>
      </w:r>
      <w:proofErr w:type="gramStart"/>
      <w:r>
        <w:rPr>
          <w:rFonts w:ascii="Times New Roman" w:eastAsia="仿宋" w:hAnsi="仿宋" w:cs="Times New Roman"/>
          <w:szCs w:val="21"/>
        </w:rPr>
        <w:t>类似药</w:t>
      </w:r>
      <w:proofErr w:type="gramEnd"/>
      <w:r>
        <w:rPr>
          <w:rFonts w:ascii="Times New Roman" w:eastAsia="仿宋" w:hAnsi="仿宋" w:cs="Times New Roman"/>
          <w:szCs w:val="21"/>
        </w:rPr>
        <w:t>均为单抗生</w:t>
      </w:r>
      <w:proofErr w:type="gramStart"/>
      <w:r>
        <w:rPr>
          <w:rFonts w:ascii="Times New Roman" w:eastAsia="仿宋" w:hAnsi="仿宋" w:cs="Times New Roman"/>
          <w:szCs w:val="21"/>
        </w:rPr>
        <w:t>物类似药</w:t>
      </w:r>
      <w:proofErr w:type="gramEnd"/>
      <w:r>
        <w:rPr>
          <w:rFonts w:ascii="Times New Roman" w:eastAsia="仿宋" w:hAnsi="仿宋" w:cs="Times New Roman"/>
          <w:szCs w:val="21"/>
        </w:rPr>
        <w:t>。</w:t>
      </w:r>
      <w:bookmarkEnd w:id="4"/>
      <w:bookmarkEnd w:id="5"/>
      <w:r>
        <w:rPr>
          <w:rFonts w:ascii="Times New Roman" w:eastAsia="仿宋" w:hAnsi="仿宋" w:cs="Times New Roman"/>
          <w:szCs w:val="21"/>
        </w:rPr>
        <w:t>单抗生</w:t>
      </w:r>
      <w:proofErr w:type="gramStart"/>
      <w:r>
        <w:rPr>
          <w:rFonts w:ascii="Times New Roman" w:eastAsia="仿宋" w:hAnsi="仿宋" w:cs="Times New Roman"/>
          <w:szCs w:val="21"/>
        </w:rPr>
        <w:t>物类似药</w:t>
      </w:r>
      <w:proofErr w:type="gramEnd"/>
      <w:r>
        <w:rPr>
          <w:rFonts w:ascii="Times New Roman" w:eastAsia="仿宋" w:hAnsi="仿宋" w:cs="Times New Roman"/>
          <w:szCs w:val="21"/>
        </w:rPr>
        <w:t>由于制备工艺采用体外细胞异源表达，分子结构上存在多种翻译后修饰形式，具有显著的</w:t>
      </w:r>
      <w:r>
        <w:rPr>
          <w:rFonts w:ascii="Times New Roman" w:eastAsia="仿宋" w:hAnsi="Times New Roman" w:cs="Times New Roman"/>
          <w:szCs w:val="21"/>
        </w:rPr>
        <w:t>“</w:t>
      </w:r>
      <w:r>
        <w:rPr>
          <w:rFonts w:ascii="Times New Roman" w:eastAsia="仿宋" w:hAnsi="仿宋" w:cs="Times New Roman"/>
          <w:szCs w:val="21"/>
        </w:rPr>
        <w:t>非均</w:t>
      </w:r>
      <w:proofErr w:type="gramStart"/>
      <w:r>
        <w:rPr>
          <w:rFonts w:ascii="Times New Roman" w:eastAsia="仿宋" w:hAnsi="仿宋" w:cs="Times New Roman"/>
          <w:szCs w:val="21"/>
        </w:rPr>
        <w:t>一</w:t>
      </w:r>
      <w:proofErr w:type="gramEnd"/>
      <w:r>
        <w:rPr>
          <w:rFonts w:ascii="Times New Roman" w:eastAsia="仿宋" w:hAnsi="仿宋" w:cs="Times New Roman"/>
          <w:szCs w:val="21"/>
        </w:rPr>
        <w:t>性</w:t>
      </w:r>
      <w:r>
        <w:rPr>
          <w:rFonts w:ascii="Times New Roman" w:eastAsia="仿宋" w:hAnsi="Times New Roman" w:cs="Times New Roman"/>
          <w:szCs w:val="21"/>
        </w:rPr>
        <w:t>”</w:t>
      </w:r>
      <w:r>
        <w:rPr>
          <w:rFonts w:ascii="Times New Roman" w:eastAsia="仿宋" w:hAnsi="仿宋" w:cs="Times New Roman"/>
          <w:szCs w:val="21"/>
        </w:rPr>
        <w:t>特点，研发难度较大。为了更好地推动单抗生</w:t>
      </w:r>
      <w:proofErr w:type="gramStart"/>
      <w:r>
        <w:rPr>
          <w:rFonts w:ascii="Times New Roman" w:eastAsia="仿宋" w:hAnsi="仿宋" w:cs="Times New Roman"/>
          <w:szCs w:val="21"/>
        </w:rPr>
        <w:t>物类似药</w:t>
      </w:r>
      <w:proofErr w:type="gramEnd"/>
      <w:r>
        <w:rPr>
          <w:rFonts w:ascii="Times New Roman" w:eastAsia="仿宋" w:hAnsi="仿宋" w:cs="Times New Roman"/>
          <w:szCs w:val="21"/>
        </w:rPr>
        <w:t>的研发，国家药品监督管理局药品审评中心（</w:t>
      </w:r>
      <w:r>
        <w:rPr>
          <w:rFonts w:ascii="Times New Roman" w:eastAsia="仿宋" w:hAnsi="Times New Roman" w:cs="Times New Roman"/>
          <w:szCs w:val="21"/>
        </w:rPr>
        <w:t>CDE</w:t>
      </w:r>
      <w:r>
        <w:rPr>
          <w:rFonts w:ascii="Times New Roman" w:eastAsia="仿宋" w:hAnsi="仿宋" w:cs="Times New Roman"/>
          <w:szCs w:val="21"/>
        </w:rPr>
        <w:t>）在已发布《生物类似药研发与评价技术指导原则（试行）》</w:t>
      </w:r>
      <w:r w:rsidR="00B6285F">
        <w:rPr>
          <w:rFonts w:ascii="Times New Roman" w:eastAsia="仿宋" w:hAnsi="Times New Roman" w:cs="Times New Roman"/>
          <w:szCs w:val="21"/>
          <w:vertAlign w:val="superscript"/>
        </w:rPr>
        <w:fldChar w:fldCharType="begin"/>
      </w:r>
      <w:r>
        <w:rPr>
          <w:rFonts w:ascii="Times New Roman" w:eastAsia="仿宋" w:hAnsi="Times New Roman" w:cs="Times New Roman"/>
          <w:szCs w:val="21"/>
          <w:vertAlign w:val="superscript"/>
        </w:rPr>
        <w:instrText xml:space="preserve"> ADDIN EN.CITE &lt;EndNote&gt;&lt;Cite&gt;&lt;Author&gt;</w:instrText>
      </w:r>
      <w:r>
        <w:rPr>
          <w:rFonts w:ascii="Times New Roman" w:eastAsia="仿宋" w:hAnsi="仿宋" w:cs="Times New Roman"/>
          <w:szCs w:val="21"/>
          <w:vertAlign w:val="superscript"/>
        </w:rPr>
        <w:instrText>中国食品药品监督管理总局</w:instrText>
      </w:r>
      <w:r>
        <w:rPr>
          <w:rFonts w:ascii="Times New Roman" w:eastAsia="仿宋" w:hAnsi="Times New Roman" w:cs="Times New Roman"/>
          <w:szCs w:val="21"/>
          <w:vertAlign w:val="superscript"/>
        </w:rPr>
        <w:instrText>&lt;/Author&gt;&lt;Year&gt;2015&lt;/Year&gt;&lt;RecNum&gt;2&lt;/RecNum&gt;&lt;DisplayText&gt;[1]&lt;/DisplayText&gt;&lt;record&gt;&lt;rec-number&gt;2&lt;/rec-number&gt;&lt;foreign-keys&gt;&lt;key app="EN" db-id="t5952wvv055ae5est255dsdwp0stpxt5stpe" timestamp="1591349604"&gt;2&lt;/key&gt;&lt;/foreign-keys&gt;&lt;ref-type name="Journal Article"&gt;17&lt;/ref-type&gt;&lt;contributors&gt;&lt;authors&gt;&lt;author&gt;&lt;style face="normal" font="default" charset="134" size="100%"&gt;</w:instrText>
      </w:r>
      <w:r>
        <w:rPr>
          <w:rFonts w:ascii="Times New Roman" w:eastAsia="仿宋" w:hAnsi="仿宋" w:cs="Times New Roman"/>
          <w:szCs w:val="21"/>
          <w:vertAlign w:val="superscript"/>
        </w:rPr>
        <w:instrText>中国食品药品监督管理总局</w:instrText>
      </w:r>
      <w:r>
        <w:rPr>
          <w:rFonts w:ascii="Times New Roman" w:eastAsia="仿宋" w:hAnsi="Times New Roman" w:cs="Times New Roman"/>
          <w:szCs w:val="21"/>
          <w:vertAlign w:val="superscript"/>
        </w:rPr>
        <w:instrText>&lt;/style&gt;&lt;/author&gt;&lt;/authors&gt;&lt;/contributors&gt;&lt;titles&gt;&lt;title&gt;&lt;style face="normal" font="default" charset="134" size="100%"&gt;</w:instrText>
      </w:r>
      <w:r>
        <w:rPr>
          <w:rFonts w:ascii="Times New Roman" w:eastAsia="仿宋" w:hAnsi="仿宋" w:cs="Times New Roman"/>
          <w:szCs w:val="21"/>
          <w:vertAlign w:val="superscript"/>
        </w:rPr>
        <w:instrText>生物类似药研发与评价技术指导原则（试行）</w:instrText>
      </w:r>
      <w:r>
        <w:rPr>
          <w:rFonts w:ascii="Times New Roman" w:eastAsia="仿宋" w:hAnsi="Times New Roman" w:cs="Times New Roman"/>
          <w:szCs w:val="21"/>
          <w:vertAlign w:val="superscript"/>
        </w:rPr>
        <w:instrText>&lt;/style&gt;&lt;/title&gt;&lt;/titles&gt;&lt;dates&gt;&lt;year&gt;2015&lt;/year&gt;&lt;/dates&gt;&lt;urls&gt;&lt;/urls&gt;&lt;/record&gt;&lt;/Cite&gt;&lt;/EndNote&gt;</w:instrText>
      </w:r>
      <w:r w:rsidR="00B6285F">
        <w:rPr>
          <w:rFonts w:ascii="Times New Roman" w:eastAsia="仿宋" w:hAnsi="Times New Roman" w:cs="Times New Roman"/>
          <w:szCs w:val="21"/>
          <w:vertAlign w:val="superscript"/>
        </w:rPr>
        <w:fldChar w:fldCharType="separate"/>
      </w:r>
      <w:r>
        <w:rPr>
          <w:rFonts w:ascii="Times New Roman" w:eastAsia="仿宋" w:hAnsi="Times New Roman" w:cs="Times New Roman"/>
          <w:szCs w:val="21"/>
          <w:vertAlign w:val="superscript"/>
        </w:rPr>
        <w:t>[1]</w:t>
      </w:r>
      <w:r w:rsidR="00B6285F">
        <w:rPr>
          <w:rFonts w:ascii="Times New Roman" w:eastAsia="仿宋" w:hAnsi="Times New Roman" w:cs="Times New Roman"/>
          <w:szCs w:val="21"/>
          <w:vertAlign w:val="superscript"/>
        </w:rPr>
        <w:fldChar w:fldCharType="end"/>
      </w:r>
      <w:r>
        <w:rPr>
          <w:rFonts w:ascii="Times New Roman" w:eastAsia="仿宋" w:hAnsi="仿宋" w:cs="Times New Roman"/>
          <w:szCs w:val="21"/>
        </w:rPr>
        <w:t>基础上，陆续发布了《</w:t>
      </w:r>
      <w:r>
        <w:rPr>
          <w:rFonts w:ascii="Times New Roman" w:eastAsia="仿宋" w:hAnsi="仿宋" w:cs="Times New Roman"/>
          <w:bCs/>
          <w:szCs w:val="21"/>
        </w:rPr>
        <w:t>利妥昔单抗注射液生物类似药临床试验指导原则（征求意见稿）</w:t>
      </w:r>
      <w:r>
        <w:rPr>
          <w:rFonts w:ascii="Times New Roman" w:eastAsia="仿宋" w:hAnsi="仿宋" w:cs="Times New Roman"/>
          <w:szCs w:val="21"/>
        </w:rPr>
        <w:t>》</w:t>
      </w:r>
      <w:r w:rsidR="00B6285F">
        <w:rPr>
          <w:rFonts w:ascii="Times New Roman" w:eastAsia="仿宋" w:hAnsi="Times New Roman" w:cs="Times New Roman"/>
          <w:szCs w:val="21"/>
          <w:vertAlign w:val="superscript"/>
        </w:rPr>
        <w:fldChar w:fldCharType="begin"/>
      </w:r>
      <w:r>
        <w:rPr>
          <w:rFonts w:ascii="Times New Roman" w:eastAsia="仿宋" w:hAnsi="Times New Roman" w:cs="Times New Roman"/>
          <w:szCs w:val="21"/>
          <w:vertAlign w:val="superscript"/>
        </w:rPr>
        <w:instrText xml:space="preserve"> ADDIN EN.CITE &lt;EndNote&gt;&lt;Cite&gt;&lt;Author&gt;</w:instrText>
      </w:r>
      <w:r>
        <w:rPr>
          <w:rFonts w:ascii="Times New Roman" w:eastAsia="仿宋" w:hAnsi="仿宋" w:cs="Times New Roman"/>
          <w:szCs w:val="21"/>
          <w:vertAlign w:val="superscript"/>
        </w:rPr>
        <w:instrText>国家药品监督管理局药品评审中心</w:instrText>
      </w:r>
      <w:r>
        <w:rPr>
          <w:rFonts w:ascii="Times New Roman" w:eastAsia="仿宋" w:hAnsi="Times New Roman" w:cs="Times New Roman"/>
          <w:szCs w:val="21"/>
          <w:vertAlign w:val="superscript"/>
        </w:rPr>
        <w:instrText>&lt;/Author&gt;&lt;Year&gt;2020&lt;/Year&gt;&lt;RecNum&gt;18&lt;/RecNum&gt;&lt;DisplayText&gt;[2]&lt;/DisplayText&gt;&lt;record&gt;&lt;rec-number&gt;18&lt;/rec-number&gt;&lt;foreign-keys&gt;&lt;key app="EN" db-id="t5952wvv055ae5est255dsdwp0stpxt5stpe" timestamp="1593681670"&gt;18&lt;/key&gt;&lt;/foreign-keys&gt;&lt;ref-type name="Journal Article"&gt;17&lt;/ref-type&gt;&lt;contributors&gt;&lt;authors&gt;&lt;author&gt;&lt;style face="normal" font="default" charset="134" size="100%"&gt;</w:instrText>
      </w:r>
      <w:r>
        <w:rPr>
          <w:rFonts w:ascii="Times New Roman" w:eastAsia="仿宋" w:hAnsi="仿宋" w:cs="Times New Roman"/>
          <w:szCs w:val="21"/>
          <w:vertAlign w:val="superscript"/>
        </w:rPr>
        <w:instrText>国家药品监督管理局药品评审中心</w:instrText>
      </w:r>
      <w:r>
        <w:rPr>
          <w:rFonts w:ascii="Times New Roman" w:eastAsia="仿宋" w:hAnsi="Times New Roman" w:cs="Times New Roman"/>
          <w:szCs w:val="21"/>
          <w:vertAlign w:val="superscript"/>
        </w:rPr>
        <w:instrText>&lt;/style&gt;&lt;/author&gt;&lt;/authors&gt;&lt;/contributors&gt;&lt;titles&gt;&lt;title&gt;&lt;style face="normal" font="default" charset="134" size="100%"&gt;</w:instrText>
      </w:r>
      <w:r>
        <w:rPr>
          <w:rFonts w:ascii="Times New Roman" w:eastAsia="仿宋" w:hAnsi="仿宋" w:cs="Times New Roman"/>
          <w:szCs w:val="21"/>
          <w:vertAlign w:val="superscript"/>
        </w:rPr>
        <w:instrText>利妥昔单抗注射液生物类似药临床试验指导原则（征求意见稿）</w:instrText>
      </w:r>
      <w:r>
        <w:rPr>
          <w:rFonts w:ascii="Times New Roman" w:eastAsia="仿宋" w:hAnsi="Times New Roman" w:cs="Times New Roman"/>
          <w:szCs w:val="21"/>
          <w:vertAlign w:val="superscript"/>
        </w:rPr>
        <w:instrText>&lt;/style&gt;&lt;/title&gt;&lt;/titles&gt;&lt;dates&gt;&lt;year&gt;2020&lt;/year&gt;&lt;/dates&gt;&lt;urls&gt;&lt;/urls&gt;&lt;/record&gt;&lt;/Cite&gt;&lt;/EndNote&gt;</w:instrText>
      </w:r>
      <w:r w:rsidR="00B6285F">
        <w:rPr>
          <w:rFonts w:ascii="Times New Roman" w:eastAsia="仿宋" w:hAnsi="Times New Roman" w:cs="Times New Roman"/>
          <w:szCs w:val="21"/>
          <w:vertAlign w:val="superscript"/>
        </w:rPr>
        <w:fldChar w:fldCharType="separate"/>
      </w:r>
      <w:r>
        <w:rPr>
          <w:rFonts w:ascii="Times New Roman" w:eastAsia="仿宋" w:hAnsi="Times New Roman" w:cs="Times New Roman"/>
          <w:szCs w:val="21"/>
          <w:vertAlign w:val="superscript"/>
        </w:rPr>
        <w:t>[2]</w:t>
      </w:r>
      <w:r w:rsidR="00B6285F">
        <w:rPr>
          <w:rFonts w:ascii="Times New Roman" w:eastAsia="仿宋" w:hAnsi="Times New Roman" w:cs="Times New Roman"/>
          <w:szCs w:val="21"/>
          <w:vertAlign w:val="superscript"/>
        </w:rPr>
        <w:fldChar w:fldCharType="end"/>
      </w:r>
      <w:r>
        <w:rPr>
          <w:rFonts w:ascii="Times New Roman" w:eastAsia="仿宋" w:hAnsi="仿宋" w:cs="Times New Roman"/>
          <w:szCs w:val="21"/>
        </w:rPr>
        <w:t>和《</w:t>
      </w:r>
      <w:r>
        <w:rPr>
          <w:rFonts w:ascii="Times New Roman" w:eastAsia="仿宋" w:hAnsi="仿宋" w:cs="Times New Roman"/>
          <w:bCs/>
          <w:szCs w:val="21"/>
        </w:rPr>
        <w:t>贝伐珠单抗注射液生物类似药临床试验指导原则（征求意见稿）</w:t>
      </w:r>
      <w:r>
        <w:rPr>
          <w:rFonts w:ascii="Times New Roman" w:eastAsia="仿宋" w:hAnsi="仿宋" w:cs="Times New Roman"/>
          <w:szCs w:val="21"/>
        </w:rPr>
        <w:t>》</w:t>
      </w:r>
      <w:r w:rsidR="00B6285F">
        <w:rPr>
          <w:rFonts w:ascii="Times New Roman" w:eastAsia="仿宋" w:hAnsi="Times New Roman" w:cs="Times New Roman"/>
          <w:szCs w:val="21"/>
          <w:vertAlign w:val="superscript"/>
        </w:rPr>
        <w:fldChar w:fldCharType="begin"/>
      </w:r>
      <w:r>
        <w:rPr>
          <w:rFonts w:ascii="Times New Roman" w:eastAsia="仿宋" w:hAnsi="Times New Roman" w:cs="Times New Roman"/>
          <w:szCs w:val="21"/>
          <w:vertAlign w:val="superscript"/>
        </w:rPr>
        <w:instrText xml:space="preserve"> ADDIN EN.CITE &lt;EndNote&gt;&lt;Cite&gt;&lt;Author&gt;</w:instrText>
      </w:r>
      <w:r>
        <w:rPr>
          <w:rFonts w:ascii="Times New Roman" w:eastAsia="仿宋" w:hAnsi="仿宋" w:cs="Times New Roman"/>
          <w:szCs w:val="21"/>
          <w:vertAlign w:val="superscript"/>
        </w:rPr>
        <w:instrText>国家药品监督管理局药品评审中心</w:instrText>
      </w:r>
      <w:r>
        <w:rPr>
          <w:rFonts w:ascii="Times New Roman" w:eastAsia="仿宋" w:hAnsi="Times New Roman" w:cs="Times New Roman"/>
          <w:szCs w:val="21"/>
          <w:vertAlign w:val="superscript"/>
        </w:rPr>
        <w:instrText>&lt;/Author&gt;&lt;Year&gt;2020&lt;/Year&gt;&lt;RecNum&gt;17&lt;/RecNum&gt;&lt;DisplayText&gt;[3]&lt;/DisplayText&gt;&lt;record&gt;&lt;rec-number&gt;17&lt;/rec-number&gt;&lt;foreign-keys&gt;&lt;key app="EN" db-id="t5952wvv055ae5est255dsdwp0stpxt5stpe" timestamp="1593681543"&gt;17&lt;/key&gt;&lt;/foreign-keys&gt;&lt;ref-type name="Journal Article"&gt;17&lt;/ref-type&gt;&lt;contributors&gt;&lt;authors&gt;&lt;author&gt;&lt;style face="normal" font="default" charset="134" size="100%"&gt;</w:instrText>
      </w:r>
      <w:r>
        <w:rPr>
          <w:rFonts w:ascii="Times New Roman" w:eastAsia="仿宋" w:hAnsi="仿宋" w:cs="Times New Roman"/>
          <w:szCs w:val="21"/>
          <w:vertAlign w:val="superscript"/>
        </w:rPr>
        <w:instrText>国家药品监督管理局药品评审中心</w:instrText>
      </w:r>
      <w:r>
        <w:rPr>
          <w:rFonts w:ascii="Times New Roman" w:eastAsia="仿宋" w:hAnsi="Times New Roman" w:cs="Times New Roman"/>
          <w:szCs w:val="21"/>
          <w:vertAlign w:val="superscript"/>
        </w:rPr>
        <w:instrText>&lt;/style&gt;&lt;/author&gt;&lt;/authors&gt;&lt;/contributors&gt;&lt;titles&gt;&lt;title&gt;&lt;style face="normal" font="default" charset="134" size="100%"&gt;</w:instrText>
      </w:r>
      <w:r>
        <w:rPr>
          <w:rFonts w:ascii="Times New Roman" w:eastAsia="仿宋" w:hAnsi="仿宋" w:cs="Times New Roman"/>
          <w:szCs w:val="21"/>
          <w:vertAlign w:val="superscript"/>
        </w:rPr>
        <w:instrText>贝伐珠单抗注射液生物类似药临床试验指导原则（征求意见稿）</w:instrText>
      </w:r>
      <w:r>
        <w:rPr>
          <w:rFonts w:ascii="Times New Roman" w:eastAsia="仿宋" w:hAnsi="Times New Roman" w:cs="Times New Roman"/>
          <w:szCs w:val="21"/>
          <w:vertAlign w:val="superscript"/>
        </w:rPr>
        <w:instrText>&lt;/style&gt;&lt;/title&gt;&lt;/titles&gt;&lt;dates&gt;&lt;year&gt;2020&lt;/year&gt;&lt;/dates&gt;&lt;urls&gt;&lt;/urls&gt;&lt;/record&gt;&lt;/Cite&gt;&lt;/EndNote&gt;</w:instrText>
      </w:r>
      <w:r w:rsidR="00B6285F">
        <w:rPr>
          <w:rFonts w:ascii="Times New Roman" w:eastAsia="仿宋" w:hAnsi="Times New Roman" w:cs="Times New Roman"/>
          <w:szCs w:val="21"/>
          <w:vertAlign w:val="superscript"/>
        </w:rPr>
        <w:fldChar w:fldCharType="separate"/>
      </w:r>
      <w:r>
        <w:rPr>
          <w:rFonts w:ascii="Times New Roman" w:eastAsia="仿宋" w:hAnsi="Times New Roman" w:cs="Times New Roman"/>
          <w:szCs w:val="21"/>
          <w:vertAlign w:val="superscript"/>
        </w:rPr>
        <w:t>[3]</w:t>
      </w:r>
      <w:r w:rsidR="00B6285F">
        <w:rPr>
          <w:rFonts w:ascii="Times New Roman" w:eastAsia="仿宋" w:hAnsi="Times New Roman" w:cs="Times New Roman"/>
          <w:szCs w:val="21"/>
          <w:vertAlign w:val="superscript"/>
        </w:rPr>
        <w:fldChar w:fldCharType="end"/>
      </w:r>
      <w:r>
        <w:rPr>
          <w:rFonts w:ascii="Times New Roman" w:eastAsia="仿宋" w:hAnsi="仿宋" w:cs="Times New Roman"/>
          <w:szCs w:val="21"/>
        </w:rPr>
        <w:t>等规范，以探讨单品种单抗生</w:t>
      </w:r>
      <w:proofErr w:type="gramStart"/>
      <w:r>
        <w:rPr>
          <w:rFonts w:ascii="Times New Roman" w:eastAsia="仿宋" w:hAnsi="仿宋" w:cs="Times New Roman"/>
          <w:szCs w:val="21"/>
        </w:rPr>
        <w:t>物类似药</w:t>
      </w:r>
      <w:proofErr w:type="gramEnd"/>
      <w:r>
        <w:rPr>
          <w:rFonts w:ascii="Times New Roman" w:eastAsia="仿宋" w:hAnsi="仿宋" w:cs="Times New Roman"/>
          <w:szCs w:val="21"/>
        </w:rPr>
        <w:t>的临床研究策略和临床试验设计等问题。单抗生</w:t>
      </w:r>
      <w:proofErr w:type="gramStart"/>
      <w:r>
        <w:rPr>
          <w:rFonts w:ascii="Times New Roman" w:eastAsia="仿宋" w:hAnsi="仿宋" w:cs="Times New Roman"/>
          <w:szCs w:val="21"/>
        </w:rPr>
        <w:t>物类似药</w:t>
      </w:r>
      <w:proofErr w:type="gramEnd"/>
      <w:r>
        <w:rPr>
          <w:rFonts w:ascii="Times New Roman" w:eastAsia="仿宋" w:hAnsi="仿宋" w:cs="Times New Roman"/>
          <w:szCs w:val="21"/>
        </w:rPr>
        <w:t>的研发总体思路是以比对试验为基础，采用逐步递进的策略，分阶段开展药学、药理毒理和临床比对试验，以证明单抗候选药在质量、安全性和有效性方面与原研药不存在临床意义上的差异。</w:t>
      </w:r>
    </w:p>
    <w:p w:rsidR="00CC0B7F" w:rsidRDefault="00B5314B">
      <w:pPr>
        <w:spacing w:line="360" w:lineRule="auto"/>
        <w:ind w:firstLineChars="200" w:firstLine="420"/>
        <w:rPr>
          <w:rFonts w:ascii="Times New Roman" w:eastAsia="仿宋" w:hAnsi="Times New Roman" w:cs="Times New Roman"/>
          <w:szCs w:val="21"/>
        </w:rPr>
      </w:pPr>
      <w:r>
        <w:rPr>
          <w:rFonts w:ascii="Times New Roman" w:eastAsia="仿宋" w:hAnsi="仿宋" w:cs="Times New Roman"/>
          <w:szCs w:val="21"/>
        </w:rPr>
        <w:t>然而，</w:t>
      </w:r>
      <w:bookmarkStart w:id="6" w:name="OLE_LINK20"/>
      <w:bookmarkStart w:id="7" w:name="OLE_LINK19"/>
      <w:r>
        <w:rPr>
          <w:rFonts w:ascii="Times New Roman" w:eastAsia="仿宋" w:hAnsi="仿宋" w:cs="Times New Roman"/>
          <w:szCs w:val="21"/>
        </w:rPr>
        <w:t>由于单抗生</w:t>
      </w:r>
      <w:proofErr w:type="gramStart"/>
      <w:r>
        <w:rPr>
          <w:rFonts w:ascii="Times New Roman" w:eastAsia="仿宋" w:hAnsi="仿宋" w:cs="Times New Roman"/>
          <w:szCs w:val="21"/>
        </w:rPr>
        <w:t>物类似药</w:t>
      </w:r>
      <w:proofErr w:type="gramEnd"/>
      <w:r>
        <w:rPr>
          <w:rFonts w:ascii="Times New Roman" w:eastAsia="仿宋" w:hAnsi="仿宋" w:cs="Times New Roman"/>
          <w:szCs w:val="21"/>
        </w:rPr>
        <w:t>与原研药在物质结构和功能等方面不可能达到完全的精确复制，选择不同的对照药以及上市后原研药与生物</w:t>
      </w:r>
      <w:proofErr w:type="gramStart"/>
      <w:r>
        <w:rPr>
          <w:rFonts w:ascii="Times New Roman" w:eastAsia="仿宋" w:hAnsi="仿宋" w:cs="Times New Roman"/>
          <w:szCs w:val="21"/>
        </w:rPr>
        <w:t>类似药</w:t>
      </w:r>
      <w:proofErr w:type="gramEnd"/>
      <w:r>
        <w:rPr>
          <w:rFonts w:ascii="Times New Roman" w:eastAsia="仿宋" w:hAnsi="仿宋" w:cs="Times New Roman"/>
          <w:szCs w:val="21"/>
        </w:rPr>
        <w:t>各自的工艺优化，都可能导致优化前后的原研药之间或生物</w:t>
      </w:r>
      <w:proofErr w:type="gramStart"/>
      <w:r>
        <w:rPr>
          <w:rFonts w:ascii="Times New Roman" w:eastAsia="仿宋" w:hAnsi="仿宋" w:cs="Times New Roman"/>
          <w:szCs w:val="21"/>
        </w:rPr>
        <w:t>类似药</w:t>
      </w:r>
      <w:proofErr w:type="gramEnd"/>
      <w:r>
        <w:rPr>
          <w:rFonts w:ascii="Times New Roman" w:eastAsia="仿宋" w:hAnsi="仿宋" w:cs="Times New Roman"/>
          <w:szCs w:val="21"/>
        </w:rPr>
        <w:t>之间、生物</w:t>
      </w:r>
      <w:proofErr w:type="gramStart"/>
      <w:r>
        <w:rPr>
          <w:rFonts w:ascii="Times New Roman" w:eastAsia="仿宋" w:hAnsi="仿宋" w:cs="Times New Roman"/>
          <w:szCs w:val="21"/>
        </w:rPr>
        <w:t>类似药</w:t>
      </w:r>
      <w:proofErr w:type="gramEnd"/>
      <w:r>
        <w:rPr>
          <w:rFonts w:ascii="Times New Roman" w:eastAsia="仿宋" w:hAnsi="仿宋" w:cs="Times New Roman"/>
          <w:szCs w:val="21"/>
        </w:rPr>
        <w:t>与原研药之间、不同生物</w:t>
      </w:r>
      <w:proofErr w:type="gramStart"/>
      <w:r>
        <w:rPr>
          <w:rFonts w:ascii="Times New Roman" w:eastAsia="仿宋" w:hAnsi="仿宋" w:cs="Times New Roman"/>
          <w:szCs w:val="21"/>
        </w:rPr>
        <w:t>类似药之间</w:t>
      </w:r>
      <w:proofErr w:type="gramEnd"/>
      <w:r>
        <w:rPr>
          <w:rFonts w:ascii="Times New Roman" w:eastAsia="仿宋" w:hAnsi="仿宋" w:cs="Times New Roman"/>
          <w:szCs w:val="21"/>
        </w:rPr>
        <w:t>相似性的逐渐漂移，当偏移超出一定范围时，可能在临床应用上会带来一定风险和不利影响。此外，生物</w:t>
      </w:r>
      <w:proofErr w:type="gramStart"/>
      <w:r>
        <w:rPr>
          <w:rFonts w:ascii="Times New Roman" w:eastAsia="仿宋" w:hAnsi="仿宋" w:cs="Times New Roman"/>
          <w:szCs w:val="21"/>
        </w:rPr>
        <w:t>类似药</w:t>
      </w:r>
      <w:proofErr w:type="gramEnd"/>
      <w:r>
        <w:rPr>
          <w:rFonts w:ascii="Times New Roman" w:eastAsia="仿宋" w:hAnsi="仿宋" w:cs="Times New Roman"/>
          <w:szCs w:val="21"/>
        </w:rPr>
        <w:t>上市前的临床数据有限，某些潜在的罕见或严重的安全问题无法完全暴露出来。不同适应症人群免疫原性应答的</w:t>
      </w:r>
      <w:r>
        <w:rPr>
          <w:rFonts w:ascii="Times New Roman" w:eastAsia="仿宋" w:hAnsi="仿宋" w:cs="Times New Roman"/>
          <w:szCs w:val="21"/>
        </w:rPr>
        <w:lastRenderedPageBreak/>
        <w:t>差异，可能给生物</w:t>
      </w:r>
      <w:proofErr w:type="gramStart"/>
      <w:r>
        <w:rPr>
          <w:rFonts w:ascii="Times New Roman" w:eastAsia="仿宋" w:hAnsi="仿宋" w:cs="Times New Roman"/>
          <w:szCs w:val="21"/>
        </w:rPr>
        <w:t>类似药</w:t>
      </w:r>
      <w:proofErr w:type="gramEnd"/>
      <w:r>
        <w:rPr>
          <w:rFonts w:ascii="Times New Roman" w:eastAsia="仿宋" w:hAnsi="仿宋" w:cs="Times New Roman"/>
          <w:szCs w:val="21"/>
        </w:rPr>
        <w:t>适应症外推患者带来用药安全隐患。因此，亟需建立抗肿瘤生物</w:t>
      </w:r>
      <w:proofErr w:type="gramStart"/>
      <w:r>
        <w:rPr>
          <w:rFonts w:ascii="Times New Roman" w:eastAsia="仿宋" w:hAnsi="仿宋" w:cs="Times New Roman"/>
          <w:szCs w:val="21"/>
        </w:rPr>
        <w:t>类似药</w:t>
      </w:r>
      <w:proofErr w:type="gramEnd"/>
      <w:r>
        <w:rPr>
          <w:rFonts w:ascii="Times New Roman" w:eastAsia="仿宋" w:hAnsi="仿宋" w:cs="Times New Roman"/>
          <w:szCs w:val="21"/>
        </w:rPr>
        <w:t>全程化药学服务指引，为保障患者用药有效性和安全性提供有益参考。</w:t>
      </w:r>
      <w:bookmarkEnd w:id="6"/>
      <w:bookmarkEnd w:id="7"/>
    </w:p>
    <w:p w:rsidR="00CC0B7F" w:rsidRDefault="00B5314B">
      <w:pPr>
        <w:spacing w:line="360" w:lineRule="auto"/>
        <w:ind w:firstLineChars="200" w:firstLine="422"/>
        <w:jc w:val="left"/>
        <w:rPr>
          <w:rFonts w:ascii="Times New Roman" w:eastAsia="仿宋" w:hAnsi="Times New Roman" w:cs="Times New Roman"/>
          <w:b/>
          <w:szCs w:val="21"/>
        </w:rPr>
      </w:pPr>
      <w:r>
        <w:rPr>
          <w:rFonts w:ascii="Times New Roman" w:eastAsia="仿宋" w:hAnsi="仿宋" w:cs="Times New Roman"/>
          <w:b/>
          <w:szCs w:val="21"/>
        </w:rPr>
        <w:t>二、抗肿瘤生物</w:t>
      </w:r>
      <w:proofErr w:type="gramStart"/>
      <w:r>
        <w:rPr>
          <w:rFonts w:ascii="Times New Roman" w:eastAsia="仿宋" w:hAnsi="仿宋" w:cs="Times New Roman"/>
          <w:b/>
          <w:szCs w:val="21"/>
        </w:rPr>
        <w:t>类似药</w:t>
      </w:r>
      <w:proofErr w:type="gramEnd"/>
      <w:r>
        <w:rPr>
          <w:rFonts w:ascii="Times New Roman" w:eastAsia="仿宋" w:hAnsi="仿宋" w:cs="Times New Roman"/>
          <w:b/>
          <w:szCs w:val="21"/>
        </w:rPr>
        <w:t>临床合理使用</w:t>
      </w:r>
    </w:p>
    <w:p w:rsidR="00CC0B7F" w:rsidRDefault="00B5314B">
      <w:pPr>
        <w:spacing w:line="360" w:lineRule="auto"/>
        <w:ind w:firstLineChars="200" w:firstLine="420"/>
        <w:jc w:val="left"/>
        <w:rPr>
          <w:rFonts w:ascii="Times New Roman" w:eastAsia="仿宋" w:hAnsi="Times New Roman" w:cs="Times New Roman"/>
          <w:bCs/>
          <w:szCs w:val="21"/>
        </w:rPr>
      </w:pPr>
      <w:r>
        <w:rPr>
          <w:rFonts w:ascii="Times New Roman" w:eastAsia="仿宋" w:hAnsi="仿宋" w:cs="Times New Roman"/>
          <w:szCs w:val="21"/>
        </w:rPr>
        <w:t>目前，国内已批准上市的抗肿瘤生物</w:t>
      </w:r>
      <w:proofErr w:type="gramStart"/>
      <w:r>
        <w:rPr>
          <w:rFonts w:ascii="Times New Roman" w:eastAsia="仿宋" w:hAnsi="仿宋" w:cs="Times New Roman"/>
          <w:szCs w:val="21"/>
        </w:rPr>
        <w:t>类似药</w:t>
      </w:r>
      <w:proofErr w:type="gramEnd"/>
      <w:r>
        <w:rPr>
          <w:rFonts w:ascii="Times New Roman" w:eastAsia="仿宋" w:hAnsi="仿宋" w:cs="Times New Roman"/>
          <w:szCs w:val="21"/>
        </w:rPr>
        <w:t>有</w:t>
      </w:r>
      <w:r>
        <w:rPr>
          <w:rFonts w:ascii="Times New Roman" w:eastAsia="仿宋" w:hAnsi="Times New Roman" w:cs="Times New Roman"/>
          <w:szCs w:val="21"/>
        </w:rPr>
        <w:t>4</w:t>
      </w:r>
      <w:r>
        <w:rPr>
          <w:rFonts w:ascii="Times New Roman" w:eastAsia="仿宋" w:hAnsi="仿宋" w:cs="Times New Roman"/>
          <w:szCs w:val="21"/>
        </w:rPr>
        <w:t>款，分别是</w:t>
      </w:r>
      <w:proofErr w:type="gramStart"/>
      <w:r>
        <w:rPr>
          <w:rFonts w:ascii="Times New Roman" w:eastAsia="仿宋" w:hAnsi="仿宋" w:cs="Times New Roman"/>
          <w:szCs w:val="21"/>
        </w:rPr>
        <w:t>利妥昔单</w:t>
      </w:r>
      <w:proofErr w:type="gramEnd"/>
      <w:r>
        <w:rPr>
          <w:rFonts w:ascii="Times New Roman" w:eastAsia="仿宋" w:hAnsi="仿宋" w:cs="Times New Roman"/>
          <w:szCs w:val="21"/>
        </w:rPr>
        <w:t>抗（</w:t>
      </w:r>
      <w:r>
        <w:rPr>
          <w:rFonts w:ascii="Times New Roman" w:eastAsia="仿宋" w:hAnsi="仿宋" w:cs="Times New Roman"/>
          <w:bCs/>
          <w:szCs w:val="21"/>
        </w:rPr>
        <w:t>商品名：</w:t>
      </w:r>
      <w:r>
        <w:rPr>
          <w:rFonts w:ascii="Times New Roman" w:eastAsia="仿宋" w:hAnsi="仿宋" w:cs="Times New Roman"/>
          <w:szCs w:val="21"/>
        </w:rPr>
        <w:t>汉利康</w:t>
      </w:r>
      <w:r>
        <w:rPr>
          <w:rFonts w:ascii="Times New Roman" w:eastAsia="仿宋" w:hAnsi="Times New Roman" w:cs="Times New Roman"/>
          <w:szCs w:val="21"/>
        </w:rPr>
        <w:t>®</w:t>
      </w:r>
      <w:r>
        <w:rPr>
          <w:rFonts w:ascii="Times New Roman" w:eastAsia="仿宋" w:hAnsi="仿宋" w:cs="Times New Roman"/>
          <w:szCs w:val="21"/>
        </w:rPr>
        <w:t>）、贝</w:t>
      </w:r>
      <w:proofErr w:type="gramStart"/>
      <w:r>
        <w:rPr>
          <w:rFonts w:ascii="Times New Roman" w:eastAsia="仿宋" w:hAnsi="仿宋" w:cs="Times New Roman"/>
          <w:szCs w:val="21"/>
        </w:rPr>
        <w:t>伐珠单</w:t>
      </w:r>
      <w:proofErr w:type="gramEnd"/>
      <w:r>
        <w:rPr>
          <w:rFonts w:ascii="Times New Roman" w:eastAsia="仿宋" w:hAnsi="仿宋" w:cs="Times New Roman"/>
          <w:szCs w:val="21"/>
        </w:rPr>
        <w:t>抗（</w:t>
      </w:r>
      <w:r>
        <w:rPr>
          <w:rFonts w:ascii="Times New Roman" w:eastAsia="仿宋" w:hAnsi="仿宋" w:cs="Times New Roman"/>
          <w:bCs/>
          <w:szCs w:val="21"/>
        </w:rPr>
        <w:t>商品名：</w:t>
      </w:r>
      <w:r>
        <w:rPr>
          <w:rFonts w:ascii="Times New Roman" w:eastAsia="仿宋" w:hAnsi="仿宋" w:cs="Times New Roman"/>
          <w:szCs w:val="21"/>
        </w:rPr>
        <w:t>安可达</w:t>
      </w:r>
      <w:r>
        <w:rPr>
          <w:rFonts w:ascii="Times New Roman" w:eastAsia="仿宋" w:hAnsi="Times New Roman" w:cs="Times New Roman"/>
          <w:szCs w:val="21"/>
        </w:rPr>
        <w:t>®</w:t>
      </w:r>
      <w:r>
        <w:rPr>
          <w:rFonts w:ascii="Times New Roman" w:eastAsia="仿宋" w:hAnsi="仿宋" w:cs="Times New Roman"/>
          <w:szCs w:val="21"/>
        </w:rPr>
        <w:t>、达</w:t>
      </w:r>
      <w:proofErr w:type="gramStart"/>
      <w:r>
        <w:rPr>
          <w:rFonts w:ascii="Times New Roman" w:eastAsia="仿宋" w:hAnsi="仿宋" w:cs="Times New Roman"/>
          <w:szCs w:val="21"/>
        </w:rPr>
        <w:t>攸</w:t>
      </w:r>
      <w:proofErr w:type="gramEnd"/>
      <w:r>
        <w:rPr>
          <w:rFonts w:ascii="Times New Roman" w:eastAsia="仿宋" w:hAnsi="仿宋" w:cs="Times New Roman"/>
          <w:szCs w:val="21"/>
        </w:rPr>
        <w:t>同</w:t>
      </w:r>
      <w:r>
        <w:rPr>
          <w:rFonts w:ascii="Times New Roman" w:eastAsia="仿宋" w:hAnsi="Times New Roman" w:cs="Times New Roman"/>
          <w:szCs w:val="21"/>
        </w:rPr>
        <w:t>®</w:t>
      </w:r>
      <w:r>
        <w:rPr>
          <w:rFonts w:ascii="Times New Roman" w:eastAsia="仿宋" w:hAnsi="仿宋" w:cs="Times New Roman"/>
          <w:szCs w:val="21"/>
        </w:rPr>
        <w:t>）和</w:t>
      </w:r>
      <w:proofErr w:type="gramStart"/>
      <w:r>
        <w:rPr>
          <w:rFonts w:ascii="Times New Roman" w:eastAsia="仿宋" w:hAnsi="仿宋" w:cs="Times New Roman"/>
          <w:szCs w:val="21"/>
        </w:rPr>
        <w:t>曲妥珠单</w:t>
      </w:r>
      <w:proofErr w:type="gramEnd"/>
      <w:r>
        <w:rPr>
          <w:rFonts w:ascii="Times New Roman" w:eastAsia="仿宋" w:hAnsi="仿宋" w:cs="Times New Roman"/>
          <w:szCs w:val="21"/>
        </w:rPr>
        <w:t>抗（</w:t>
      </w:r>
      <w:r>
        <w:rPr>
          <w:rFonts w:ascii="Times New Roman" w:eastAsia="仿宋" w:hAnsi="仿宋" w:cs="Times New Roman"/>
          <w:bCs/>
          <w:szCs w:val="21"/>
        </w:rPr>
        <w:t>商品名：</w:t>
      </w:r>
      <w:r>
        <w:rPr>
          <w:rFonts w:ascii="Times New Roman" w:eastAsia="仿宋" w:hAnsi="仿宋" w:cs="Times New Roman"/>
          <w:szCs w:val="21"/>
        </w:rPr>
        <w:t>汉曲优</w:t>
      </w:r>
      <w:r>
        <w:rPr>
          <w:rFonts w:ascii="Times New Roman" w:eastAsia="仿宋" w:hAnsi="Times New Roman" w:cs="Times New Roman"/>
          <w:szCs w:val="21"/>
        </w:rPr>
        <w:t>®</w:t>
      </w:r>
      <w:r>
        <w:rPr>
          <w:rFonts w:ascii="Times New Roman" w:eastAsia="仿宋" w:hAnsi="仿宋" w:cs="Times New Roman"/>
          <w:szCs w:val="21"/>
        </w:rPr>
        <w:t>），均属于单抗生</w:t>
      </w:r>
      <w:proofErr w:type="gramStart"/>
      <w:r>
        <w:rPr>
          <w:rFonts w:ascii="Times New Roman" w:eastAsia="仿宋" w:hAnsi="仿宋" w:cs="Times New Roman"/>
          <w:szCs w:val="21"/>
        </w:rPr>
        <w:t>物类似药</w:t>
      </w:r>
      <w:proofErr w:type="gramEnd"/>
      <w:r>
        <w:rPr>
          <w:rFonts w:ascii="Times New Roman" w:eastAsia="仿宋" w:hAnsi="仿宋" w:cs="Times New Roman"/>
          <w:szCs w:val="21"/>
        </w:rPr>
        <w:t>。作为大分子蛋白类药物，单抗生</w:t>
      </w:r>
      <w:proofErr w:type="gramStart"/>
      <w:r>
        <w:rPr>
          <w:rFonts w:ascii="Times New Roman" w:eastAsia="仿宋" w:hAnsi="仿宋" w:cs="Times New Roman"/>
          <w:szCs w:val="21"/>
        </w:rPr>
        <w:t>物类似药依靠</w:t>
      </w:r>
      <w:proofErr w:type="gramEnd"/>
      <w:r>
        <w:rPr>
          <w:rFonts w:ascii="Times New Roman" w:eastAsia="仿宋" w:hAnsi="仿宋" w:cs="Times New Roman"/>
          <w:szCs w:val="21"/>
        </w:rPr>
        <w:t>体外细胞异</w:t>
      </w:r>
      <w:proofErr w:type="gramStart"/>
      <w:r>
        <w:rPr>
          <w:rFonts w:ascii="Times New Roman" w:eastAsia="仿宋" w:hAnsi="仿宋" w:cs="Times New Roman"/>
          <w:szCs w:val="21"/>
        </w:rPr>
        <w:t>源表达</w:t>
      </w:r>
      <w:proofErr w:type="gramEnd"/>
      <w:r>
        <w:rPr>
          <w:rFonts w:ascii="Times New Roman" w:eastAsia="仿宋" w:hAnsi="仿宋" w:cs="Times New Roman"/>
          <w:szCs w:val="21"/>
        </w:rPr>
        <w:t>的方法制备，</w:t>
      </w:r>
      <w:r>
        <w:rPr>
          <w:rFonts w:ascii="Times New Roman" w:eastAsia="仿宋" w:hAnsi="仿宋" w:cs="Times New Roman"/>
          <w:bCs/>
          <w:szCs w:val="21"/>
        </w:rPr>
        <w:t>结构上具有多种翻译后修饰形式，异质性强，变异度大。与小分子化学结构药物相比，单抗生</w:t>
      </w:r>
      <w:proofErr w:type="gramStart"/>
      <w:r>
        <w:rPr>
          <w:rFonts w:ascii="Times New Roman" w:eastAsia="仿宋" w:hAnsi="仿宋" w:cs="Times New Roman"/>
          <w:bCs/>
          <w:szCs w:val="21"/>
        </w:rPr>
        <w:t>物类似药</w:t>
      </w:r>
      <w:proofErr w:type="gramEnd"/>
      <w:r>
        <w:rPr>
          <w:rFonts w:ascii="Times New Roman" w:eastAsia="仿宋" w:hAnsi="仿宋" w:cs="Times New Roman"/>
          <w:bCs/>
          <w:szCs w:val="21"/>
        </w:rPr>
        <w:t>的稳定性更容易受到环境温度、光照、震动等多种外界因素影响，且生物</w:t>
      </w:r>
      <w:proofErr w:type="gramStart"/>
      <w:r>
        <w:rPr>
          <w:rFonts w:ascii="Times New Roman" w:eastAsia="仿宋" w:hAnsi="仿宋" w:cs="Times New Roman"/>
          <w:bCs/>
          <w:szCs w:val="21"/>
        </w:rPr>
        <w:t>药本身</w:t>
      </w:r>
      <w:proofErr w:type="gramEnd"/>
      <w:r>
        <w:rPr>
          <w:rFonts w:ascii="Times New Roman" w:eastAsia="仿宋" w:hAnsi="仿宋" w:cs="Times New Roman"/>
          <w:bCs/>
          <w:szCs w:val="21"/>
        </w:rPr>
        <w:t>能够引发人体免疫反应，进而可能影响其疗效及安全性。因此医疗机构在对该类药物进行医嘱审核以及药物在使用过程中，应关注适应症、用法用量、配置输注、不良反应监测、不良反应处理和医师</w:t>
      </w:r>
      <w:r>
        <w:rPr>
          <w:rFonts w:ascii="Times New Roman" w:eastAsia="仿宋" w:hAnsi="Times New Roman" w:cs="Times New Roman"/>
          <w:bCs/>
          <w:szCs w:val="21"/>
        </w:rPr>
        <w:t>/</w:t>
      </w:r>
      <w:r>
        <w:rPr>
          <w:rFonts w:ascii="Times New Roman" w:eastAsia="仿宋" w:hAnsi="仿宋" w:cs="Times New Roman"/>
          <w:bCs/>
          <w:szCs w:val="21"/>
        </w:rPr>
        <w:t>护士</w:t>
      </w:r>
      <w:r>
        <w:rPr>
          <w:rFonts w:ascii="Times New Roman" w:eastAsia="仿宋" w:hAnsi="Times New Roman" w:cs="Times New Roman"/>
          <w:bCs/>
          <w:szCs w:val="21"/>
        </w:rPr>
        <w:t>/</w:t>
      </w:r>
      <w:r>
        <w:rPr>
          <w:rFonts w:ascii="Times New Roman" w:eastAsia="仿宋" w:hAnsi="仿宋" w:cs="Times New Roman"/>
          <w:bCs/>
          <w:szCs w:val="21"/>
        </w:rPr>
        <w:t>患者教育等环节，各环节均必须实行严格规范的管理，以确保安全、合理、经济</w:t>
      </w:r>
      <w:r>
        <w:rPr>
          <w:rFonts w:ascii="Times New Roman" w:eastAsia="仿宋" w:hAnsi="仿宋" w:cs="Times New Roman" w:hint="eastAsia"/>
          <w:bCs/>
          <w:szCs w:val="21"/>
        </w:rPr>
        <w:t>和</w:t>
      </w:r>
      <w:r>
        <w:rPr>
          <w:rFonts w:ascii="Times New Roman" w:eastAsia="仿宋" w:hAnsi="仿宋" w:cs="Times New Roman"/>
          <w:bCs/>
          <w:szCs w:val="21"/>
        </w:rPr>
        <w:t>适宜地使用该类药物。</w:t>
      </w:r>
    </w:p>
    <w:p w:rsidR="00CC0B7F" w:rsidRDefault="00B5314B">
      <w:pPr>
        <w:spacing w:line="360" w:lineRule="auto"/>
        <w:ind w:firstLineChars="200" w:firstLine="422"/>
        <w:jc w:val="left"/>
        <w:rPr>
          <w:rFonts w:ascii="Times New Roman" w:eastAsia="仿宋" w:hAnsi="Times New Roman" w:cs="Times New Roman"/>
          <w:b/>
          <w:szCs w:val="21"/>
        </w:rPr>
      </w:pPr>
      <w:r>
        <w:rPr>
          <w:rFonts w:ascii="Times New Roman" w:eastAsia="仿宋" w:hAnsi="Times New Roman" w:cs="Times New Roman"/>
          <w:b/>
          <w:szCs w:val="21"/>
        </w:rPr>
        <w:t>1</w:t>
      </w:r>
      <w:r>
        <w:rPr>
          <w:rFonts w:ascii="Times New Roman" w:eastAsia="仿宋" w:hAnsi="仿宋" w:cs="Times New Roman"/>
          <w:b/>
          <w:szCs w:val="21"/>
        </w:rPr>
        <w:t>、抗肿瘤生物</w:t>
      </w:r>
      <w:proofErr w:type="gramStart"/>
      <w:r>
        <w:rPr>
          <w:rFonts w:ascii="Times New Roman" w:eastAsia="仿宋" w:hAnsi="仿宋" w:cs="Times New Roman"/>
          <w:b/>
          <w:szCs w:val="21"/>
        </w:rPr>
        <w:t>类似药</w:t>
      </w:r>
      <w:proofErr w:type="gramEnd"/>
      <w:r>
        <w:rPr>
          <w:rFonts w:ascii="Times New Roman" w:eastAsia="仿宋" w:hAnsi="仿宋" w:cs="Times New Roman"/>
          <w:b/>
          <w:szCs w:val="21"/>
        </w:rPr>
        <w:t>临床适应症</w:t>
      </w:r>
    </w:p>
    <w:p w:rsidR="00CC0B7F" w:rsidRDefault="00B5314B">
      <w:pPr>
        <w:spacing w:line="360" w:lineRule="auto"/>
        <w:ind w:firstLineChars="200" w:firstLine="422"/>
        <w:jc w:val="left"/>
        <w:rPr>
          <w:rFonts w:ascii="Times New Roman" w:eastAsia="仿宋" w:hAnsi="Times New Roman" w:cs="Times New Roman"/>
          <w:b/>
          <w:szCs w:val="21"/>
        </w:rPr>
      </w:pPr>
      <w:r>
        <w:rPr>
          <w:rFonts w:ascii="Times New Roman" w:eastAsia="仿宋" w:hAnsi="仿宋" w:cs="Times New Roman"/>
          <w:b/>
          <w:szCs w:val="21"/>
        </w:rPr>
        <w:t>（</w:t>
      </w:r>
      <w:r>
        <w:rPr>
          <w:rFonts w:ascii="Times New Roman" w:eastAsia="仿宋" w:hAnsi="Times New Roman" w:cs="Times New Roman"/>
          <w:b/>
          <w:szCs w:val="21"/>
        </w:rPr>
        <w:t>1</w:t>
      </w:r>
      <w:r>
        <w:rPr>
          <w:rFonts w:ascii="Times New Roman" w:eastAsia="仿宋" w:hAnsi="仿宋" w:cs="Times New Roman"/>
          <w:b/>
          <w:szCs w:val="21"/>
        </w:rPr>
        <w:t>）</w:t>
      </w:r>
      <w:proofErr w:type="gramStart"/>
      <w:r>
        <w:rPr>
          <w:rFonts w:ascii="Times New Roman" w:eastAsia="仿宋" w:hAnsi="仿宋" w:cs="Times New Roman"/>
          <w:b/>
          <w:szCs w:val="21"/>
        </w:rPr>
        <w:t>利妥昔单</w:t>
      </w:r>
      <w:proofErr w:type="gramEnd"/>
      <w:r>
        <w:rPr>
          <w:rFonts w:ascii="Times New Roman" w:eastAsia="仿宋" w:hAnsi="仿宋" w:cs="Times New Roman"/>
          <w:b/>
          <w:szCs w:val="21"/>
        </w:rPr>
        <w:t>抗</w:t>
      </w:r>
    </w:p>
    <w:p w:rsidR="00CC0B7F" w:rsidRDefault="00B5314B">
      <w:pPr>
        <w:spacing w:line="360" w:lineRule="auto"/>
        <w:ind w:firstLineChars="200" w:firstLine="420"/>
        <w:jc w:val="left"/>
        <w:rPr>
          <w:rFonts w:ascii="Times New Roman" w:eastAsia="仿宋" w:hAnsi="Times New Roman" w:cs="Times New Roman"/>
          <w:bCs/>
          <w:szCs w:val="21"/>
        </w:rPr>
      </w:pPr>
      <w:proofErr w:type="gramStart"/>
      <w:r>
        <w:rPr>
          <w:rFonts w:ascii="Times New Roman" w:eastAsia="仿宋" w:hAnsi="仿宋" w:cs="Times New Roman"/>
          <w:bCs/>
          <w:szCs w:val="21"/>
        </w:rPr>
        <w:t>利妥昔单抗由</w:t>
      </w:r>
      <w:proofErr w:type="gramEnd"/>
      <w:r>
        <w:rPr>
          <w:rFonts w:ascii="Times New Roman" w:eastAsia="仿宋" w:hAnsi="仿宋" w:cs="Times New Roman"/>
          <w:bCs/>
          <w:szCs w:val="21"/>
        </w:rPr>
        <w:t>美国基因泰克公司原研，</w:t>
      </w:r>
      <w:r>
        <w:rPr>
          <w:rFonts w:ascii="Times New Roman" w:eastAsia="仿宋" w:hAnsi="Times New Roman" w:cs="Times New Roman"/>
          <w:bCs/>
          <w:szCs w:val="21"/>
        </w:rPr>
        <w:t>1997</w:t>
      </w:r>
      <w:r>
        <w:rPr>
          <w:rFonts w:ascii="Times New Roman" w:eastAsia="仿宋" w:hAnsi="仿宋" w:cs="Times New Roman"/>
          <w:bCs/>
          <w:szCs w:val="21"/>
        </w:rPr>
        <w:t>年获美国食品及药物管理局（</w:t>
      </w:r>
      <w:r>
        <w:rPr>
          <w:rFonts w:ascii="Times New Roman" w:eastAsia="仿宋" w:hAnsi="Times New Roman" w:cs="Times New Roman"/>
          <w:bCs/>
          <w:szCs w:val="21"/>
        </w:rPr>
        <w:t>FDA</w:t>
      </w:r>
      <w:r>
        <w:rPr>
          <w:rFonts w:ascii="Times New Roman" w:eastAsia="仿宋" w:hAnsi="仿宋" w:cs="Times New Roman"/>
          <w:bCs/>
          <w:szCs w:val="21"/>
        </w:rPr>
        <w:t>）批准上市（商品名：</w:t>
      </w:r>
      <w:r>
        <w:rPr>
          <w:rFonts w:ascii="Times New Roman" w:eastAsia="仿宋" w:hAnsi="Times New Roman" w:cs="Times New Roman"/>
          <w:bCs/>
          <w:szCs w:val="21"/>
        </w:rPr>
        <w:t>RITUXAN®</w:t>
      </w:r>
      <w:r>
        <w:rPr>
          <w:rFonts w:ascii="Times New Roman" w:eastAsia="仿宋" w:hAnsi="仿宋" w:cs="Times New Roman"/>
          <w:bCs/>
          <w:szCs w:val="21"/>
        </w:rPr>
        <w:t>）</w:t>
      </w:r>
      <w:r>
        <w:rPr>
          <w:rFonts w:ascii="Times New Roman" w:eastAsia="仿宋" w:hAnsi="仿宋" w:cs="Times New Roman" w:hint="eastAsia"/>
          <w:bCs/>
          <w:szCs w:val="21"/>
        </w:rPr>
        <w:t>。</w:t>
      </w:r>
      <w:proofErr w:type="gramStart"/>
      <w:r>
        <w:rPr>
          <w:rFonts w:ascii="Times New Roman" w:eastAsia="仿宋" w:hAnsi="仿宋" w:cs="Times New Roman"/>
          <w:bCs/>
          <w:szCs w:val="21"/>
        </w:rPr>
        <w:t>利妥昔单抗国外</w:t>
      </w:r>
      <w:proofErr w:type="gramEnd"/>
      <w:r>
        <w:rPr>
          <w:rFonts w:ascii="Times New Roman" w:eastAsia="仿宋" w:hAnsi="仿宋" w:cs="Times New Roman"/>
          <w:bCs/>
          <w:szCs w:val="21"/>
        </w:rPr>
        <w:t>应用范围较广，目前已批准该药用于非霍奇金淋巴瘤、慢性淋巴细胞白血病、类风湿性关节炎、多血管性肉芽肿和显微镜性多发性血管炎的治疗</w:t>
      </w:r>
      <w:r w:rsidR="00B6285F">
        <w:rPr>
          <w:rFonts w:ascii="Times New Roman" w:eastAsia="仿宋" w:hAnsi="Times New Roman" w:cs="Times New Roman"/>
          <w:bCs/>
          <w:szCs w:val="21"/>
          <w:vertAlign w:val="superscript"/>
        </w:rPr>
        <w:fldChar w:fldCharType="begin"/>
      </w:r>
      <w:r>
        <w:rPr>
          <w:rFonts w:ascii="Times New Roman" w:eastAsia="仿宋" w:hAnsi="Times New Roman" w:cs="Times New Roman"/>
          <w:bCs/>
          <w:szCs w:val="21"/>
          <w:vertAlign w:val="superscript"/>
        </w:rPr>
        <w:instrText xml:space="preserve"> ADDIN EN.CITE &lt;EndNote&gt;&lt;Cite&gt;&lt;Author&gt;FDA&lt;/Author&gt;&lt;RecNum&gt;21&lt;/RecNum&gt;&lt;DisplayText&gt;[4]&lt;/DisplayText&gt;&lt;record&gt;&lt;rec-number&gt;21&lt;/rec-number&gt;&lt;foreign-keys&gt;&lt;key app="EN" db-id="t5952wvv055ae5est255dsdwp0stpxt5stpe" timestamp="1594027489"&gt;21&lt;/key&gt;&lt;/foreign-keys&gt;&lt;ref-type name="Web Page"&gt;12&lt;/ref-type&gt;&lt;contributors&gt;&lt;authors&gt;&lt;author&gt;FDA&lt;/author&gt;&lt;/authors&gt;&lt;/contributors&gt;&lt;titles&gt;&lt;title&gt;&lt;style face="normal" font="default" size="100%"&gt;RITUXAN[EB/OL]. Washington FDA. &lt;/style&gt;&lt;style face="underline" font="default" size="100%"&gt;https://www.accessdata.fda.gov/drugsatfda_docs/label/2020/103705s5461lbl.pdf&lt;/style&gt;&lt;/title&gt;&lt;/titles&gt;&lt;dates&gt;&lt;/dates&gt;&lt;urls&gt;&lt;/urls&gt;&lt;/record&gt;&lt;/Cite&gt;&lt;/EndNote&gt;</w:instrText>
      </w:r>
      <w:r w:rsidR="00B6285F">
        <w:rPr>
          <w:rFonts w:ascii="Times New Roman" w:eastAsia="仿宋" w:hAnsi="Times New Roman" w:cs="Times New Roman"/>
          <w:bCs/>
          <w:szCs w:val="21"/>
          <w:vertAlign w:val="superscript"/>
        </w:rPr>
        <w:fldChar w:fldCharType="separate"/>
      </w:r>
      <w:r>
        <w:rPr>
          <w:rFonts w:ascii="Times New Roman" w:eastAsia="仿宋" w:hAnsi="Times New Roman" w:cs="Times New Roman"/>
          <w:bCs/>
          <w:szCs w:val="21"/>
          <w:vertAlign w:val="superscript"/>
        </w:rPr>
        <w:t>[4]</w:t>
      </w:r>
      <w:r w:rsidR="00B6285F">
        <w:rPr>
          <w:rFonts w:ascii="Times New Roman" w:eastAsia="仿宋" w:hAnsi="Times New Roman" w:cs="Times New Roman"/>
          <w:bCs/>
          <w:szCs w:val="21"/>
          <w:vertAlign w:val="superscript"/>
        </w:rPr>
        <w:fldChar w:fldCharType="end"/>
      </w:r>
      <w:r>
        <w:rPr>
          <w:rFonts w:ascii="Times New Roman" w:eastAsia="仿宋" w:hAnsi="仿宋" w:cs="Times New Roman"/>
          <w:bCs/>
          <w:szCs w:val="21"/>
        </w:rPr>
        <w:t>。</w:t>
      </w:r>
      <w:r>
        <w:rPr>
          <w:rFonts w:ascii="Times New Roman" w:eastAsia="仿宋" w:hAnsi="Times New Roman" w:cs="Times New Roman"/>
          <w:bCs/>
          <w:szCs w:val="21"/>
        </w:rPr>
        <w:t>2000</w:t>
      </w:r>
      <w:r>
        <w:rPr>
          <w:rFonts w:ascii="Times New Roman" w:eastAsia="仿宋" w:hAnsi="仿宋" w:cs="Times New Roman"/>
          <w:bCs/>
          <w:szCs w:val="21"/>
        </w:rPr>
        <w:t>年</w:t>
      </w:r>
      <w:r>
        <w:rPr>
          <w:rFonts w:ascii="Times New Roman" w:eastAsia="仿宋" w:hAnsi="仿宋" w:cs="Times New Roman" w:hint="eastAsia"/>
          <w:bCs/>
          <w:szCs w:val="21"/>
        </w:rPr>
        <w:t>利</w:t>
      </w:r>
      <w:proofErr w:type="gramStart"/>
      <w:r>
        <w:rPr>
          <w:rFonts w:ascii="Times New Roman" w:eastAsia="仿宋" w:hAnsi="仿宋" w:cs="Times New Roman" w:hint="eastAsia"/>
          <w:bCs/>
          <w:szCs w:val="21"/>
        </w:rPr>
        <w:t>妥昔单抗</w:t>
      </w:r>
      <w:r>
        <w:rPr>
          <w:rFonts w:ascii="Times New Roman" w:eastAsia="仿宋" w:hAnsi="仿宋" w:cs="Times New Roman"/>
          <w:bCs/>
          <w:szCs w:val="21"/>
        </w:rPr>
        <w:t>获</w:t>
      </w:r>
      <w:proofErr w:type="gramEnd"/>
      <w:r>
        <w:rPr>
          <w:rFonts w:ascii="Times New Roman" w:eastAsia="仿宋" w:hAnsi="仿宋" w:cs="Times New Roman"/>
          <w:bCs/>
          <w:szCs w:val="21"/>
        </w:rPr>
        <w:t>原</w:t>
      </w:r>
      <w:r>
        <w:rPr>
          <w:rFonts w:ascii="Times New Roman" w:eastAsia="仿宋" w:hAnsi="Times New Roman" w:cs="Times New Roman"/>
          <w:bCs/>
          <w:szCs w:val="21"/>
        </w:rPr>
        <w:t>CFDA</w:t>
      </w:r>
      <w:r>
        <w:rPr>
          <w:rFonts w:ascii="Times New Roman" w:eastAsia="仿宋" w:hAnsi="仿宋" w:cs="Times New Roman"/>
          <w:bCs/>
          <w:szCs w:val="21"/>
        </w:rPr>
        <w:t>批准上市（商品名：美罗华</w:t>
      </w:r>
      <w:r>
        <w:rPr>
          <w:rFonts w:ascii="Times New Roman" w:eastAsia="仿宋" w:hAnsi="Times New Roman" w:cs="Times New Roman"/>
          <w:bCs/>
          <w:szCs w:val="21"/>
        </w:rPr>
        <w:t>®</w:t>
      </w:r>
      <w:r>
        <w:rPr>
          <w:rFonts w:ascii="Times New Roman" w:eastAsia="仿宋" w:hAnsi="仿宋" w:cs="Times New Roman"/>
          <w:bCs/>
          <w:szCs w:val="21"/>
        </w:rPr>
        <w:t>）</w:t>
      </w:r>
      <w:r>
        <w:rPr>
          <w:rFonts w:ascii="Times New Roman" w:eastAsia="仿宋" w:hAnsi="仿宋" w:cs="Times New Roman" w:hint="eastAsia"/>
          <w:bCs/>
          <w:szCs w:val="21"/>
        </w:rPr>
        <w:t>，获批适应症为</w:t>
      </w:r>
      <w:r w:rsidR="00B6285F" w:rsidRPr="00B6285F">
        <w:rPr>
          <w:rFonts w:ascii="Times New Roman" w:eastAsia="仿宋" w:hAnsi="仿宋" w:cs="Times New Roman"/>
          <w:bCs/>
          <w:szCs w:val="21"/>
          <w:vertAlign w:val="superscript"/>
        </w:rPr>
        <w:fldChar w:fldCharType="begin"/>
      </w:r>
      <w:r w:rsidR="00B6285F" w:rsidRPr="00B6285F">
        <w:rPr>
          <w:rFonts w:ascii="Times New Roman" w:eastAsia="仿宋" w:hAnsi="仿宋" w:cs="Times New Roman"/>
          <w:bCs/>
          <w:szCs w:val="21"/>
          <w:vertAlign w:val="superscript"/>
        </w:rPr>
        <w:instrText xml:space="preserve"> ADDIN EN.CITE &lt;EndNote&gt;&lt;Cite&gt;&lt;Author&gt;</w:instrText>
      </w:r>
      <w:r w:rsidR="00B6285F" w:rsidRPr="00B6285F">
        <w:rPr>
          <w:rFonts w:ascii="Times New Roman" w:eastAsia="仿宋" w:hAnsi="仿宋" w:cs="Times New Roman"/>
          <w:bCs/>
          <w:szCs w:val="21"/>
          <w:vertAlign w:val="superscript"/>
        </w:rPr>
        <w:instrText>国家药品监督管理局</w:instrText>
      </w:r>
      <w:r w:rsidR="00B6285F" w:rsidRPr="00B6285F">
        <w:rPr>
          <w:rFonts w:ascii="Times New Roman" w:eastAsia="仿宋" w:hAnsi="仿宋" w:cs="Times New Roman"/>
          <w:bCs/>
          <w:szCs w:val="21"/>
          <w:vertAlign w:val="superscript"/>
        </w:rPr>
        <w:instrText>.&lt;/Author&gt;&lt;Year&gt;2020&lt;/Year&gt;&lt;RecNum&gt;25&lt;/RecNum&gt;&lt;DisplayText&gt;[5]&lt;/DisplayText&gt;&lt;record&gt;&lt;rec-number&gt;25&lt;/rec-number&gt;&lt;foreign-keys&gt;&lt;key app="EN" db-id="t5952wvv055ae5est255dsdwp0stpxt5stpe" timestamp="1596614452"&gt;25&lt;/key&gt;&lt;/foreign-keys&gt;&lt;ref-type name="Journal Article"&gt;17&lt;/ref-type&gt;&lt;contributors&gt;&lt;authors&gt;&lt;author&gt;&lt;style face="normal" font="default" charset="134" size="100%"&gt;</w:instrText>
      </w:r>
      <w:r w:rsidR="00B6285F" w:rsidRPr="00B6285F">
        <w:rPr>
          <w:rFonts w:ascii="Times New Roman" w:eastAsia="仿宋" w:hAnsi="仿宋" w:cs="Times New Roman"/>
          <w:bCs/>
          <w:szCs w:val="21"/>
          <w:vertAlign w:val="superscript"/>
        </w:rPr>
        <w:instrText>国家药品监督管理局</w:instrText>
      </w:r>
      <w:r w:rsidR="00B6285F" w:rsidRPr="00B6285F">
        <w:rPr>
          <w:rFonts w:ascii="Times New Roman" w:eastAsia="仿宋" w:hAnsi="仿宋" w:cs="Times New Roman"/>
          <w:bCs/>
          <w:szCs w:val="21"/>
          <w:vertAlign w:val="superscript"/>
        </w:rPr>
        <w:instrText>.&lt;/style&gt;&lt;/author&gt;&lt;/authors&gt;&lt;/contributors&gt;&lt;titles&gt;&lt;title&gt;&lt;style face="normal" font="default" charset="134" size="100%"&gt;</w:instrText>
      </w:r>
      <w:r w:rsidR="00B6285F" w:rsidRPr="00B6285F">
        <w:rPr>
          <w:rFonts w:ascii="Times New Roman" w:eastAsia="仿宋" w:hAnsi="仿宋" w:cs="Times New Roman"/>
          <w:bCs/>
          <w:szCs w:val="21"/>
          <w:vertAlign w:val="superscript"/>
        </w:rPr>
        <w:instrText>利妥昔单抗注射液（美罗华</w:instrText>
      </w:r>
      <w:r w:rsidR="00B6285F" w:rsidRPr="00B6285F">
        <w:rPr>
          <w:rFonts w:ascii="Times New Roman" w:eastAsia="仿宋" w:hAnsi="仿宋" w:cs="Times New Roman"/>
          <w:bCs/>
          <w:szCs w:val="21"/>
          <w:vertAlign w:val="superscript"/>
        </w:rPr>
        <w:instrText>&lt;/style&gt;&lt;style face="normal" font="default" size="100%"&gt;</w:instrText>
      </w:r>
      <w:r w:rsidR="00B6285F" w:rsidRPr="00B6285F">
        <w:rPr>
          <w:rFonts w:ascii="宋体" w:eastAsia="宋体" w:hAnsi="宋体" w:cs="宋体" w:hint="eastAsia"/>
          <w:bCs/>
          <w:szCs w:val="21"/>
          <w:vertAlign w:val="superscript"/>
        </w:rPr>
        <w:instrText>®</w:instrText>
      </w:r>
      <w:r w:rsidR="00B6285F" w:rsidRPr="00B6285F">
        <w:rPr>
          <w:rFonts w:ascii="Times New Roman" w:eastAsia="仿宋" w:hAnsi="仿宋" w:cs="Times New Roman"/>
          <w:bCs/>
          <w:szCs w:val="21"/>
          <w:vertAlign w:val="superscript"/>
        </w:rPr>
        <w:instrText>&lt;/style&gt;&lt;style face="normal" font="default" charset="134" size="100%"&gt;</w:instrText>
      </w:r>
      <w:r w:rsidR="00B6285F" w:rsidRPr="00B6285F">
        <w:rPr>
          <w:rFonts w:ascii="Times New Roman" w:eastAsia="仿宋" w:hAnsi="仿宋" w:cs="Times New Roman"/>
          <w:bCs/>
          <w:szCs w:val="21"/>
          <w:vertAlign w:val="superscript"/>
        </w:rPr>
        <w:instrText>）</w:instrText>
      </w:r>
      <w:r w:rsidR="00B6285F" w:rsidRPr="00B6285F">
        <w:rPr>
          <w:rFonts w:ascii="Times New Roman" w:eastAsia="仿宋" w:hAnsi="仿宋" w:cs="Times New Roman"/>
          <w:bCs/>
          <w:szCs w:val="21"/>
          <w:vertAlign w:val="superscript"/>
        </w:rPr>
        <w:instrText>&lt;/style&gt;&lt;/title&gt;&lt;/titles&gt;&lt;dates&gt;&lt;year&gt;2020&lt;/year&gt;&lt;/dates&gt;&lt;urls&gt;&lt;/urls&gt;&lt;/record&gt;&lt;/Cite&gt;&lt;/EndNote&gt;</w:instrText>
      </w:r>
      <w:r w:rsidR="00B6285F" w:rsidRPr="00B6285F">
        <w:rPr>
          <w:rFonts w:ascii="Times New Roman" w:eastAsia="仿宋" w:hAnsi="仿宋" w:cs="Times New Roman"/>
          <w:bCs/>
          <w:szCs w:val="21"/>
          <w:vertAlign w:val="superscript"/>
        </w:rPr>
        <w:fldChar w:fldCharType="separate"/>
      </w:r>
      <w:r w:rsidR="00B6285F" w:rsidRPr="00B6285F">
        <w:rPr>
          <w:rFonts w:ascii="Times New Roman" w:eastAsia="仿宋" w:hAnsi="仿宋" w:cs="Times New Roman"/>
          <w:bCs/>
          <w:szCs w:val="21"/>
          <w:vertAlign w:val="superscript"/>
        </w:rPr>
        <w:t>[5]</w:t>
      </w:r>
      <w:r w:rsidR="00B6285F" w:rsidRPr="00B6285F">
        <w:rPr>
          <w:rFonts w:ascii="Times New Roman" w:eastAsia="仿宋" w:hAnsi="仿宋" w:cs="Times New Roman"/>
          <w:bCs/>
          <w:szCs w:val="21"/>
          <w:vertAlign w:val="superscript"/>
        </w:rPr>
        <w:fldChar w:fldCharType="end"/>
      </w:r>
      <w:r>
        <w:rPr>
          <w:rFonts w:ascii="Times New Roman" w:eastAsia="仿宋" w:hAnsi="仿宋" w:cs="Times New Roman" w:hint="eastAsia"/>
          <w:bCs/>
          <w:szCs w:val="21"/>
        </w:rPr>
        <w:t>：</w:t>
      </w:r>
      <w:r>
        <w:rPr>
          <w:rFonts w:ascii="Times New Roman" w:eastAsia="仿宋" w:hAnsi="仿宋" w:cs="Times New Roman"/>
          <w:bCs/>
          <w:szCs w:val="21"/>
        </w:rPr>
        <w:t>（</w:t>
      </w:r>
      <w:r>
        <w:rPr>
          <w:rFonts w:ascii="Times New Roman" w:eastAsia="仿宋" w:hAnsi="仿宋" w:cs="Times New Roman"/>
          <w:bCs/>
          <w:szCs w:val="21"/>
        </w:rPr>
        <w:t>1</w:t>
      </w:r>
      <w:r>
        <w:rPr>
          <w:rFonts w:ascii="Times New Roman" w:eastAsia="仿宋" w:hAnsi="仿宋" w:cs="Times New Roman"/>
          <w:bCs/>
          <w:szCs w:val="21"/>
        </w:rPr>
        <w:t>）先前未经治疗的</w:t>
      </w:r>
      <w:r>
        <w:rPr>
          <w:rFonts w:ascii="Times New Roman" w:eastAsia="仿宋" w:hAnsi="仿宋" w:cs="Times New Roman"/>
          <w:bCs/>
          <w:szCs w:val="21"/>
        </w:rPr>
        <w:t>CD20</w:t>
      </w:r>
      <w:r>
        <w:rPr>
          <w:rFonts w:ascii="Times New Roman" w:eastAsia="仿宋" w:hAnsi="仿宋" w:cs="Times New Roman"/>
          <w:bCs/>
          <w:szCs w:val="21"/>
        </w:rPr>
        <w:t>阳性Ⅲ</w:t>
      </w:r>
      <w:r>
        <w:rPr>
          <w:rFonts w:ascii="Times New Roman" w:eastAsia="仿宋" w:hAnsi="仿宋" w:cs="Times New Roman"/>
          <w:bCs/>
          <w:szCs w:val="21"/>
        </w:rPr>
        <w:t>-</w:t>
      </w:r>
      <w:r>
        <w:rPr>
          <w:rFonts w:ascii="Times New Roman" w:eastAsia="仿宋" w:hAnsi="仿宋" w:cs="Times New Roman"/>
          <w:bCs/>
          <w:szCs w:val="21"/>
        </w:rPr>
        <w:t>Ⅳ期滤泡性非霍奇金淋巴瘤，应与化疗联合使用；（</w:t>
      </w:r>
      <w:r>
        <w:rPr>
          <w:rFonts w:ascii="Times New Roman" w:eastAsia="仿宋" w:hAnsi="仿宋" w:cs="Times New Roman"/>
          <w:bCs/>
          <w:szCs w:val="21"/>
        </w:rPr>
        <w:t>2</w:t>
      </w:r>
      <w:r>
        <w:rPr>
          <w:rFonts w:ascii="Times New Roman" w:eastAsia="仿宋" w:hAnsi="仿宋" w:cs="Times New Roman"/>
          <w:bCs/>
          <w:szCs w:val="21"/>
        </w:rPr>
        <w:t>）</w:t>
      </w:r>
      <w:r>
        <w:rPr>
          <w:rFonts w:ascii="Times New Roman" w:eastAsia="仿宋" w:hAnsi="仿宋" w:cs="Times New Roman" w:hint="eastAsia"/>
          <w:bCs/>
          <w:szCs w:val="21"/>
        </w:rPr>
        <w:t>初治滤泡性淋巴瘤患者经美罗华联合化疗后达完全或部分环节后的单药维持治疗；</w:t>
      </w:r>
      <w:r>
        <w:rPr>
          <w:rFonts w:ascii="Times New Roman" w:eastAsia="仿宋" w:hAnsi="仿宋" w:cs="Times New Roman"/>
          <w:bCs/>
          <w:szCs w:val="21"/>
        </w:rPr>
        <w:t>（</w:t>
      </w:r>
      <w:r>
        <w:rPr>
          <w:rFonts w:ascii="Times New Roman" w:eastAsia="仿宋" w:hAnsi="仿宋" w:cs="Times New Roman"/>
          <w:bCs/>
          <w:szCs w:val="21"/>
        </w:rPr>
        <w:t>3</w:t>
      </w:r>
      <w:r>
        <w:rPr>
          <w:rFonts w:ascii="Times New Roman" w:eastAsia="仿宋" w:hAnsi="仿宋" w:cs="Times New Roman"/>
          <w:bCs/>
          <w:szCs w:val="21"/>
        </w:rPr>
        <w:t>）复发或耐药的滤泡性淋巴瘤；</w:t>
      </w:r>
      <w:r>
        <w:rPr>
          <w:rFonts w:ascii="Times New Roman" w:eastAsia="仿宋" w:hAnsi="仿宋" w:cs="Times New Roman" w:hint="eastAsia"/>
          <w:bCs/>
          <w:szCs w:val="21"/>
        </w:rPr>
        <w:t>（</w:t>
      </w:r>
      <w:r>
        <w:rPr>
          <w:rFonts w:ascii="Times New Roman" w:eastAsia="仿宋" w:hAnsi="仿宋" w:cs="Times New Roman" w:hint="eastAsia"/>
          <w:bCs/>
          <w:szCs w:val="21"/>
        </w:rPr>
        <w:t>4</w:t>
      </w:r>
      <w:r>
        <w:rPr>
          <w:rFonts w:ascii="Times New Roman" w:eastAsia="仿宋" w:hAnsi="仿宋" w:cs="Times New Roman" w:hint="eastAsia"/>
          <w:bCs/>
          <w:szCs w:val="21"/>
        </w:rPr>
        <w:t>）</w:t>
      </w:r>
      <w:r>
        <w:rPr>
          <w:rFonts w:ascii="Times New Roman" w:eastAsia="仿宋" w:hAnsi="仿宋" w:cs="Times New Roman"/>
          <w:bCs/>
          <w:szCs w:val="21"/>
        </w:rPr>
        <w:t>CD20</w:t>
      </w:r>
      <w:r>
        <w:rPr>
          <w:rFonts w:ascii="Times New Roman" w:eastAsia="仿宋" w:hAnsi="仿宋" w:cs="Times New Roman"/>
          <w:bCs/>
          <w:szCs w:val="21"/>
        </w:rPr>
        <w:t>阳性弥漫大</w:t>
      </w:r>
      <w:r>
        <w:rPr>
          <w:rFonts w:ascii="Times New Roman" w:eastAsia="仿宋" w:hAnsi="仿宋" w:cs="Times New Roman"/>
          <w:bCs/>
          <w:szCs w:val="21"/>
        </w:rPr>
        <w:t>B</w:t>
      </w:r>
      <w:r>
        <w:rPr>
          <w:rFonts w:ascii="Times New Roman" w:eastAsia="仿宋" w:hAnsi="仿宋" w:cs="Times New Roman"/>
          <w:bCs/>
          <w:szCs w:val="21"/>
        </w:rPr>
        <w:t>细胞性非霍奇金淋巴瘤应与标准</w:t>
      </w:r>
      <w:r>
        <w:rPr>
          <w:rFonts w:ascii="Times New Roman" w:eastAsia="仿宋" w:hAnsi="仿宋" w:cs="Times New Roman"/>
          <w:bCs/>
          <w:szCs w:val="21"/>
        </w:rPr>
        <w:t>CHOP</w:t>
      </w:r>
      <w:r>
        <w:rPr>
          <w:rFonts w:ascii="Times New Roman" w:eastAsia="仿宋" w:hAnsi="仿宋" w:cs="Times New Roman"/>
          <w:bCs/>
          <w:szCs w:val="21"/>
        </w:rPr>
        <w:t>化疗（环磷</w:t>
      </w:r>
      <w:r>
        <w:rPr>
          <w:rFonts w:ascii="Times New Roman" w:eastAsia="仿宋" w:hAnsi="仿宋" w:cs="Times New Roman"/>
          <w:bCs/>
          <w:szCs w:val="21"/>
        </w:rPr>
        <w:t xml:space="preserve"> </w:t>
      </w:r>
      <w:r>
        <w:rPr>
          <w:rFonts w:ascii="Times New Roman" w:eastAsia="仿宋" w:hAnsi="仿宋" w:cs="Times New Roman"/>
          <w:bCs/>
          <w:szCs w:val="21"/>
        </w:rPr>
        <w:t>酰胺、阿霉素、长春新碱、强的松）</w:t>
      </w:r>
      <w:r>
        <w:rPr>
          <w:rFonts w:ascii="Times New Roman" w:eastAsia="仿宋" w:hAnsi="仿宋" w:cs="Times New Roman"/>
          <w:bCs/>
          <w:szCs w:val="21"/>
        </w:rPr>
        <w:t>8</w:t>
      </w:r>
      <w:r>
        <w:rPr>
          <w:rFonts w:ascii="Times New Roman" w:eastAsia="仿宋" w:hAnsi="仿宋" w:cs="Times New Roman"/>
          <w:bCs/>
          <w:szCs w:val="21"/>
        </w:rPr>
        <w:t>个周期联合治疗</w:t>
      </w:r>
      <w:r>
        <w:rPr>
          <w:rFonts w:ascii="Times New Roman" w:eastAsia="仿宋" w:hAnsi="仿宋" w:cs="Times New Roman" w:hint="eastAsia"/>
          <w:bCs/>
          <w:szCs w:val="21"/>
        </w:rPr>
        <w:t>；（</w:t>
      </w:r>
      <w:r>
        <w:rPr>
          <w:rFonts w:ascii="Times New Roman" w:eastAsia="仿宋" w:hAnsi="仿宋" w:cs="Times New Roman" w:hint="eastAsia"/>
          <w:bCs/>
          <w:szCs w:val="21"/>
        </w:rPr>
        <w:t>5</w:t>
      </w:r>
      <w:r>
        <w:rPr>
          <w:rFonts w:ascii="Times New Roman" w:eastAsia="仿宋" w:hAnsi="仿宋" w:cs="Times New Roman" w:hint="eastAsia"/>
          <w:bCs/>
          <w:szCs w:val="21"/>
        </w:rPr>
        <w:t>）</w:t>
      </w:r>
      <w:proofErr w:type="gramStart"/>
      <w:r>
        <w:rPr>
          <w:rFonts w:ascii="Times New Roman" w:eastAsia="仿宋" w:hAnsi="仿宋" w:cs="Times New Roman" w:hint="eastAsia"/>
          <w:bCs/>
          <w:szCs w:val="21"/>
        </w:rPr>
        <w:t>与氟达拉</w:t>
      </w:r>
      <w:proofErr w:type="gramEnd"/>
      <w:r>
        <w:rPr>
          <w:rFonts w:ascii="Times New Roman" w:eastAsia="仿宋" w:hAnsi="仿宋" w:cs="Times New Roman" w:hint="eastAsia"/>
          <w:bCs/>
          <w:szCs w:val="21"/>
        </w:rPr>
        <w:t>滨和环磷酰胺（</w:t>
      </w:r>
      <w:r>
        <w:rPr>
          <w:rFonts w:ascii="Times New Roman" w:eastAsia="仿宋" w:hAnsi="仿宋" w:cs="Times New Roman"/>
          <w:bCs/>
          <w:szCs w:val="21"/>
        </w:rPr>
        <w:t>FC</w:t>
      </w:r>
      <w:r>
        <w:rPr>
          <w:rFonts w:ascii="Times New Roman" w:eastAsia="仿宋" w:hAnsi="仿宋" w:cs="Times New Roman" w:hint="eastAsia"/>
          <w:bCs/>
          <w:szCs w:val="21"/>
        </w:rPr>
        <w:t>）联合治疗先前未经治疗或复发性</w:t>
      </w:r>
      <w:r>
        <w:rPr>
          <w:rFonts w:ascii="Times New Roman" w:eastAsia="仿宋" w:hAnsi="仿宋" w:cs="Times New Roman"/>
          <w:bCs/>
          <w:szCs w:val="21"/>
        </w:rPr>
        <w:t>/</w:t>
      </w:r>
      <w:r>
        <w:rPr>
          <w:rFonts w:ascii="Times New Roman" w:eastAsia="仿宋" w:hAnsi="仿宋" w:cs="Times New Roman" w:hint="eastAsia"/>
          <w:bCs/>
          <w:szCs w:val="21"/>
        </w:rPr>
        <w:t>难治性慢性淋巴细胞白血病（</w:t>
      </w:r>
      <w:r>
        <w:rPr>
          <w:rFonts w:ascii="Times New Roman" w:eastAsia="仿宋" w:hAnsi="仿宋" w:cs="Times New Roman"/>
          <w:bCs/>
          <w:szCs w:val="21"/>
        </w:rPr>
        <w:t>CLL</w:t>
      </w:r>
      <w:r>
        <w:rPr>
          <w:rFonts w:ascii="Times New Roman" w:eastAsia="仿宋" w:hAnsi="仿宋" w:cs="Times New Roman" w:hint="eastAsia"/>
          <w:bCs/>
          <w:szCs w:val="21"/>
        </w:rPr>
        <w:t>）患者</w:t>
      </w:r>
      <w:r>
        <w:rPr>
          <w:rFonts w:ascii="Times New Roman" w:eastAsia="仿宋" w:hAnsi="仿宋" w:cs="Times New Roman"/>
          <w:bCs/>
          <w:szCs w:val="21"/>
        </w:rPr>
        <w:t>。</w:t>
      </w:r>
    </w:p>
    <w:p w:rsidR="00CC0B7F" w:rsidRDefault="00B5314B">
      <w:pPr>
        <w:spacing w:line="360" w:lineRule="auto"/>
        <w:ind w:firstLineChars="200" w:firstLine="420"/>
        <w:jc w:val="left"/>
        <w:rPr>
          <w:rFonts w:ascii="Times New Roman" w:eastAsia="仿宋" w:hAnsi="Times New Roman" w:cs="Times New Roman"/>
          <w:bCs/>
          <w:szCs w:val="21"/>
        </w:rPr>
      </w:pPr>
      <w:proofErr w:type="gramStart"/>
      <w:r>
        <w:rPr>
          <w:rFonts w:ascii="Times New Roman" w:eastAsia="仿宋" w:hAnsi="仿宋" w:cs="Times New Roman"/>
          <w:bCs/>
          <w:szCs w:val="21"/>
        </w:rPr>
        <w:t>利妥昔单</w:t>
      </w:r>
      <w:proofErr w:type="gramEnd"/>
      <w:r>
        <w:rPr>
          <w:rFonts w:ascii="Times New Roman" w:eastAsia="仿宋" w:hAnsi="仿宋" w:cs="Times New Roman"/>
          <w:bCs/>
          <w:szCs w:val="21"/>
        </w:rPr>
        <w:t>抗（商品名：汉利康</w:t>
      </w:r>
      <w:r>
        <w:rPr>
          <w:rFonts w:ascii="Times New Roman" w:eastAsia="仿宋" w:hAnsi="Times New Roman" w:cs="Times New Roman"/>
          <w:bCs/>
          <w:szCs w:val="21"/>
        </w:rPr>
        <w:t>®</w:t>
      </w:r>
      <w:r>
        <w:rPr>
          <w:rFonts w:ascii="Times New Roman" w:eastAsia="仿宋" w:hAnsi="仿宋" w:cs="Times New Roman"/>
          <w:bCs/>
          <w:szCs w:val="21"/>
        </w:rPr>
        <w:t>）由上海</w:t>
      </w:r>
      <w:proofErr w:type="gramStart"/>
      <w:r>
        <w:rPr>
          <w:rFonts w:ascii="Times New Roman" w:eastAsia="仿宋" w:hAnsi="仿宋" w:cs="Times New Roman"/>
          <w:bCs/>
          <w:szCs w:val="21"/>
        </w:rPr>
        <w:t>复宏汉霖</w:t>
      </w:r>
      <w:proofErr w:type="gramEnd"/>
      <w:r>
        <w:rPr>
          <w:rFonts w:ascii="Times New Roman" w:eastAsia="仿宋" w:hAnsi="仿宋" w:cs="Times New Roman"/>
          <w:bCs/>
          <w:szCs w:val="21"/>
        </w:rPr>
        <w:t>生物制药有限公司研发，</w:t>
      </w:r>
      <w:r>
        <w:rPr>
          <w:rFonts w:ascii="Times New Roman" w:eastAsia="仿宋" w:hAnsi="Times New Roman" w:cs="Times New Roman"/>
          <w:bCs/>
          <w:szCs w:val="21"/>
        </w:rPr>
        <w:t>2019</w:t>
      </w:r>
      <w:r>
        <w:rPr>
          <w:rFonts w:ascii="Times New Roman" w:eastAsia="仿宋" w:hAnsi="仿宋" w:cs="Times New Roman"/>
          <w:bCs/>
          <w:szCs w:val="21"/>
        </w:rPr>
        <w:t>年</w:t>
      </w:r>
      <w:r>
        <w:rPr>
          <w:rFonts w:ascii="Times New Roman" w:eastAsia="仿宋" w:hAnsi="Times New Roman" w:cs="Times New Roman"/>
          <w:bCs/>
          <w:szCs w:val="21"/>
        </w:rPr>
        <w:t>2</w:t>
      </w:r>
      <w:r>
        <w:rPr>
          <w:rFonts w:ascii="Times New Roman" w:eastAsia="仿宋" w:hAnsi="仿宋" w:cs="Times New Roman"/>
          <w:bCs/>
          <w:szCs w:val="21"/>
        </w:rPr>
        <w:t>月获</w:t>
      </w:r>
      <w:r>
        <w:rPr>
          <w:rFonts w:ascii="Times New Roman" w:eastAsia="仿宋" w:hAnsi="Times New Roman" w:cs="Times New Roman"/>
          <w:bCs/>
          <w:szCs w:val="21"/>
        </w:rPr>
        <w:t>NMPA</w:t>
      </w:r>
      <w:r>
        <w:rPr>
          <w:rFonts w:ascii="Times New Roman" w:eastAsia="仿宋" w:hAnsi="仿宋" w:cs="Times New Roman"/>
          <w:bCs/>
          <w:szCs w:val="21"/>
        </w:rPr>
        <w:t>批准上市，批准的适应症</w:t>
      </w:r>
      <w:r w:rsidR="00B6285F">
        <w:rPr>
          <w:rFonts w:ascii="Times New Roman" w:eastAsia="仿宋" w:hAnsi="Times New Roman" w:cs="Times New Roman"/>
          <w:bCs/>
          <w:szCs w:val="21"/>
          <w:vertAlign w:val="superscript"/>
        </w:rPr>
        <w:fldChar w:fldCharType="begin"/>
      </w:r>
      <w:r>
        <w:rPr>
          <w:rFonts w:ascii="Times New Roman" w:eastAsia="仿宋" w:hAnsi="Times New Roman" w:cs="Times New Roman" w:hint="eastAsia"/>
          <w:bCs/>
          <w:szCs w:val="21"/>
          <w:vertAlign w:val="superscript"/>
        </w:rPr>
        <w:instrText xml:space="preserve"> ADDIN EN.CITE &lt;EndNote&gt;&lt;Cite&gt;&lt;Author&gt;</w:instrText>
      </w:r>
      <w:r>
        <w:rPr>
          <w:rFonts w:ascii="Times New Roman" w:eastAsia="仿宋" w:hAnsi="Times New Roman" w:cs="Times New Roman" w:hint="eastAsia"/>
          <w:bCs/>
          <w:szCs w:val="21"/>
          <w:vertAlign w:val="superscript"/>
        </w:rPr>
        <w:instrText>国家药品监督管理局</w:instrText>
      </w:r>
      <w:r>
        <w:rPr>
          <w:rFonts w:ascii="Times New Roman" w:eastAsia="仿宋" w:hAnsi="Times New Roman" w:cs="Times New Roman" w:hint="eastAsia"/>
          <w:bCs/>
          <w:szCs w:val="21"/>
          <w:vertAlign w:val="superscript"/>
        </w:rPr>
        <w:instrText>&lt;/Author&gt;&lt;Year&gt;2019&lt;/Year&gt;&lt;RecNum&gt;19&lt;/RecNum&gt;&lt;DisplayText&gt;[6]&lt;/DisplayText&gt;&lt;record&gt;&lt;rec-number&gt;19&lt;/rec-number&gt;&lt;foreign-keys&gt;&lt;key app="EN" db-id="t5952wvv055ae5est255dsdwp0stpxt5stpe" timestamp="1594023335"&gt;19&lt;/key&gt;&lt;/foreign-keys&gt;&lt;ref-type name="Journal Article"&gt;17&lt;/ref-type&gt;&lt;contributors&gt;&lt;authors&gt;&lt;author&gt;&lt;style face="normal" font="default" charset="134" size="100%"&gt;</w:instrText>
      </w:r>
      <w:r>
        <w:rPr>
          <w:rFonts w:ascii="Times New Roman" w:eastAsia="仿宋" w:hAnsi="Times New Roman" w:cs="Times New Roman" w:hint="eastAsia"/>
          <w:bCs/>
          <w:szCs w:val="21"/>
          <w:vertAlign w:val="superscript"/>
        </w:rPr>
        <w:instrText>国家药品监督管理局</w:instrText>
      </w:r>
      <w:r>
        <w:rPr>
          <w:rFonts w:ascii="Times New Roman" w:eastAsia="仿宋" w:hAnsi="Times New Roman" w:cs="Times New Roman" w:hint="eastAsia"/>
          <w:bCs/>
          <w:szCs w:val="21"/>
          <w:vertAlign w:val="superscript"/>
        </w:rPr>
        <w:instrText>&lt;/style&gt;&lt;/author&gt;&lt;/authors&gt;&lt;/contributors&gt;&lt;titles&gt;&lt;title&gt;&lt;style face="normal" font="default" charset="134" size="100%"&gt;</w:instrText>
      </w:r>
      <w:r>
        <w:rPr>
          <w:rFonts w:ascii="Times New Roman" w:eastAsia="仿宋" w:hAnsi="Times New Roman" w:cs="Times New Roman" w:hint="eastAsia"/>
          <w:bCs/>
          <w:szCs w:val="21"/>
          <w:vertAlign w:val="superscript"/>
        </w:rPr>
        <w:instrText>利妥昔单抗注射液（汉利康</w:instrText>
      </w:r>
      <w:r>
        <w:rPr>
          <w:rFonts w:ascii="Times New Roman" w:eastAsia="仿宋" w:hAnsi="Times New Roman" w:cs="Times New Roman" w:hint="eastAsia"/>
          <w:bCs/>
          <w:szCs w:val="21"/>
          <w:vertAlign w:val="superscript"/>
        </w:rPr>
        <w:instrText>&lt;/style&gt;&lt;style face="normal" font="default" size="100%"&gt;®&lt;/style&gt;&lt;style face="normal" font="default" charset="134" size="100%"&gt;</w:instrText>
      </w:r>
      <w:r>
        <w:rPr>
          <w:rFonts w:ascii="Times New Roman" w:eastAsia="仿宋" w:hAnsi="Times New Roman" w:cs="Times New Roman" w:hint="eastAsia"/>
          <w:bCs/>
          <w:szCs w:val="21"/>
          <w:vertAlign w:val="superscript"/>
        </w:rPr>
        <w:instrText>）</w:instrText>
      </w:r>
      <w:r>
        <w:rPr>
          <w:rFonts w:ascii="Times New Roman" w:eastAsia="仿宋" w:hAnsi="Times New Roman" w:cs="Times New Roman" w:hint="eastAsia"/>
          <w:bCs/>
          <w:szCs w:val="21"/>
          <w:vertAlign w:val="superscript"/>
        </w:rPr>
        <w:instrText>&lt;/style&gt;&lt;/title&gt;&lt;/titles&gt;&lt;dates&gt;&lt;year&gt;2019&lt;/year&gt;&lt;/dates&gt;&lt;urls&gt;&lt;/urls&gt;&lt;/record&gt;&lt;/C</w:instrText>
      </w:r>
      <w:r>
        <w:rPr>
          <w:rFonts w:ascii="Times New Roman" w:eastAsia="仿宋" w:hAnsi="Times New Roman" w:cs="Times New Roman"/>
          <w:bCs/>
          <w:szCs w:val="21"/>
          <w:vertAlign w:val="superscript"/>
        </w:rPr>
        <w:instrText>ite&gt;&lt;/EndNote&gt;</w:instrText>
      </w:r>
      <w:r w:rsidR="00B6285F">
        <w:rPr>
          <w:rFonts w:ascii="Times New Roman" w:eastAsia="仿宋" w:hAnsi="Times New Roman" w:cs="Times New Roman"/>
          <w:bCs/>
          <w:szCs w:val="21"/>
          <w:vertAlign w:val="superscript"/>
        </w:rPr>
        <w:fldChar w:fldCharType="separate"/>
      </w:r>
      <w:r>
        <w:rPr>
          <w:rFonts w:ascii="Times New Roman" w:eastAsia="仿宋" w:hAnsi="Times New Roman" w:cs="Times New Roman"/>
          <w:bCs/>
          <w:szCs w:val="21"/>
          <w:vertAlign w:val="superscript"/>
        </w:rPr>
        <w:t>[6]</w:t>
      </w:r>
      <w:r w:rsidR="00B6285F">
        <w:rPr>
          <w:rFonts w:ascii="Times New Roman" w:eastAsia="仿宋" w:hAnsi="Times New Roman" w:cs="Times New Roman"/>
          <w:bCs/>
          <w:szCs w:val="21"/>
          <w:vertAlign w:val="superscript"/>
        </w:rPr>
        <w:fldChar w:fldCharType="end"/>
      </w:r>
      <w:r>
        <w:rPr>
          <w:rFonts w:ascii="Times New Roman" w:eastAsia="仿宋" w:hAnsi="仿宋" w:cs="Times New Roman"/>
          <w:bCs/>
          <w:szCs w:val="21"/>
        </w:rPr>
        <w:t>：（</w:t>
      </w:r>
      <w:r>
        <w:rPr>
          <w:rFonts w:ascii="Times New Roman" w:eastAsia="仿宋" w:hAnsi="Times New Roman" w:cs="Times New Roman"/>
          <w:bCs/>
          <w:szCs w:val="21"/>
        </w:rPr>
        <w:t>1</w:t>
      </w:r>
      <w:r>
        <w:rPr>
          <w:rFonts w:ascii="Times New Roman" w:eastAsia="仿宋" w:hAnsi="仿宋" w:cs="Times New Roman"/>
          <w:bCs/>
          <w:szCs w:val="21"/>
        </w:rPr>
        <w:t>）复发或耐药的滤泡性中央型淋巴瘤（国际工作分类</w:t>
      </w:r>
      <w:r>
        <w:rPr>
          <w:rFonts w:ascii="Times New Roman" w:eastAsia="仿宋" w:hAnsi="Times New Roman" w:cs="Times New Roman"/>
          <w:bCs/>
          <w:szCs w:val="21"/>
        </w:rPr>
        <w:t>B</w:t>
      </w:r>
      <w:r>
        <w:rPr>
          <w:rFonts w:ascii="Times New Roman" w:eastAsia="仿宋" w:hAnsi="仿宋" w:cs="Times New Roman"/>
          <w:bCs/>
          <w:szCs w:val="21"/>
        </w:rPr>
        <w:t>、</w:t>
      </w:r>
      <w:r>
        <w:rPr>
          <w:rFonts w:ascii="Times New Roman" w:eastAsia="仿宋" w:hAnsi="Times New Roman" w:cs="Times New Roman"/>
          <w:bCs/>
          <w:szCs w:val="21"/>
        </w:rPr>
        <w:t>C</w:t>
      </w:r>
      <w:r>
        <w:rPr>
          <w:rFonts w:ascii="Times New Roman" w:eastAsia="仿宋" w:hAnsi="仿宋" w:cs="Times New Roman"/>
          <w:bCs/>
          <w:szCs w:val="21"/>
        </w:rPr>
        <w:t>和</w:t>
      </w:r>
      <w:r>
        <w:rPr>
          <w:rFonts w:ascii="Times New Roman" w:eastAsia="仿宋" w:hAnsi="Times New Roman" w:cs="Times New Roman"/>
          <w:bCs/>
          <w:szCs w:val="21"/>
        </w:rPr>
        <w:t>D</w:t>
      </w:r>
      <w:r>
        <w:rPr>
          <w:rFonts w:ascii="Times New Roman" w:eastAsia="仿宋" w:hAnsi="仿宋" w:cs="Times New Roman"/>
          <w:bCs/>
          <w:szCs w:val="21"/>
        </w:rPr>
        <w:t>亚型的</w:t>
      </w:r>
      <w:r>
        <w:rPr>
          <w:rFonts w:ascii="Times New Roman" w:eastAsia="仿宋" w:hAnsi="Times New Roman" w:cs="Times New Roman"/>
          <w:bCs/>
          <w:szCs w:val="21"/>
        </w:rPr>
        <w:t>B</w:t>
      </w:r>
      <w:r>
        <w:rPr>
          <w:rFonts w:ascii="Times New Roman" w:eastAsia="仿宋" w:hAnsi="仿宋" w:cs="Times New Roman"/>
          <w:bCs/>
          <w:szCs w:val="21"/>
        </w:rPr>
        <w:t>细胞非霍奇金淋巴瘤）的治疗；（</w:t>
      </w:r>
      <w:r>
        <w:rPr>
          <w:rFonts w:ascii="Times New Roman" w:eastAsia="仿宋" w:hAnsi="Times New Roman" w:cs="Times New Roman"/>
          <w:bCs/>
          <w:szCs w:val="21"/>
        </w:rPr>
        <w:t>2</w:t>
      </w:r>
      <w:r>
        <w:rPr>
          <w:rFonts w:ascii="Times New Roman" w:eastAsia="仿宋" w:hAnsi="仿宋" w:cs="Times New Roman"/>
          <w:bCs/>
          <w:szCs w:val="21"/>
        </w:rPr>
        <w:t>）先前未经治疗的</w:t>
      </w:r>
      <w:r>
        <w:rPr>
          <w:rFonts w:ascii="Times New Roman" w:eastAsia="仿宋" w:hAnsi="Times New Roman" w:cs="Times New Roman"/>
          <w:bCs/>
          <w:szCs w:val="21"/>
        </w:rPr>
        <w:t>CD20</w:t>
      </w:r>
      <w:r>
        <w:rPr>
          <w:rFonts w:ascii="Times New Roman" w:eastAsia="仿宋" w:hAnsi="仿宋" w:cs="Times New Roman"/>
          <w:bCs/>
          <w:szCs w:val="21"/>
        </w:rPr>
        <w:t>阳性</w:t>
      </w:r>
      <w:r>
        <w:rPr>
          <w:rFonts w:ascii="仿宋" w:eastAsia="仿宋" w:hAnsi="仿宋" w:cs="Times New Roman"/>
          <w:bCs/>
          <w:szCs w:val="21"/>
        </w:rPr>
        <w:t>Ⅲ</w:t>
      </w:r>
      <w:r>
        <w:rPr>
          <w:rFonts w:ascii="Times New Roman" w:eastAsia="仿宋" w:hAnsi="Times New Roman" w:cs="Times New Roman"/>
          <w:bCs/>
          <w:szCs w:val="21"/>
        </w:rPr>
        <w:t>-</w:t>
      </w:r>
      <w:r>
        <w:rPr>
          <w:rFonts w:ascii="仿宋" w:eastAsia="仿宋" w:hAnsi="仿宋" w:cs="Times New Roman"/>
          <w:bCs/>
          <w:szCs w:val="21"/>
        </w:rPr>
        <w:t>Ⅳ</w:t>
      </w:r>
      <w:r>
        <w:rPr>
          <w:rFonts w:ascii="Times New Roman" w:eastAsia="仿宋" w:hAnsi="仿宋" w:cs="Times New Roman"/>
          <w:bCs/>
          <w:szCs w:val="21"/>
        </w:rPr>
        <w:t>期滤泡性非霍奇金淋巴瘤，患者应与化疗联合使用；（</w:t>
      </w:r>
      <w:r>
        <w:rPr>
          <w:rFonts w:ascii="Times New Roman" w:eastAsia="仿宋" w:hAnsi="Times New Roman" w:cs="Times New Roman"/>
          <w:bCs/>
          <w:szCs w:val="21"/>
        </w:rPr>
        <w:t>3</w:t>
      </w:r>
      <w:r>
        <w:rPr>
          <w:rFonts w:ascii="Times New Roman" w:eastAsia="仿宋" w:hAnsi="仿宋" w:cs="Times New Roman"/>
          <w:bCs/>
          <w:szCs w:val="21"/>
        </w:rPr>
        <w:t>）</w:t>
      </w:r>
      <w:r>
        <w:rPr>
          <w:rFonts w:ascii="Times New Roman" w:eastAsia="仿宋" w:hAnsi="Times New Roman" w:cs="Times New Roman"/>
          <w:bCs/>
          <w:szCs w:val="21"/>
        </w:rPr>
        <w:t>CD20</w:t>
      </w:r>
      <w:r>
        <w:rPr>
          <w:rFonts w:ascii="Times New Roman" w:eastAsia="仿宋" w:hAnsi="仿宋" w:cs="Times New Roman"/>
          <w:bCs/>
          <w:szCs w:val="21"/>
        </w:rPr>
        <w:t>阳性弥漫大</w:t>
      </w:r>
      <w:r>
        <w:rPr>
          <w:rFonts w:ascii="Times New Roman" w:eastAsia="仿宋" w:hAnsi="Times New Roman" w:cs="Times New Roman"/>
          <w:bCs/>
          <w:szCs w:val="21"/>
        </w:rPr>
        <w:t>B</w:t>
      </w:r>
      <w:r>
        <w:rPr>
          <w:rFonts w:ascii="Times New Roman" w:eastAsia="仿宋" w:hAnsi="仿宋" w:cs="Times New Roman"/>
          <w:bCs/>
          <w:szCs w:val="21"/>
        </w:rPr>
        <w:t>细胞性非霍奇金淋巴瘤应与标准</w:t>
      </w:r>
      <w:r>
        <w:rPr>
          <w:rFonts w:ascii="Times New Roman" w:eastAsia="仿宋" w:hAnsi="Times New Roman" w:cs="Times New Roman"/>
          <w:bCs/>
          <w:szCs w:val="21"/>
        </w:rPr>
        <w:t>CHOP</w:t>
      </w:r>
      <w:r>
        <w:rPr>
          <w:rFonts w:ascii="Times New Roman" w:eastAsia="仿宋" w:hAnsi="仿宋" w:cs="Times New Roman"/>
          <w:bCs/>
          <w:szCs w:val="21"/>
        </w:rPr>
        <w:t>化疗（环磷</w:t>
      </w:r>
      <w:r>
        <w:rPr>
          <w:rFonts w:ascii="Times New Roman" w:eastAsia="仿宋" w:hAnsi="Times New Roman" w:cs="Times New Roman"/>
          <w:bCs/>
          <w:szCs w:val="21"/>
        </w:rPr>
        <w:t xml:space="preserve"> </w:t>
      </w:r>
      <w:r>
        <w:rPr>
          <w:rFonts w:ascii="Times New Roman" w:eastAsia="仿宋" w:hAnsi="仿宋" w:cs="Times New Roman"/>
          <w:bCs/>
          <w:szCs w:val="21"/>
        </w:rPr>
        <w:t>酰胺、阿霉素、长春新碱、强的松）</w:t>
      </w:r>
      <w:r>
        <w:rPr>
          <w:rFonts w:ascii="Times New Roman" w:eastAsia="仿宋" w:hAnsi="Times New Roman" w:cs="Times New Roman"/>
          <w:bCs/>
          <w:szCs w:val="21"/>
        </w:rPr>
        <w:t>8</w:t>
      </w:r>
      <w:r>
        <w:rPr>
          <w:rFonts w:ascii="Times New Roman" w:eastAsia="仿宋" w:hAnsi="仿宋" w:cs="Times New Roman"/>
          <w:bCs/>
          <w:szCs w:val="21"/>
        </w:rPr>
        <w:t>个周期联合治疗。</w:t>
      </w:r>
    </w:p>
    <w:p w:rsidR="00CC0B7F" w:rsidRDefault="00B5314B">
      <w:pPr>
        <w:spacing w:line="360" w:lineRule="auto"/>
        <w:ind w:firstLineChars="200" w:firstLine="420"/>
        <w:jc w:val="left"/>
        <w:rPr>
          <w:rFonts w:ascii="Times New Roman" w:eastAsia="仿宋" w:hAnsi="Times New Roman" w:cs="Times New Roman"/>
          <w:bCs/>
          <w:szCs w:val="21"/>
        </w:rPr>
      </w:pPr>
      <w:r>
        <w:rPr>
          <w:rFonts w:ascii="Times New Roman" w:eastAsia="仿宋" w:hAnsi="仿宋" w:cs="Times New Roman"/>
          <w:bCs/>
          <w:szCs w:val="21"/>
        </w:rPr>
        <w:t>国内已上市</w:t>
      </w:r>
      <w:proofErr w:type="gramStart"/>
      <w:r>
        <w:rPr>
          <w:rFonts w:ascii="Times New Roman" w:eastAsia="仿宋" w:hAnsi="仿宋" w:cs="Times New Roman"/>
          <w:bCs/>
          <w:szCs w:val="21"/>
        </w:rPr>
        <w:t>利妥昔单</w:t>
      </w:r>
      <w:proofErr w:type="gramEnd"/>
      <w:r>
        <w:rPr>
          <w:rFonts w:ascii="Times New Roman" w:eastAsia="仿宋" w:hAnsi="仿宋" w:cs="Times New Roman"/>
          <w:bCs/>
          <w:szCs w:val="21"/>
        </w:rPr>
        <w:t>抗（商品名：美罗华</w:t>
      </w:r>
      <w:r>
        <w:rPr>
          <w:rFonts w:ascii="Times New Roman" w:eastAsia="仿宋" w:hAnsi="Times New Roman" w:cs="Times New Roman"/>
          <w:bCs/>
          <w:szCs w:val="21"/>
        </w:rPr>
        <w:t>®</w:t>
      </w:r>
      <w:r>
        <w:rPr>
          <w:rFonts w:ascii="Times New Roman" w:eastAsia="仿宋" w:hAnsi="仿宋" w:cs="Times New Roman"/>
          <w:bCs/>
          <w:szCs w:val="21"/>
        </w:rPr>
        <w:t>、汉利康</w:t>
      </w:r>
      <w:r>
        <w:rPr>
          <w:rFonts w:ascii="Times New Roman" w:eastAsia="仿宋" w:hAnsi="Times New Roman" w:cs="Times New Roman"/>
          <w:bCs/>
          <w:szCs w:val="21"/>
        </w:rPr>
        <w:t>®</w:t>
      </w:r>
      <w:r>
        <w:rPr>
          <w:rFonts w:ascii="Times New Roman" w:eastAsia="仿宋" w:hAnsi="仿宋" w:cs="Times New Roman"/>
          <w:bCs/>
          <w:szCs w:val="21"/>
        </w:rPr>
        <w:t>）在</w:t>
      </w:r>
      <w:r>
        <w:rPr>
          <w:rFonts w:ascii="Times New Roman" w:eastAsia="仿宋" w:hAnsi="Times New Roman" w:cs="Times New Roman"/>
          <w:bCs/>
          <w:szCs w:val="21"/>
        </w:rPr>
        <w:t>NMPA</w:t>
      </w:r>
      <w:r>
        <w:rPr>
          <w:rFonts w:ascii="Times New Roman" w:eastAsia="仿宋" w:hAnsi="仿宋" w:cs="Times New Roman"/>
          <w:bCs/>
          <w:szCs w:val="21"/>
        </w:rPr>
        <w:t>获批适应症情况详见表</w:t>
      </w:r>
      <w:r>
        <w:rPr>
          <w:rFonts w:ascii="Times New Roman" w:eastAsia="仿宋" w:hAnsi="Times New Roman" w:cs="Times New Roman"/>
          <w:bCs/>
          <w:szCs w:val="21"/>
        </w:rPr>
        <w:t>1</w:t>
      </w:r>
      <w:r>
        <w:rPr>
          <w:rFonts w:ascii="Times New Roman" w:eastAsia="仿宋" w:hAnsi="仿宋" w:cs="Times New Roman"/>
          <w:bCs/>
          <w:szCs w:val="21"/>
        </w:rPr>
        <w:t>。</w:t>
      </w:r>
    </w:p>
    <w:p w:rsidR="00CC0B7F" w:rsidRDefault="00B5314B">
      <w:pPr>
        <w:spacing w:line="360" w:lineRule="auto"/>
        <w:ind w:firstLineChars="200" w:firstLine="422"/>
        <w:jc w:val="center"/>
        <w:rPr>
          <w:rFonts w:ascii="Times New Roman" w:eastAsia="仿宋" w:hAnsi="Times New Roman" w:cs="Times New Roman"/>
          <w:b/>
          <w:bCs/>
          <w:szCs w:val="21"/>
        </w:rPr>
      </w:pPr>
      <w:r>
        <w:rPr>
          <w:rFonts w:ascii="Times New Roman" w:eastAsia="仿宋" w:hAnsi="仿宋" w:cs="Times New Roman"/>
          <w:b/>
          <w:bCs/>
          <w:szCs w:val="21"/>
        </w:rPr>
        <w:t>表</w:t>
      </w:r>
      <w:r>
        <w:rPr>
          <w:rFonts w:ascii="Times New Roman" w:eastAsia="仿宋" w:hAnsi="Times New Roman" w:cs="Times New Roman"/>
          <w:b/>
          <w:bCs/>
          <w:szCs w:val="21"/>
        </w:rPr>
        <w:t xml:space="preserve">1 </w:t>
      </w:r>
      <w:proofErr w:type="gramStart"/>
      <w:r>
        <w:rPr>
          <w:rFonts w:ascii="Times New Roman" w:eastAsia="仿宋" w:hAnsi="仿宋" w:cs="Times New Roman"/>
          <w:b/>
          <w:bCs/>
          <w:szCs w:val="21"/>
        </w:rPr>
        <w:t>利妥昔单抗</w:t>
      </w:r>
      <w:bookmarkStart w:id="8" w:name="OLE_LINK4"/>
      <w:bookmarkStart w:id="9" w:name="OLE_LINK3"/>
      <w:r>
        <w:rPr>
          <w:rFonts w:ascii="Times New Roman" w:eastAsia="仿宋" w:hAnsi="仿宋" w:cs="Times New Roman" w:hint="eastAsia"/>
          <w:b/>
          <w:bCs/>
          <w:szCs w:val="21"/>
        </w:rPr>
        <w:t>获</w:t>
      </w:r>
      <w:proofErr w:type="gramEnd"/>
      <w:r>
        <w:rPr>
          <w:rFonts w:ascii="Times New Roman" w:eastAsia="仿宋" w:hAnsi="仿宋" w:cs="Times New Roman" w:hint="eastAsia"/>
          <w:b/>
          <w:bCs/>
          <w:szCs w:val="21"/>
        </w:rPr>
        <w:t>N</w:t>
      </w:r>
      <w:r>
        <w:rPr>
          <w:rFonts w:ascii="Times New Roman" w:eastAsia="仿宋" w:hAnsi="仿宋" w:cs="Times New Roman"/>
          <w:b/>
          <w:bCs/>
          <w:szCs w:val="21"/>
        </w:rPr>
        <w:t>MPA</w:t>
      </w:r>
      <w:bookmarkEnd w:id="8"/>
      <w:bookmarkEnd w:id="9"/>
      <w:r>
        <w:rPr>
          <w:rFonts w:ascii="Times New Roman" w:eastAsia="仿宋" w:hAnsi="仿宋" w:cs="Times New Roman"/>
          <w:b/>
          <w:bCs/>
          <w:szCs w:val="21"/>
        </w:rPr>
        <w:t>批准的适应症</w:t>
      </w:r>
    </w:p>
    <w:tbl>
      <w:tblPr>
        <w:tblStyle w:val="a9"/>
        <w:tblW w:w="5000" w:type="pct"/>
        <w:tblLook w:val="04A0" w:firstRow="1" w:lastRow="0" w:firstColumn="1" w:lastColumn="0" w:noHBand="0" w:noVBand="1"/>
      </w:tblPr>
      <w:tblGrid>
        <w:gridCol w:w="1923"/>
        <w:gridCol w:w="4673"/>
        <w:gridCol w:w="1232"/>
        <w:gridCol w:w="1232"/>
      </w:tblGrid>
      <w:tr w:rsidR="00CC0B7F">
        <w:tc>
          <w:tcPr>
            <w:tcW w:w="1061" w:type="pct"/>
            <w:vAlign w:val="center"/>
          </w:tcPr>
          <w:p w:rsidR="00CC0B7F" w:rsidRDefault="00B5314B">
            <w:pPr>
              <w:spacing w:line="276" w:lineRule="auto"/>
              <w:jc w:val="center"/>
              <w:rPr>
                <w:rFonts w:ascii="Times New Roman" w:eastAsia="仿宋" w:hAnsi="Times New Roman" w:cs="Times New Roman"/>
                <w:b/>
                <w:bCs/>
                <w:szCs w:val="21"/>
              </w:rPr>
            </w:pPr>
            <w:proofErr w:type="gramStart"/>
            <w:r>
              <w:rPr>
                <w:rFonts w:ascii="Times New Roman" w:eastAsia="仿宋" w:hAnsi="仿宋" w:cs="Times New Roman"/>
                <w:b/>
                <w:bCs/>
                <w:szCs w:val="21"/>
              </w:rPr>
              <w:t>涉及瘤种</w:t>
            </w:r>
            <w:proofErr w:type="gramEnd"/>
          </w:p>
        </w:tc>
        <w:tc>
          <w:tcPr>
            <w:tcW w:w="2579" w:type="pct"/>
            <w:vAlign w:val="center"/>
          </w:tcPr>
          <w:p w:rsidR="00CC0B7F" w:rsidRDefault="00B5314B">
            <w:pPr>
              <w:spacing w:line="276" w:lineRule="auto"/>
              <w:jc w:val="center"/>
              <w:rPr>
                <w:rFonts w:ascii="Times New Roman" w:eastAsia="仿宋" w:hAnsi="Times New Roman" w:cs="Times New Roman"/>
                <w:b/>
                <w:bCs/>
                <w:szCs w:val="21"/>
              </w:rPr>
            </w:pPr>
            <w:r>
              <w:rPr>
                <w:rFonts w:ascii="Times New Roman" w:eastAsia="仿宋" w:hAnsi="仿宋" w:cs="Times New Roman"/>
                <w:b/>
                <w:bCs/>
                <w:szCs w:val="21"/>
              </w:rPr>
              <w:t>适应症</w:t>
            </w:r>
          </w:p>
        </w:tc>
        <w:tc>
          <w:tcPr>
            <w:tcW w:w="680" w:type="pct"/>
          </w:tcPr>
          <w:p w:rsidR="00CC0B7F" w:rsidRDefault="00B5314B">
            <w:pPr>
              <w:spacing w:line="276" w:lineRule="auto"/>
              <w:jc w:val="center"/>
              <w:rPr>
                <w:rFonts w:ascii="Times New Roman" w:eastAsia="仿宋" w:hAnsi="Times New Roman" w:cs="Times New Roman"/>
                <w:b/>
                <w:bCs/>
                <w:szCs w:val="21"/>
              </w:rPr>
            </w:pPr>
            <w:r>
              <w:rPr>
                <w:rFonts w:ascii="Times New Roman" w:eastAsia="仿宋" w:hAnsi="仿宋" w:cs="Times New Roman"/>
                <w:b/>
                <w:bCs/>
                <w:szCs w:val="21"/>
              </w:rPr>
              <w:t>美罗华</w:t>
            </w:r>
            <w:r>
              <w:rPr>
                <w:rFonts w:ascii="Times New Roman" w:eastAsia="仿宋" w:hAnsi="Times New Roman" w:cs="Times New Roman"/>
                <w:b/>
                <w:bCs/>
                <w:szCs w:val="21"/>
              </w:rPr>
              <w:t>®</w:t>
            </w:r>
          </w:p>
        </w:tc>
        <w:tc>
          <w:tcPr>
            <w:tcW w:w="680" w:type="pct"/>
          </w:tcPr>
          <w:p w:rsidR="00CC0B7F" w:rsidRDefault="00B5314B">
            <w:pPr>
              <w:spacing w:line="276" w:lineRule="auto"/>
              <w:jc w:val="center"/>
              <w:rPr>
                <w:rFonts w:ascii="Times New Roman" w:eastAsia="仿宋" w:hAnsi="Times New Roman" w:cs="Times New Roman"/>
                <w:b/>
                <w:bCs/>
                <w:szCs w:val="21"/>
              </w:rPr>
            </w:pPr>
            <w:r>
              <w:rPr>
                <w:rFonts w:ascii="Times New Roman" w:eastAsia="仿宋" w:hAnsi="仿宋" w:cs="Times New Roman"/>
                <w:b/>
                <w:bCs/>
                <w:szCs w:val="21"/>
              </w:rPr>
              <w:t>汉利康</w:t>
            </w:r>
            <w:r>
              <w:rPr>
                <w:rFonts w:ascii="Times New Roman" w:eastAsia="仿宋" w:hAnsi="Times New Roman" w:cs="Times New Roman"/>
                <w:b/>
                <w:bCs/>
                <w:szCs w:val="21"/>
              </w:rPr>
              <w:t>®</w:t>
            </w:r>
          </w:p>
        </w:tc>
      </w:tr>
      <w:tr w:rsidR="00CC0B7F">
        <w:tc>
          <w:tcPr>
            <w:tcW w:w="1061" w:type="pct"/>
            <w:vMerge w:val="restart"/>
            <w:vAlign w:val="center"/>
          </w:tcPr>
          <w:p w:rsidR="00CC0B7F" w:rsidRDefault="00B5314B">
            <w:pPr>
              <w:spacing w:line="276" w:lineRule="auto"/>
              <w:jc w:val="center"/>
              <w:rPr>
                <w:rFonts w:ascii="Times New Roman" w:eastAsia="仿宋" w:hAnsi="Times New Roman" w:cs="Times New Roman"/>
                <w:b/>
                <w:bCs/>
                <w:szCs w:val="21"/>
              </w:rPr>
            </w:pPr>
            <w:r>
              <w:rPr>
                <w:rFonts w:ascii="Times New Roman" w:eastAsia="仿宋" w:hAnsi="仿宋" w:cs="Times New Roman"/>
                <w:b/>
                <w:bCs/>
                <w:szCs w:val="21"/>
              </w:rPr>
              <w:lastRenderedPageBreak/>
              <w:t>非霍奇金淋巴瘤</w:t>
            </w:r>
          </w:p>
        </w:tc>
        <w:tc>
          <w:tcPr>
            <w:tcW w:w="2579" w:type="pct"/>
            <w:vAlign w:val="center"/>
          </w:tcPr>
          <w:p w:rsidR="00CC0B7F" w:rsidRDefault="00B5314B">
            <w:pPr>
              <w:spacing w:line="276" w:lineRule="auto"/>
              <w:jc w:val="left"/>
              <w:rPr>
                <w:rFonts w:ascii="Times New Roman" w:eastAsia="仿宋" w:hAnsi="Times New Roman" w:cs="Times New Roman"/>
                <w:bCs/>
                <w:szCs w:val="21"/>
              </w:rPr>
            </w:pPr>
            <w:r>
              <w:rPr>
                <w:rFonts w:ascii="Times New Roman" w:eastAsia="仿宋" w:hAnsi="仿宋" w:cs="Times New Roman"/>
                <w:bCs/>
                <w:szCs w:val="21"/>
              </w:rPr>
              <w:t>先前未经治疗的</w:t>
            </w:r>
            <w:r>
              <w:rPr>
                <w:rFonts w:ascii="Times New Roman" w:eastAsia="仿宋" w:hAnsi="Times New Roman" w:cs="Times New Roman"/>
                <w:bCs/>
                <w:szCs w:val="21"/>
              </w:rPr>
              <w:t>CD20</w:t>
            </w:r>
            <w:r>
              <w:rPr>
                <w:rFonts w:ascii="Times New Roman" w:eastAsia="仿宋" w:hAnsi="仿宋" w:cs="Times New Roman"/>
                <w:bCs/>
                <w:szCs w:val="21"/>
              </w:rPr>
              <w:t>阳性</w:t>
            </w:r>
            <w:r>
              <w:rPr>
                <w:rFonts w:ascii="仿宋" w:eastAsia="仿宋" w:hAnsi="仿宋" w:cs="Times New Roman"/>
                <w:bCs/>
                <w:szCs w:val="21"/>
              </w:rPr>
              <w:t>Ⅲ</w:t>
            </w:r>
            <w:r>
              <w:rPr>
                <w:rFonts w:ascii="Times New Roman" w:eastAsia="仿宋" w:hAnsi="Times New Roman" w:cs="Times New Roman"/>
                <w:bCs/>
                <w:szCs w:val="21"/>
              </w:rPr>
              <w:t>-</w:t>
            </w:r>
            <w:r>
              <w:rPr>
                <w:rFonts w:ascii="仿宋" w:eastAsia="仿宋" w:hAnsi="仿宋" w:cs="Times New Roman"/>
                <w:bCs/>
                <w:szCs w:val="21"/>
              </w:rPr>
              <w:t>Ⅳ</w:t>
            </w:r>
            <w:r>
              <w:rPr>
                <w:rFonts w:ascii="Times New Roman" w:eastAsia="仿宋" w:hAnsi="仿宋" w:cs="Times New Roman"/>
                <w:bCs/>
                <w:szCs w:val="21"/>
              </w:rPr>
              <w:t>期滤泡性非霍奇金淋巴瘤患者</w:t>
            </w:r>
            <w:r>
              <w:rPr>
                <w:rFonts w:ascii="Times New Roman" w:eastAsia="仿宋" w:hAnsi="Times New Roman" w:cs="Times New Roman"/>
                <w:bCs/>
                <w:szCs w:val="21"/>
              </w:rPr>
              <w:t>,</w:t>
            </w:r>
            <w:r>
              <w:rPr>
                <w:rFonts w:ascii="Times New Roman" w:eastAsia="仿宋" w:hAnsi="仿宋" w:cs="Times New Roman"/>
                <w:bCs/>
                <w:szCs w:val="21"/>
              </w:rPr>
              <w:t>应与化疗联合使用。</w:t>
            </w:r>
          </w:p>
        </w:tc>
        <w:tc>
          <w:tcPr>
            <w:tcW w:w="680" w:type="pct"/>
            <w:vAlign w:val="center"/>
          </w:tcPr>
          <w:p w:rsidR="00CC0B7F" w:rsidRDefault="00B5314B">
            <w:pPr>
              <w:spacing w:line="276" w:lineRule="auto"/>
              <w:jc w:val="center"/>
              <w:rPr>
                <w:rFonts w:ascii="Times New Roman" w:eastAsia="仿宋" w:hAnsi="Times New Roman" w:cs="Times New Roman"/>
                <w:bCs/>
                <w:szCs w:val="21"/>
              </w:rPr>
            </w:pPr>
            <w:r>
              <w:rPr>
                <w:rFonts w:ascii="Times New Roman" w:eastAsia="仿宋" w:hAnsi="Times New Roman" w:cs="Times New Roman"/>
                <w:bCs/>
                <w:szCs w:val="21"/>
              </w:rPr>
              <w:t>√</w:t>
            </w:r>
          </w:p>
        </w:tc>
        <w:tc>
          <w:tcPr>
            <w:tcW w:w="680" w:type="pct"/>
            <w:vAlign w:val="center"/>
          </w:tcPr>
          <w:p w:rsidR="00CC0B7F" w:rsidRDefault="00B5314B">
            <w:pPr>
              <w:spacing w:line="276" w:lineRule="auto"/>
              <w:jc w:val="center"/>
              <w:rPr>
                <w:rFonts w:ascii="Times New Roman" w:eastAsia="仿宋" w:hAnsi="Times New Roman" w:cs="Times New Roman"/>
                <w:bCs/>
                <w:szCs w:val="21"/>
              </w:rPr>
            </w:pPr>
            <w:r>
              <w:rPr>
                <w:rFonts w:ascii="Times New Roman" w:eastAsia="仿宋" w:hAnsi="Times New Roman" w:cs="Times New Roman"/>
                <w:bCs/>
                <w:szCs w:val="21"/>
              </w:rPr>
              <w:t>√</w:t>
            </w:r>
          </w:p>
        </w:tc>
      </w:tr>
      <w:tr w:rsidR="00CC0B7F">
        <w:tc>
          <w:tcPr>
            <w:tcW w:w="1061" w:type="pct"/>
            <w:vMerge/>
            <w:vAlign w:val="center"/>
          </w:tcPr>
          <w:p w:rsidR="00CC0B7F" w:rsidRDefault="00CC0B7F">
            <w:pPr>
              <w:spacing w:line="276" w:lineRule="auto"/>
              <w:jc w:val="center"/>
              <w:rPr>
                <w:rFonts w:ascii="Times New Roman" w:eastAsia="仿宋" w:hAnsi="Times New Roman" w:cs="Times New Roman"/>
                <w:b/>
                <w:bCs/>
                <w:szCs w:val="21"/>
              </w:rPr>
            </w:pPr>
          </w:p>
        </w:tc>
        <w:tc>
          <w:tcPr>
            <w:tcW w:w="2579" w:type="pct"/>
            <w:vAlign w:val="center"/>
          </w:tcPr>
          <w:p w:rsidR="00CC0B7F" w:rsidRDefault="00B5314B">
            <w:pPr>
              <w:spacing w:line="276" w:lineRule="auto"/>
              <w:jc w:val="left"/>
              <w:rPr>
                <w:rFonts w:ascii="Times New Roman" w:eastAsia="仿宋" w:hAnsi="Times New Roman" w:cs="Times New Roman"/>
                <w:bCs/>
                <w:szCs w:val="21"/>
              </w:rPr>
            </w:pPr>
            <w:r>
              <w:rPr>
                <w:rFonts w:ascii="Times New Roman" w:eastAsia="仿宋" w:hAnsi="仿宋" w:cs="Times New Roman"/>
                <w:bCs/>
                <w:szCs w:val="21"/>
              </w:rPr>
              <w:t>初治滤泡性淋巴瘤患者经美罗华联合化疗后达完全或部分缓解后的单药维持治疗。</w:t>
            </w:r>
          </w:p>
        </w:tc>
        <w:tc>
          <w:tcPr>
            <w:tcW w:w="680" w:type="pct"/>
            <w:vAlign w:val="center"/>
          </w:tcPr>
          <w:p w:rsidR="00CC0B7F" w:rsidRDefault="00B5314B">
            <w:pPr>
              <w:spacing w:line="276" w:lineRule="auto"/>
              <w:jc w:val="center"/>
              <w:rPr>
                <w:rFonts w:ascii="Times New Roman" w:eastAsia="仿宋" w:hAnsi="Times New Roman" w:cs="Times New Roman"/>
                <w:bCs/>
                <w:szCs w:val="21"/>
              </w:rPr>
            </w:pPr>
            <w:r>
              <w:rPr>
                <w:rFonts w:ascii="Times New Roman" w:eastAsia="仿宋" w:hAnsi="Times New Roman" w:cs="Times New Roman"/>
                <w:bCs/>
                <w:szCs w:val="21"/>
              </w:rPr>
              <w:t>√</w:t>
            </w:r>
          </w:p>
        </w:tc>
        <w:tc>
          <w:tcPr>
            <w:tcW w:w="680" w:type="pct"/>
            <w:vAlign w:val="center"/>
          </w:tcPr>
          <w:p w:rsidR="00CC0B7F" w:rsidRDefault="00B5314B">
            <w:pPr>
              <w:spacing w:line="276" w:lineRule="auto"/>
              <w:jc w:val="center"/>
              <w:rPr>
                <w:rFonts w:ascii="Times New Roman" w:eastAsia="仿宋" w:hAnsi="Times New Roman" w:cs="Times New Roman"/>
                <w:bCs/>
                <w:szCs w:val="21"/>
              </w:rPr>
            </w:pPr>
            <w:r>
              <w:rPr>
                <w:rFonts w:ascii="Times New Roman" w:eastAsia="仿宋" w:hAnsi="Times New Roman" w:cs="Times New Roman" w:hint="eastAsia"/>
                <w:bCs/>
                <w:szCs w:val="21"/>
              </w:rPr>
              <w:t>/</w:t>
            </w:r>
          </w:p>
        </w:tc>
      </w:tr>
      <w:tr w:rsidR="00CC0B7F">
        <w:tc>
          <w:tcPr>
            <w:tcW w:w="1061" w:type="pct"/>
            <w:vMerge/>
            <w:vAlign w:val="center"/>
          </w:tcPr>
          <w:p w:rsidR="00CC0B7F" w:rsidRDefault="00CC0B7F">
            <w:pPr>
              <w:spacing w:line="276" w:lineRule="auto"/>
              <w:jc w:val="center"/>
              <w:rPr>
                <w:rFonts w:ascii="Times New Roman" w:eastAsia="仿宋" w:hAnsi="Times New Roman" w:cs="Times New Roman"/>
                <w:b/>
                <w:bCs/>
                <w:szCs w:val="21"/>
              </w:rPr>
            </w:pPr>
          </w:p>
        </w:tc>
        <w:tc>
          <w:tcPr>
            <w:tcW w:w="2579" w:type="pct"/>
            <w:vAlign w:val="center"/>
          </w:tcPr>
          <w:p w:rsidR="00CC0B7F" w:rsidRDefault="00B5314B">
            <w:pPr>
              <w:spacing w:line="276" w:lineRule="auto"/>
              <w:jc w:val="left"/>
              <w:rPr>
                <w:rFonts w:ascii="Times New Roman" w:eastAsia="仿宋" w:hAnsi="Times New Roman" w:cs="Times New Roman"/>
                <w:bCs/>
                <w:szCs w:val="21"/>
              </w:rPr>
            </w:pPr>
            <w:r>
              <w:rPr>
                <w:rFonts w:ascii="Times New Roman" w:eastAsia="仿宋" w:hAnsi="仿宋" w:cs="Times New Roman"/>
                <w:bCs/>
                <w:szCs w:val="21"/>
              </w:rPr>
              <w:t>复发或化疗耐药的滤泡性淋巴瘤。</w:t>
            </w:r>
          </w:p>
        </w:tc>
        <w:tc>
          <w:tcPr>
            <w:tcW w:w="680" w:type="pct"/>
            <w:vAlign w:val="center"/>
          </w:tcPr>
          <w:p w:rsidR="00CC0B7F" w:rsidRDefault="00B5314B">
            <w:pPr>
              <w:spacing w:line="276" w:lineRule="auto"/>
              <w:jc w:val="center"/>
              <w:rPr>
                <w:rFonts w:ascii="Times New Roman" w:eastAsia="仿宋" w:hAnsi="Times New Roman" w:cs="Times New Roman"/>
                <w:bCs/>
                <w:szCs w:val="21"/>
              </w:rPr>
            </w:pPr>
            <w:r>
              <w:rPr>
                <w:rFonts w:ascii="Times New Roman" w:eastAsia="仿宋" w:hAnsi="Times New Roman" w:cs="Times New Roman"/>
                <w:bCs/>
                <w:szCs w:val="21"/>
              </w:rPr>
              <w:t>√</w:t>
            </w:r>
          </w:p>
        </w:tc>
        <w:tc>
          <w:tcPr>
            <w:tcW w:w="680" w:type="pct"/>
            <w:vAlign w:val="center"/>
          </w:tcPr>
          <w:p w:rsidR="00CC0B7F" w:rsidRDefault="00B5314B">
            <w:pPr>
              <w:spacing w:line="276" w:lineRule="auto"/>
              <w:jc w:val="center"/>
              <w:rPr>
                <w:rFonts w:ascii="Times New Roman" w:eastAsia="仿宋" w:hAnsi="Times New Roman" w:cs="Times New Roman"/>
                <w:bCs/>
                <w:szCs w:val="21"/>
              </w:rPr>
            </w:pPr>
            <w:r>
              <w:rPr>
                <w:rFonts w:ascii="Times New Roman" w:eastAsia="仿宋" w:hAnsi="Times New Roman" w:cs="Times New Roman"/>
                <w:bCs/>
                <w:szCs w:val="21"/>
              </w:rPr>
              <w:t>√</w:t>
            </w:r>
          </w:p>
        </w:tc>
      </w:tr>
      <w:tr w:rsidR="00CC0B7F">
        <w:tc>
          <w:tcPr>
            <w:tcW w:w="1061" w:type="pct"/>
            <w:vMerge/>
            <w:vAlign w:val="center"/>
          </w:tcPr>
          <w:p w:rsidR="00CC0B7F" w:rsidRDefault="00CC0B7F">
            <w:pPr>
              <w:spacing w:line="276" w:lineRule="auto"/>
              <w:jc w:val="center"/>
              <w:rPr>
                <w:rFonts w:ascii="Times New Roman" w:eastAsia="仿宋" w:hAnsi="Times New Roman" w:cs="Times New Roman"/>
                <w:b/>
                <w:bCs/>
                <w:szCs w:val="21"/>
              </w:rPr>
            </w:pPr>
          </w:p>
        </w:tc>
        <w:tc>
          <w:tcPr>
            <w:tcW w:w="2579" w:type="pct"/>
            <w:vAlign w:val="center"/>
          </w:tcPr>
          <w:p w:rsidR="00CC0B7F" w:rsidRDefault="00B5314B">
            <w:pPr>
              <w:spacing w:line="276" w:lineRule="auto"/>
              <w:jc w:val="left"/>
              <w:rPr>
                <w:rFonts w:ascii="Times New Roman" w:eastAsia="仿宋" w:hAnsi="Times New Roman" w:cs="Times New Roman"/>
                <w:bCs/>
                <w:szCs w:val="21"/>
              </w:rPr>
            </w:pPr>
            <w:r>
              <w:rPr>
                <w:rFonts w:ascii="Times New Roman" w:eastAsia="仿宋" w:hAnsi="Times New Roman" w:cs="Times New Roman"/>
                <w:bCs/>
                <w:szCs w:val="21"/>
              </w:rPr>
              <w:t>CD20</w:t>
            </w:r>
            <w:r>
              <w:rPr>
                <w:rFonts w:ascii="Times New Roman" w:eastAsia="仿宋" w:hAnsi="仿宋" w:cs="Times New Roman"/>
                <w:bCs/>
                <w:szCs w:val="21"/>
              </w:rPr>
              <w:t>阳性弥漫大</w:t>
            </w:r>
            <w:r>
              <w:rPr>
                <w:rFonts w:ascii="Times New Roman" w:eastAsia="仿宋" w:hAnsi="Times New Roman" w:cs="Times New Roman"/>
                <w:bCs/>
                <w:szCs w:val="21"/>
              </w:rPr>
              <w:t>B</w:t>
            </w:r>
            <w:r>
              <w:rPr>
                <w:rFonts w:ascii="Times New Roman" w:eastAsia="仿宋" w:hAnsi="仿宋" w:cs="Times New Roman"/>
                <w:bCs/>
                <w:szCs w:val="21"/>
              </w:rPr>
              <w:t>细胞性非霍奇金淋巴瘤应与标准</w:t>
            </w:r>
            <w:r>
              <w:rPr>
                <w:rFonts w:ascii="Times New Roman" w:eastAsia="仿宋" w:hAnsi="Times New Roman" w:cs="Times New Roman"/>
                <w:bCs/>
                <w:szCs w:val="21"/>
              </w:rPr>
              <w:t>CHOP</w:t>
            </w:r>
            <w:r>
              <w:rPr>
                <w:rFonts w:ascii="Times New Roman" w:eastAsia="仿宋" w:hAnsi="仿宋" w:cs="Times New Roman"/>
                <w:bCs/>
                <w:szCs w:val="21"/>
              </w:rPr>
              <w:t>化疗（环磷酰胺、阿霉素、长春新碱、强的松）</w:t>
            </w:r>
            <w:r>
              <w:rPr>
                <w:rFonts w:ascii="Times New Roman" w:eastAsia="仿宋" w:hAnsi="Times New Roman" w:cs="Times New Roman"/>
                <w:bCs/>
                <w:szCs w:val="21"/>
              </w:rPr>
              <w:t>8</w:t>
            </w:r>
            <w:r>
              <w:rPr>
                <w:rFonts w:ascii="Times New Roman" w:eastAsia="仿宋" w:hAnsi="仿宋" w:cs="Times New Roman"/>
                <w:bCs/>
                <w:szCs w:val="21"/>
              </w:rPr>
              <w:t>个周期联合治疗。</w:t>
            </w:r>
          </w:p>
        </w:tc>
        <w:tc>
          <w:tcPr>
            <w:tcW w:w="680" w:type="pct"/>
            <w:vAlign w:val="center"/>
          </w:tcPr>
          <w:p w:rsidR="00CC0B7F" w:rsidRDefault="00B5314B">
            <w:pPr>
              <w:spacing w:line="276" w:lineRule="auto"/>
              <w:jc w:val="center"/>
              <w:rPr>
                <w:rFonts w:ascii="Times New Roman" w:eastAsia="仿宋" w:hAnsi="Times New Roman" w:cs="Times New Roman"/>
                <w:bCs/>
                <w:szCs w:val="21"/>
              </w:rPr>
            </w:pPr>
            <w:r>
              <w:rPr>
                <w:rFonts w:ascii="Times New Roman" w:eastAsia="仿宋" w:hAnsi="Times New Roman" w:cs="Times New Roman"/>
                <w:bCs/>
                <w:szCs w:val="21"/>
              </w:rPr>
              <w:t>√</w:t>
            </w:r>
          </w:p>
        </w:tc>
        <w:tc>
          <w:tcPr>
            <w:tcW w:w="680" w:type="pct"/>
            <w:vAlign w:val="center"/>
          </w:tcPr>
          <w:p w:rsidR="00CC0B7F" w:rsidRDefault="00B5314B">
            <w:pPr>
              <w:spacing w:line="276" w:lineRule="auto"/>
              <w:jc w:val="center"/>
              <w:rPr>
                <w:rFonts w:ascii="Times New Roman" w:eastAsia="仿宋" w:hAnsi="Times New Roman" w:cs="Times New Roman"/>
                <w:bCs/>
                <w:szCs w:val="21"/>
              </w:rPr>
            </w:pPr>
            <w:r>
              <w:rPr>
                <w:rFonts w:ascii="Times New Roman" w:eastAsia="仿宋" w:hAnsi="Times New Roman" w:cs="Times New Roman"/>
                <w:bCs/>
                <w:szCs w:val="21"/>
              </w:rPr>
              <w:t>√</w:t>
            </w:r>
          </w:p>
        </w:tc>
      </w:tr>
      <w:tr w:rsidR="00CC0B7F">
        <w:tc>
          <w:tcPr>
            <w:tcW w:w="1061" w:type="pct"/>
            <w:vAlign w:val="center"/>
          </w:tcPr>
          <w:p w:rsidR="00CC0B7F" w:rsidRDefault="00B5314B">
            <w:pPr>
              <w:spacing w:line="276" w:lineRule="auto"/>
              <w:jc w:val="center"/>
              <w:rPr>
                <w:rFonts w:ascii="Times New Roman" w:eastAsia="仿宋" w:hAnsi="Times New Roman" w:cs="Times New Roman"/>
                <w:b/>
                <w:bCs/>
                <w:szCs w:val="21"/>
              </w:rPr>
            </w:pPr>
            <w:r>
              <w:rPr>
                <w:rFonts w:ascii="Times New Roman" w:eastAsia="仿宋" w:hAnsi="仿宋" w:cs="Times New Roman"/>
                <w:b/>
                <w:bCs/>
                <w:szCs w:val="21"/>
              </w:rPr>
              <w:t>慢性淋巴细胞白血病</w:t>
            </w:r>
          </w:p>
        </w:tc>
        <w:tc>
          <w:tcPr>
            <w:tcW w:w="2579" w:type="pct"/>
            <w:vAlign w:val="center"/>
          </w:tcPr>
          <w:p w:rsidR="00CC0B7F" w:rsidRDefault="00B5314B">
            <w:pPr>
              <w:spacing w:line="276" w:lineRule="auto"/>
              <w:jc w:val="left"/>
              <w:rPr>
                <w:rFonts w:ascii="Times New Roman" w:eastAsia="仿宋" w:hAnsi="Times New Roman" w:cs="Times New Roman"/>
                <w:bCs/>
                <w:szCs w:val="21"/>
              </w:rPr>
            </w:pPr>
            <w:proofErr w:type="gramStart"/>
            <w:r>
              <w:rPr>
                <w:rFonts w:ascii="Times New Roman" w:eastAsia="仿宋" w:hAnsi="仿宋" w:cs="Times New Roman"/>
                <w:bCs/>
                <w:szCs w:val="21"/>
              </w:rPr>
              <w:t>与氟达拉</w:t>
            </w:r>
            <w:proofErr w:type="gramEnd"/>
            <w:r>
              <w:rPr>
                <w:rFonts w:ascii="Times New Roman" w:eastAsia="仿宋" w:hAnsi="仿宋" w:cs="Times New Roman"/>
                <w:bCs/>
                <w:szCs w:val="21"/>
              </w:rPr>
              <w:t>滨和环磷酰胺（</w:t>
            </w:r>
            <w:r>
              <w:rPr>
                <w:rFonts w:ascii="Times New Roman" w:eastAsia="仿宋" w:hAnsi="Times New Roman" w:cs="Times New Roman"/>
                <w:bCs/>
                <w:szCs w:val="21"/>
              </w:rPr>
              <w:t>FC</w:t>
            </w:r>
            <w:r>
              <w:rPr>
                <w:rFonts w:ascii="Times New Roman" w:eastAsia="仿宋" w:hAnsi="仿宋" w:cs="Times New Roman"/>
                <w:bCs/>
                <w:szCs w:val="21"/>
              </w:rPr>
              <w:t>）联合治疗先前未经治疗或复发性</w:t>
            </w:r>
            <w:r>
              <w:rPr>
                <w:rFonts w:ascii="Times New Roman" w:eastAsia="仿宋" w:hAnsi="Times New Roman" w:cs="Times New Roman"/>
                <w:bCs/>
                <w:szCs w:val="21"/>
              </w:rPr>
              <w:t>/</w:t>
            </w:r>
            <w:r>
              <w:rPr>
                <w:rFonts w:ascii="Times New Roman" w:eastAsia="仿宋" w:hAnsi="仿宋" w:cs="Times New Roman"/>
                <w:bCs/>
                <w:szCs w:val="21"/>
              </w:rPr>
              <w:t>难治性慢性淋巴细胞白血病患者。</w:t>
            </w:r>
          </w:p>
        </w:tc>
        <w:tc>
          <w:tcPr>
            <w:tcW w:w="680" w:type="pct"/>
            <w:vAlign w:val="center"/>
          </w:tcPr>
          <w:p w:rsidR="00CC0B7F" w:rsidRDefault="00B5314B">
            <w:pPr>
              <w:spacing w:line="276" w:lineRule="auto"/>
              <w:jc w:val="center"/>
              <w:rPr>
                <w:rFonts w:ascii="Times New Roman" w:eastAsia="仿宋" w:hAnsi="Times New Roman" w:cs="Times New Roman"/>
                <w:bCs/>
                <w:szCs w:val="21"/>
              </w:rPr>
            </w:pPr>
            <w:r>
              <w:rPr>
                <w:rFonts w:ascii="Times New Roman" w:eastAsia="仿宋" w:hAnsi="Times New Roman" w:cs="Times New Roman"/>
                <w:bCs/>
                <w:szCs w:val="21"/>
              </w:rPr>
              <w:t>√</w:t>
            </w:r>
          </w:p>
        </w:tc>
        <w:tc>
          <w:tcPr>
            <w:tcW w:w="680" w:type="pct"/>
            <w:vAlign w:val="center"/>
          </w:tcPr>
          <w:p w:rsidR="00CC0B7F" w:rsidRDefault="00B5314B">
            <w:pPr>
              <w:spacing w:line="276" w:lineRule="auto"/>
              <w:jc w:val="center"/>
              <w:rPr>
                <w:rFonts w:ascii="Times New Roman" w:eastAsia="仿宋" w:hAnsi="Times New Roman" w:cs="Times New Roman"/>
                <w:bCs/>
                <w:szCs w:val="21"/>
              </w:rPr>
            </w:pPr>
            <w:r>
              <w:rPr>
                <w:rFonts w:ascii="Times New Roman" w:eastAsia="仿宋" w:hAnsi="Times New Roman" w:cs="Times New Roman" w:hint="eastAsia"/>
                <w:bCs/>
                <w:szCs w:val="21"/>
              </w:rPr>
              <w:t>/</w:t>
            </w:r>
          </w:p>
        </w:tc>
      </w:tr>
    </w:tbl>
    <w:p w:rsidR="00CC0B7F" w:rsidRDefault="00B5314B">
      <w:pPr>
        <w:spacing w:line="360" w:lineRule="auto"/>
        <w:ind w:firstLineChars="200" w:firstLine="422"/>
        <w:jc w:val="left"/>
        <w:rPr>
          <w:rFonts w:ascii="Times New Roman" w:eastAsia="仿宋" w:hAnsi="Times New Roman" w:cs="Times New Roman"/>
          <w:b/>
          <w:szCs w:val="21"/>
        </w:rPr>
      </w:pPr>
      <w:r>
        <w:rPr>
          <w:rFonts w:ascii="Times New Roman" w:eastAsia="仿宋" w:hAnsi="仿宋" w:cs="Times New Roman"/>
          <w:b/>
          <w:szCs w:val="21"/>
        </w:rPr>
        <w:t>（</w:t>
      </w:r>
      <w:r>
        <w:rPr>
          <w:rFonts w:ascii="Times New Roman" w:eastAsia="仿宋" w:hAnsi="Times New Roman" w:cs="Times New Roman"/>
          <w:b/>
          <w:szCs w:val="21"/>
        </w:rPr>
        <w:t>2</w:t>
      </w:r>
      <w:r>
        <w:rPr>
          <w:rFonts w:ascii="Times New Roman" w:eastAsia="仿宋" w:hAnsi="仿宋" w:cs="Times New Roman"/>
          <w:b/>
          <w:szCs w:val="21"/>
        </w:rPr>
        <w:t>）贝</w:t>
      </w:r>
      <w:proofErr w:type="gramStart"/>
      <w:r>
        <w:rPr>
          <w:rFonts w:ascii="Times New Roman" w:eastAsia="仿宋" w:hAnsi="仿宋" w:cs="Times New Roman"/>
          <w:b/>
          <w:szCs w:val="21"/>
        </w:rPr>
        <w:t>伐珠单</w:t>
      </w:r>
      <w:proofErr w:type="gramEnd"/>
      <w:r>
        <w:rPr>
          <w:rFonts w:ascii="Times New Roman" w:eastAsia="仿宋" w:hAnsi="仿宋" w:cs="Times New Roman"/>
          <w:b/>
          <w:szCs w:val="21"/>
        </w:rPr>
        <w:t>抗</w:t>
      </w:r>
    </w:p>
    <w:p w:rsidR="00CC0B7F" w:rsidRDefault="00B5314B">
      <w:pPr>
        <w:spacing w:line="360" w:lineRule="auto"/>
        <w:ind w:firstLineChars="200" w:firstLine="420"/>
        <w:rPr>
          <w:rFonts w:ascii="Times New Roman" w:eastAsia="仿宋" w:hAnsi="Times New Roman" w:cs="Times New Roman"/>
          <w:bCs/>
          <w:szCs w:val="24"/>
        </w:rPr>
      </w:pPr>
      <w:r>
        <w:rPr>
          <w:rFonts w:ascii="Times New Roman" w:eastAsia="仿宋" w:hAnsi="仿宋" w:cs="Times New Roman"/>
          <w:bCs/>
          <w:szCs w:val="24"/>
        </w:rPr>
        <w:t>贝</w:t>
      </w:r>
      <w:proofErr w:type="gramStart"/>
      <w:r>
        <w:rPr>
          <w:rFonts w:ascii="Times New Roman" w:eastAsia="仿宋" w:hAnsi="仿宋" w:cs="Times New Roman"/>
          <w:bCs/>
          <w:szCs w:val="24"/>
        </w:rPr>
        <w:t>伐珠单抗由</w:t>
      </w:r>
      <w:proofErr w:type="gramEnd"/>
      <w:r>
        <w:rPr>
          <w:rFonts w:ascii="Times New Roman" w:eastAsia="仿宋" w:hAnsi="仿宋" w:cs="Times New Roman"/>
          <w:bCs/>
          <w:szCs w:val="24"/>
        </w:rPr>
        <w:t>美国基因泰克公司原研，</w:t>
      </w:r>
      <w:r>
        <w:rPr>
          <w:rFonts w:ascii="Times New Roman" w:eastAsia="仿宋" w:hAnsi="Times New Roman" w:cs="Times New Roman"/>
          <w:bCs/>
          <w:szCs w:val="24"/>
        </w:rPr>
        <w:t>2004</w:t>
      </w:r>
      <w:r>
        <w:rPr>
          <w:rFonts w:ascii="Times New Roman" w:eastAsia="仿宋" w:hAnsi="仿宋" w:cs="Times New Roman"/>
          <w:bCs/>
          <w:szCs w:val="24"/>
        </w:rPr>
        <w:t>年获</w:t>
      </w:r>
      <w:r>
        <w:rPr>
          <w:rFonts w:ascii="Times New Roman" w:eastAsia="仿宋" w:hAnsi="Times New Roman" w:cs="Times New Roman"/>
          <w:bCs/>
          <w:szCs w:val="24"/>
        </w:rPr>
        <w:t>FDA</w:t>
      </w:r>
      <w:r>
        <w:rPr>
          <w:rFonts w:ascii="Times New Roman" w:eastAsia="仿宋" w:hAnsi="仿宋" w:cs="Times New Roman"/>
          <w:bCs/>
          <w:szCs w:val="24"/>
        </w:rPr>
        <w:t>批准上市（商品名：</w:t>
      </w:r>
      <w:r>
        <w:rPr>
          <w:rFonts w:ascii="Times New Roman" w:eastAsia="仿宋" w:hAnsi="Times New Roman" w:cs="Times New Roman"/>
          <w:bCs/>
          <w:szCs w:val="24"/>
        </w:rPr>
        <w:t>AVASTIN®</w:t>
      </w:r>
      <w:r>
        <w:rPr>
          <w:rFonts w:ascii="Times New Roman" w:eastAsia="仿宋" w:hAnsi="仿宋" w:cs="Times New Roman"/>
          <w:bCs/>
          <w:szCs w:val="24"/>
        </w:rPr>
        <w:t>）</w:t>
      </w:r>
      <w:r>
        <w:rPr>
          <w:rFonts w:ascii="Times New Roman" w:eastAsia="仿宋" w:hAnsi="仿宋" w:cs="Times New Roman" w:hint="eastAsia"/>
          <w:bCs/>
          <w:szCs w:val="24"/>
        </w:rPr>
        <w:t>。</w:t>
      </w:r>
      <w:r>
        <w:rPr>
          <w:rFonts w:ascii="Times New Roman" w:eastAsia="仿宋" w:hAnsi="仿宋" w:cs="Times New Roman"/>
          <w:bCs/>
          <w:szCs w:val="24"/>
        </w:rPr>
        <w:t>贝</w:t>
      </w:r>
      <w:proofErr w:type="gramStart"/>
      <w:r>
        <w:rPr>
          <w:rFonts w:ascii="Times New Roman" w:eastAsia="仿宋" w:hAnsi="仿宋" w:cs="Times New Roman"/>
          <w:bCs/>
          <w:szCs w:val="24"/>
        </w:rPr>
        <w:t>伐珠单抗国外</w:t>
      </w:r>
      <w:proofErr w:type="gramEnd"/>
      <w:r>
        <w:rPr>
          <w:rFonts w:ascii="Times New Roman" w:eastAsia="仿宋" w:hAnsi="仿宋" w:cs="Times New Roman"/>
          <w:bCs/>
          <w:szCs w:val="24"/>
        </w:rPr>
        <w:t>应用范围较广，目前已批准该药用于晚期非</w:t>
      </w:r>
      <w:proofErr w:type="gramStart"/>
      <w:r>
        <w:rPr>
          <w:rFonts w:ascii="Times New Roman" w:eastAsia="仿宋" w:hAnsi="仿宋" w:cs="Times New Roman"/>
          <w:bCs/>
          <w:szCs w:val="24"/>
        </w:rPr>
        <w:t>鳞状非</w:t>
      </w:r>
      <w:proofErr w:type="gramEnd"/>
      <w:r>
        <w:rPr>
          <w:rFonts w:ascii="Times New Roman" w:eastAsia="仿宋" w:hAnsi="仿宋" w:cs="Times New Roman"/>
          <w:bCs/>
          <w:szCs w:val="24"/>
        </w:rPr>
        <w:t>小细胞肺癌、转移性结直肠癌、复发性胶质母细胞瘤、转移性肾癌、宫颈癌和卵巢癌等肿瘤适应症</w:t>
      </w:r>
      <w:r w:rsidR="00B6285F">
        <w:rPr>
          <w:rFonts w:ascii="Times New Roman" w:eastAsia="仿宋" w:hAnsi="Times New Roman" w:cs="Times New Roman"/>
          <w:bCs/>
          <w:szCs w:val="24"/>
          <w:vertAlign w:val="superscript"/>
        </w:rPr>
        <w:fldChar w:fldCharType="begin"/>
      </w:r>
      <w:r>
        <w:rPr>
          <w:rFonts w:ascii="Times New Roman" w:eastAsia="仿宋" w:hAnsi="Times New Roman" w:cs="Times New Roman"/>
          <w:bCs/>
          <w:szCs w:val="24"/>
          <w:vertAlign w:val="superscript"/>
        </w:rPr>
        <w:instrText xml:space="preserve"> ADDIN EN.CITE &lt;EndNote&gt;&lt;Cite&gt;&lt;Author&gt;FDA&lt;/Author&gt;&lt;RecNum&gt;20&lt;/RecNum&gt;&lt;DisplayText&gt;[7]&lt;/DisplayText&gt;&lt;record&gt;&lt;rec-number&gt;20&lt;/rec-number&gt;&lt;foreign-keys&gt;&lt;key app="EN" db-id="t5952wvv055ae5est255dsdwp0stpxt5stpe" timestamp="1594027260"&gt;20&lt;/key&gt;&lt;/foreign-keys&gt;&lt;ref-type name="Web Page"&gt;12&lt;/ref-type&gt;&lt;contributors&gt;&lt;authors&gt;&lt;author&gt;FDA&lt;/author&gt;&lt;/authors&gt;&lt;/contributors&gt;&lt;titles&gt;&lt;title&gt;&lt;style face="normal" font="default" size="100%"&gt;AVASTIN[EB/OL]. Washington FDA. &lt;/style&gt;&lt;style face="underline" font="default" size="100%"&gt;https://www.accessdata.fda.gov/drugsatfda_docs/label/2018/125085s323lbl.pdf&lt;/style&gt;&lt;/title&gt;&lt;/titles&gt;&lt;dates&gt;&lt;/dates&gt;&lt;urls&gt;&lt;/urls&gt;&lt;/record&gt;&lt;/Cite&gt;&lt;/EndNote&gt;</w:instrText>
      </w:r>
      <w:r w:rsidR="00B6285F">
        <w:rPr>
          <w:rFonts w:ascii="Times New Roman" w:eastAsia="仿宋" w:hAnsi="Times New Roman" w:cs="Times New Roman"/>
          <w:bCs/>
          <w:szCs w:val="24"/>
          <w:vertAlign w:val="superscript"/>
        </w:rPr>
        <w:fldChar w:fldCharType="separate"/>
      </w:r>
      <w:r>
        <w:rPr>
          <w:rFonts w:ascii="Times New Roman" w:eastAsia="仿宋" w:hAnsi="Times New Roman" w:cs="Times New Roman"/>
          <w:bCs/>
          <w:szCs w:val="24"/>
          <w:vertAlign w:val="superscript"/>
        </w:rPr>
        <w:t>[7]</w:t>
      </w:r>
      <w:r w:rsidR="00B6285F">
        <w:rPr>
          <w:rFonts w:ascii="Times New Roman" w:eastAsia="仿宋" w:hAnsi="Times New Roman" w:cs="Times New Roman"/>
          <w:bCs/>
          <w:szCs w:val="24"/>
          <w:vertAlign w:val="superscript"/>
        </w:rPr>
        <w:fldChar w:fldCharType="end"/>
      </w:r>
      <w:r>
        <w:rPr>
          <w:rFonts w:ascii="Times New Roman" w:eastAsia="仿宋" w:hAnsi="仿宋" w:cs="Times New Roman"/>
          <w:bCs/>
          <w:szCs w:val="24"/>
        </w:rPr>
        <w:t>。</w:t>
      </w:r>
      <w:r>
        <w:rPr>
          <w:rFonts w:ascii="Times New Roman" w:eastAsia="仿宋" w:hAnsi="仿宋" w:cs="Times New Roman" w:hint="eastAsia"/>
          <w:bCs/>
          <w:szCs w:val="24"/>
        </w:rPr>
        <w:t>贝</w:t>
      </w:r>
      <w:proofErr w:type="gramStart"/>
      <w:r>
        <w:rPr>
          <w:rFonts w:ascii="Times New Roman" w:eastAsia="仿宋" w:hAnsi="仿宋" w:cs="Times New Roman" w:hint="eastAsia"/>
          <w:bCs/>
          <w:szCs w:val="24"/>
        </w:rPr>
        <w:t>伐珠单</w:t>
      </w:r>
      <w:proofErr w:type="gramEnd"/>
      <w:r>
        <w:rPr>
          <w:rFonts w:ascii="Times New Roman" w:eastAsia="仿宋" w:hAnsi="仿宋" w:cs="Times New Roman" w:hint="eastAsia"/>
          <w:bCs/>
          <w:szCs w:val="24"/>
        </w:rPr>
        <w:t>抗</w:t>
      </w:r>
      <w:r>
        <w:rPr>
          <w:rFonts w:ascii="Times New Roman" w:eastAsia="仿宋" w:hAnsi="Times New Roman" w:cs="Times New Roman"/>
          <w:bCs/>
          <w:szCs w:val="24"/>
        </w:rPr>
        <w:t>2010</w:t>
      </w:r>
      <w:r>
        <w:rPr>
          <w:rFonts w:ascii="Times New Roman" w:eastAsia="仿宋" w:hAnsi="仿宋" w:cs="Times New Roman"/>
          <w:bCs/>
          <w:szCs w:val="24"/>
        </w:rPr>
        <w:t>年获原</w:t>
      </w:r>
      <w:r>
        <w:rPr>
          <w:rFonts w:ascii="Times New Roman" w:eastAsia="仿宋" w:hAnsi="Times New Roman" w:cs="Times New Roman"/>
          <w:bCs/>
          <w:szCs w:val="24"/>
        </w:rPr>
        <w:t>CFDA</w:t>
      </w:r>
      <w:r>
        <w:rPr>
          <w:rFonts w:ascii="Times New Roman" w:eastAsia="仿宋" w:hAnsi="仿宋" w:cs="Times New Roman"/>
          <w:bCs/>
          <w:szCs w:val="24"/>
        </w:rPr>
        <w:t>批准上市（商品名：安维汀</w:t>
      </w:r>
      <w:r>
        <w:rPr>
          <w:rFonts w:ascii="Times New Roman" w:eastAsia="仿宋" w:hAnsi="Times New Roman" w:cs="Times New Roman"/>
          <w:bCs/>
          <w:szCs w:val="24"/>
        </w:rPr>
        <w:t>®</w:t>
      </w:r>
      <w:r>
        <w:rPr>
          <w:rFonts w:ascii="Times New Roman" w:eastAsia="仿宋" w:hAnsi="仿宋" w:cs="Times New Roman"/>
          <w:bCs/>
          <w:szCs w:val="24"/>
        </w:rPr>
        <w:t>）</w:t>
      </w:r>
      <w:r>
        <w:rPr>
          <w:rFonts w:ascii="Times New Roman" w:eastAsia="仿宋" w:hAnsi="仿宋" w:cs="Times New Roman" w:hint="eastAsia"/>
          <w:bCs/>
          <w:szCs w:val="24"/>
        </w:rPr>
        <w:t>，批准的适应症为</w:t>
      </w:r>
      <w:r w:rsidR="00B6285F" w:rsidRPr="00B6285F">
        <w:rPr>
          <w:rFonts w:ascii="Times New Roman" w:eastAsia="仿宋" w:hAnsi="仿宋" w:cs="Times New Roman"/>
          <w:bCs/>
          <w:szCs w:val="24"/>
          <w:vertAlign w:val="superscript"/>
        </w:rPr>
        <w:fldChar w:fldCharType="begin"/>
      </w:r>
      <w:r>
        <w:rPr>
          <w:rFonts w:ascii="Times New Roman" w:eastAsia="仿宋" w:hAnsi="仿宋" w:cs="Times New Roman"/>
          <w:bCs/>
          <w:szCs w:val="24"/>
          <w:vertAlign w:val="superscript"/>
        </w:rPr>
        <w:instrText xml:space="preserve"> ADDIN EN.CITE &lt;EndNote&gt;&lt;Cite&gt;&lt;Author&gt;</w:instrText>
      </w:r>
      <w:r>
        <w:rPr>
          <w:rFonts w:ascii="Times New Roman" w:eastAsia="仿宋" w:hAnsi="仿宋" w:cs="Times New Roman"/>
          <w:bCs/>
          <w:szCs w:val="24"/>
          <w:vertAlign w:val="superscript"/>
        </w:rPr>
        <w:instrText>国家药品监督管理局</w:instrText>
      </w:r>
      <w:r>
        <w:rPr>
          <w:rFonts w:ascii="Times New Roman" w:eastAsia="仿宋" w:hAnsi="仿宋" w:cs="Times New Roman"/>
          <w:bCs/>
          <w:szCs w:val="24"/>
          <w:vertAlign w:val="superscript"/>
        </w:rPr>
        <w:instrText>.&lt;/Author&gt;&lt;Year&gt;2019&lt;/Year&gt;&lt;RecNum&gt;24&lt;/RecNum&gt;&lt;DisplayText&gt;[8]&lt;/DisplayText&gt;&lt;record&gt;&lt;rec-number&gt;24&lt;/rec-number&gt;&lt;foreign-keys&gt;&lt;key app="EN" db-id="t5952wvv055ae5est255dsdwp0stpxt5stpe" timestamp="1596614296"&gt;24&lt;/key&gt;&lt;/foreign-keys&gt;&lt;ref-type name="Journal Article"&gt;17&lt;/ref-type&gt;&lt;contributors&gt;&lt;authors&gt;&lt;author&gt;&lt;style face="normal" font="default" charset="134" size="100%"&gt;</w:instrText>
      </w:r>
      <w:r>
        <w:rPr>
          <w:rFonts w:ascii="Times New Roman" w:eastAsia="仿宋" w:hAnsi="仿宋" w:cs="Times New Roman"/>
          <w:bCs/>
          <w:szCs w:val="24"/>
          <w:vertAlign w:val="superscript"/>
        </w:rPr>
        <w:instrText>国家药品监督管理局</w:instrText>
      </w:r>
      <w:r>
        <w:rPr>
          <w:rFonts w:ascii="Times New Roman" w:eastAsia="仿宋" w:hAnsi="仿宋" w:cs="Times New Roman"/>
          <w:bCs/>
          <w:szCs w:val="24"/>
          <w:vertAlign w:val="superscript"/>
        </w:rPr>
        <w:instrText>. &lt;/style&gt;&lt;/author&gt;&lt;/authors&gt;&lt;/contributors&gt;&lt;titles&gt;&lt;title&gt;&lt;style face="normal" font="default" charset="134" size="100%"&gt;</w:instrText>
      </w:r>
      <w:r>
        <w:rPr>
          <w:rFonts w:ascii="Times New Roman" w:eastAsia="仿宋" w:hAnsi="仿宋" w:cs="Times New Roman"/>
          <w:bCs/>
          <w:szCs w:val="24"/>
          <w:vertAlign w:val="superscript"/>
        </w:rPr>
        <w:instrText>贝伐珠单抗注射液（安维汀</w:instrText>
      </w:r>
      <w:r>
        <w:rPr>
          <w:rFonts w:ascii="Times New Roman" w:eastAsia="仿宋" w:hAnsi="仿宋" w:cs="Times New Roman"/>
          <w:bCs/>
          <w:szCs w:val="24"/>
          <w:vertAlign w:val="superscript"/>
        </w:rPr>
        <w:instrText>&lt;/style&gt;&lt;style face="normal" font="default" size="100%"&gt;</w:instrText>
      </w:r>
      <w:r>
        <w:rPr>
          <w:rFonts w:ascii="宋体" w:eastAsia="宋体" w:hAnsi="宋体" w:cs="宋体" w:hint="eastAsia"/>
          <w:bCs/>
          <w:szCs w:val="24"/>
          <w:vertAlign w:val="superscript"/>
        </w:rPr>
        <w:instrText>®</w:instrText>
      </w:r>
      <w:r>
        <w:rPr>
          <w:rFonts w:ascii="Times New Roman" w:eastAsia="仿宋" w:hAnsi="仿宋" w:cs="Times New Roman"/>
          <w:bCs/>
          <w:szCs w:val="24"/>
          <w:vertAlign w:val="superscript"/>
        </w:rPr>
        <w:instrText>&lt;/style&gt;&lt;style face="normal" font="default" charset="134" size="100%"&gt;</w:instrText>
      </w:r>
      <w:r>
        <w:rPr>
          <w:rFonts w:ascii="Times New Roman" w:eastAsia="仿宋" w:hAnsi="仿宋" w:cs="Times New Roman"/>
          <w:bCs/>
          <w:szCs w:val="24"/>
          <w:vertAlign w:val="superscript"/>
        </w:rPr>
        <w:instrText>）</w:instrText>
      </w:r>
      <w:r>
        <w:rPr>
          <w:rFonts w:ascii="Times New Roman" w:eastAsia="仿宋" w:hAnsi="仿宋" w:cs="Times New Roman"/>
          <w:bCs/>
          <w:szCs w:val="24"/>
          <w:vertAlign w:val="superscript"/>
        </w:rPr>
        <w:instrText>&lt;/style&gt;&lt;/title&gt;&lt;/titles&gt;&lt;dates&gt;&lt;year&gt;2019&lt;/year&gt;&lt;/dates&gt;&lt;urls&gt;&lt;/urls&gt;&lt;/record&gt;&lt;/Cite&gt;&lt;/EndNote&gt;</w:instrText>
      </w:r>
      <w:r w:rsidR="00B6285F" w:rsidRPr="00B6285F">
        <w:rPr>
          <w:rFonts w:ascii="Times New Roman" w:eastAsia="仿宋" w:hAnsi="仿宋" w:cs="Times New Roman"/>
          <w:bCs/>
          <w:szCs w:val="24"/>
          <w:vertAlign w:val="superscript"/>
        </w:rPr>
        <w:fldChar w:fldCharType="separate"/>
      </w:r>
      <w:r>
        <w:rPr>
          <w:rFonts w:ascii="Times New Roman" w:eastAsia="仿宋" w:hAnsi="仿宋" w:cs="Times New Roman"/>
          <w:bCs/>
          <w:szCs w:val="24"/>
          <w:vertAlign w:val="superscript"/>
        </w:rPr>
        <w:t>[8]</w:t>
      </w:r>
      <w:r w:rsidR="00B6285F" w:rsidRPr="00B6285F">
        <w:rPr>
          <w:rFonts w:ascii="Times New Roman" w:eastAsia="仿宋" w:hAnsi="仿宋" w:cs="Times New Roman"/>
          <w:bCs/>
          <w:szCs w:val="24"/>
          <w:vertAlign w:val="superscript"/>
        </w:rPr>
        <w:fldChar w:fldCharType="end"/>
      </w:r>
      <w:r>
        <w:rPr>
          <w:rFonts w:ascii="Times New Roman" w:eastAsia="仿宋" w:hAnsi="仿宋" w:cs="Times New Roman" w:hint="eastAsia"/>
          <w:bCs/>
          <w:szCs w:val="24"/>
        </w:rPr>
        <w:t>：</w:t>
      </w:r>
      <w:r>
        <w:rPr>
          <w:rFonts w:ascii="Times New Roman" w:eastAsia="仿宋" w:hAnsi="仿宋" w:cs="Times New Roman"/>
          <w:bCs/>
          <w:szCs w:val="24"/>
        </w:rPr>
        <w:t>（</w:t>
      </w:r>
      <w:r>
        <w:rPr>
          <w:rFonts w:ascii="Times New Roman" w:eastAsia="仿宋" w:hAnsi="仿宋" w:cs="Times New Roman"/>
          <w:bCs/>
          <w:szCs w:val="24"/>
        </w:rPr>
        <w:t>1</w:t>
      </w:r>
      <w:r>
        <w:rPr>
          <w:rFonts w:ascii="Times New Roman" w:eastAsia="仿宋" w:hAnsi="仿宋" w:cs="Times New Roman"/>
          <w:bCs/>
          <w:szCs w:val="24"/>
        </w:rPr>
        <w:t>）联合以氟嘧啶为基础的化疗，适用于转移性结直肠癌患者的治疗；（</w:t>
      </w:r>
      <w:r>
        <w:rPr>
          <w:rFonts w:ascii="Times New Roman" w:eastAsia="仿宋" w:hAnsi="仿宋" w:cs="Times New Roman"/>
          <w:bCs/>
          <w:szCs w:val="24"/>
        </w:rPr>
        <w:t>2</w:t>
      </w:r>
      <w:r>
        <w:rPr>
          <w:rFonts w:ascii="Times New Roman" w:eastAsia="仿宋" w:hAnsi="仿宋" w:cs="Times New Roman"/>
          <w:bCs/>
          <w:szCs w:val="24"/>
        </w:rPr>
        <w:t>）联合以铂类为基础的化疗用于不可切除的晚期、转移性或复发性非鳞状细胞非小细胞肺癌患者的一线治疗。</w:t>
      </w:r>
    </w:p>
    <w:p w:rsidR="00CC0B7F" w:rsidRDefault="00B5314B">
      <w:pPr>
        <w:spacing w:line="360" w:lineRule="auto"/>
        <w:ind w:firstLineChars="200" w:firstLine="420"/>
        <w:rPr>
          <w:rFonts w:ascii="Times New Roman" w:eastAsia="仿宋" w:hAnsi="Times New Roman" w:cs="Times New Roman"/>
          <w:bCs/>
          <w:szCs w:val="24"/>
        </w:rPr>
      </w:pPr>
      <w:r>
        <w:rPr>
          <w:rFonts w:ascii="Times New Roman" w:eastAsia="仿宋" w:hAnsi="仿宋" w:cs="Times New Roman"/>
          <w:bCs/>
          <w:szCs w:val="24"/>
        </w:rPr>
        <w:t>首个贝</w:t>
      </w:r>
      <w:proofErr w:type="gramStart"/>
      <w:r>
        <w:rPr>
          <w:rFonts w:ascii="Times New Roman" w:eastAsia="仿宋" w:hAnsi="仿宋" w:cs="Times New Roman"/>
          <w:bCs/>
          <w:szCs w:val="24"/>
        </w:rPr>
        <w:t>伐珠单抗生物类似药</w:t>
      </w:r>
      <w:proofErr w:type="gramEnd"/>
      <w:r>
        <w:rPr>
          <w:rFonts w:ascii="Times New Roman" w:eastAsia="仿宋" w:hAnsi="仿宋" w:cs="Times New Roman"/>
          <w:bCs/>
          <w:szCs w:val="24"/>
        </w:rPr>
        <w:t>（商品名：安可达</w:t>
      </w:r>
      <w:r>
        <w:rPr>
          <w:rFonts w:ascii="Times New Roman" w:eastAsia="仿宋" w:hAnsi="Times New Roman" w:cs="Times New Roman"/>
          <w:bCs/>
          <w:szCs w:val="24"/>
        </w:rPr>
        <w:t>®</w:t>
      </w:r>
      <w:r>
        <w:rPr>
          <w:rFonts w:ascii="Times New Roman" w:eastAsia="仿宋" w:hAnsi="仿宋" w:cs="Times New Roman"/>
          <w:bCs/>
          <w:szCs w:val="24"/>
        </w:rPr>
        <w:t>）由齐鲁制药有限公司研发，</w:t>
      </w:r>
      <w:r>
        <w:rPr>
          <w:rFonts w:ascii="Times New Roman" w:eastAsia="仿宋" w:hAnsi="Times New Roman" w:cs="Times New Roman"/>
          <w:bCs/>
          <w:szCs w:val="24"/>
        </w:rPr>
        <w:t>2019</w:t>
      </w:r>
      <w:r>
        <w:rPr>
          <w:rFonts w:ascii="Times New Roman" w:eastAsia="仿宋" w:hAnsi="仿宋" w:cs="Times New Roman"/>
          <w:bCs/>
          <w:szCs w:val="24"/>
        </w:rPr>
        <w:t>年</w:t>
      </w:r>
      <w:r>
        <w:rPr>
          <w:rFonts w:ascii="Times New Roman" w:eastAsia="仿宋" w:hAnsi="Times New Roman" w:cs="Times New Roman"/>
          <w:bCs/>
          <w:szCs w:val="24"/>
        </w:rPr>
        <w:t>12</w:t>
      </w:r>
      <w:r>
        <w:rPr>
          <w:rFonts w:ascii="Times New Roman" w:eastAsia="仿宋" w:hAnsi="仿宋" w:cs="Times New Roman"/>
          <w:bCs/>
          <w:szCs w:val="24"/>
        </w:rPr>
        <w:t>月获</w:t>
      </w:r>
      <w:r>
        <w:rPr>
          <w:rFonts w:ascii="Times New Roman" w:eastAsia="仿宋" w:hAnsi="Times New Roman" w:cs="Times New Roman"/>
          <w:bCs/>
          <w:szCs w:val="24"/>
        </w:rPr>
        <w:t>NMPA</w:t>
      </w:r>
      <w:r>
        <w:rPr>
          <w:rFonts w:ascii="Times New Roman" w:eastAsia="仿宋" w:hAnsi="仿宋" w:cs="Times New Roman"/>
          <w:bCs/>
          <w:szCs w:val="24"/>
        </w:rPr>
        <w:t>批准上市，批准的适应症</w:t>
      </w:r>
      <w:r w:rsidR="00B6285F">
        <w:rPr>
          <w:rFonts w:ascii="Times New Roman" w:eastAsia="仿宋" w:hAnsi="Times New Roman" w:cs="Times New Roman"/>
          <w:bCs/>
          <w:szCs w:val="24"/>
          <w:vertAlign w:val="superscript"/>
        </w:rPr>
        <w:fldChar w:fldCharType="begin"/>
      </w:r>
      <w:r>
        <w:rPr>
          <w:rFonts w:ascii="Times New Roman" w:eastAsia="仿宋" w:hAnsi="Times New Roman" w:cs="Times New Roman" w:hint="eastAsia"/>
          <w:bCs/>
          <w:szCs w:val="24"/>
          <w:vertAlign w:val="superscript"/>
        </w:rPr>
        <w:instrText xml:space="preserve"> ADDIN EN.CITE &lt;EndNote&gt;&lt;Cite&gt;&lt;Author&gt;</w:instrText>
      </w:r>
      <w:r>
        <w:rPr>
          <w:rFonts w:ascii="Times New Roman" w:eastAsia="仿宋" w:hAnsi="Times New Roman" w:cs="Times New Roman" w:hint="eastAsia"/>
          <w:bCs/>
          <w:szCs w:val="24"/>
          <w:vertAlign w:val="superscript"/>
        </w:rPr>
        <w:instrText>国家药品监督管理局</w:instrText>
      </w:r>
      <w:r>
        <w:rPr>
          <w:rFonts w:ascii="Times New Roman" w:eastAsia="仿宋" w:hAnsi="Times New Roman" w:cs="Times New Roman" w:hint="eastAsia"/>
          <w:bCs/>
          <w:szCs w:val="24"/>
          <w:vertAlign w:val="superscript"/>
        </w:rPr>
        <w:instrText>.&lt;/Author&gt;&lt;Year&gt;2019&lt;/Year&gt;&lt;RecNum&gt;22&lt;/RecNum&gt;&lt;DisplayText&gt;[9]&lt;/DisplayText&gt;&lt;record&gt;&lt;rec-number&gt;22&lt;/rec-number&gt;&lt;foreign-keys&gt;&lt;key app="EN" db-id="t5952wvv055ae5est255dsdwp0stpxt5stpe" timestamp="1594081502"&gt;22&lt;/key&gt;&lt;/foreign-keys&gt;&lt;ref-type name="Journal Article"&gt;17&lt;/ref-type&gt;&lt;contributors&gt;&lt;authors&gt;&lt;author&gt;&lt;style face="normal" font="default" charset="134" size="100%"&gt;</w:instrText>
      </w:r>
      <w:r>
        <w:rPr>
          <w:rFonts w:ascii="Times New Roman" w:eastAsia="仿宋" w:hAnsi="Times New Roman" w:cs="Times New Roman" w:hint="eastAsia"/>
          <w:bCs/>
          <w:szCs w:val="24"/>
          <w:vertAlign w:val="superscript"/>
        </w:rPr>
        <w:instrText>国家药品监督管理局</w:instrText>
      </w:r>
      <w:r>
        <w:rPr>
          <w:rFonts w:ascii="Times New Roman" w:eastAsia="仿宋" w:hAnsi="Times New Roman" w:cs="Times New Roman" w:hint="eastAsia"/>
          <w:bCs/>
          <w:szCs w:val="24"/>
          <w:vertAlign w:val="superscript"/>
        </w:rPr>
        <w:instrText>. &lt;/style&gt;&lt;/author&gt;&lt;/authors&gt;&lt;/contributors&gt;&lt;titles&gt;&lt;title&gt;&lt;style face="normal" font="default" charset="134" size="100%"&gt;</w:instrText>
      </w:r>
      <w:r>
        <w:rPr>
          <w:rFonts w:ascii="Times New Roman" w:eastAsia="仿宋" w:hAnsi="Times New Roman" w:cs="Times New Roman" w:hint="eastAsia"/>
          <w:bCs/>
          <w:szCs w:val="24"/>
          <w:vertAlign w:val="superscript"/>
        </w:rPr>
        <w:instrText>贝伐珠单抗注射液（安可达</w:instrText>
      </w:r>
      <w:r>
        <w:rPr>
          <w:rFonts w:ascii="Times New Roman" w:eastAsia="仿宋" w:hAnsi="Times New Roman" w:cs="Times New Roman" w:hint="eastAsia"/>
          <w:bCs/>
          <w:szCs w:val="24"/>
          <w:vertAlign w:val="superscript"/>
        </w:rPr>
        <w:instrText>&lt;/style&gt;&lt;style face="normal" font="default" size="100%"&gt;®&lt;/style&gt;&lt;style face="normal" font="default" charset="134" size="100%"&gt;</w:instrText>
      </w:r>
      <w:r>
        <w:rPr>
          <w:rFonts w:ascii="Times New Roman" w:eastAsia="仿宋" w:hAnsi="Times New Roman" w:cs="Times New Roman" w:hint="eastAsia"/>
          <w:bCs/>
          <w:szCs w:val="24"/>
          <w:vertAlign w:val="superscript"/>
        </w:rPr>
        <w:instrText>）</w:instrText>
      </w:r>
      <w:r>
        <w:rPr>
          <w:rFonts w:ascii="Times New Roman" w:eastAsia="仿宋" w:hAnsi="Times New Roman" w:cs="Times New Roman" w:hint="eastAsia"/>
          <w:bCs/>
          <w:szCs w:val="24"/>
          <w:vertAlign w:val="superscript"/>
        </w:rPr>
        <w:instrText>&lt;/style&gt;&lt;/title&gt;&lt;/titles&gt;&lt;dates&gt;&lt;year&gt;2019&lt;/year&gt;&lt;/dates&gt;&lt;urls&gt;&lt;/urls&gt;&lt;/record&gt;</w:instrText>
      </w:r>
      <w:r>
        <w:rPr>
          <w:rFonts w:ascii="Times New Roman" w:eastAsia="仿宋" w:hAnsi="Times New Roman" w:cs="Times New Roman"/>
          <w:bCs/>
          <w:szCs w:val="24"/>
          <w:vertAlign w:val="superscript"/>
        </w:rPr>
        <w:instrText>&lt;/Cite&gt;&lt;/EndNote&gt;</w:instrText>
      </w:r>
      <w:r w:rsidR="00B6285F">
        <w:rPr>
          <w:rFonts w:ascii="Times New Roman" w:eastAsia="仿宋" w:hAnsi="Times New Roman" w:cs="Times New Roman"/>
          <w:bCs/>
          <w:szCs w:val="24"/>
          <w:vertAlign w:val="superscript"/>
        </w:rPr>
        <w:fldChar w:fldCharType="separate"/>
      </w:r>
      <w:r>
        <w:rPr>
          <w:rFonts w:ascii="Times New Roman" w:eastAsia="仿宋" w:hAnsi="Times New Roman" w:cs="Times New Roman"/>
          <w:bCs/>
          <w:szCs w:val="24"/>
          <w:vertAlign w:val="superscript"/>
        </w:rPr>
        <w:t>[9]</w:t>
      </w:r>
      <w:r w:rsidR="00B6285F">
        <w:rPr>
          <w:rFonts w:ascii="Times New Roman" w:eastAsia="仿宋" w:hAnsi="Times New Roman" w:cs="Times New Roman"/>
          <w:bCs/>
          <w:szCs w:val="24"/>
          <w:vertAlign w:val="superscript"/>
        </w:rPr>
        <w:fldChar w:fldCharType="end"/>
      </w:r>
      <w:r>
        <w:rPr>
          <w:rFonts w:ascii="Times New Roman" w:eastAsia="仿宋" w:hAnsi="仿宋" w:cs="Times New Roman"/>
          <w:bCs/>
          <w:szCs w:val="24"/>
        </w:rPr>
        <w:t>：（</w:t>
      </w:r>
      <w:r>
        <w:rPr>
          <w:rFonts w:ascii="Times New Roman" w:eastAsia="仿宋" w:hAnsi="Times New Roman" w:cs="Times New Roman"/>
          <w:bCs/>
          <w:szCs w:val="24"/>
        </w:rPr>
        <w:t>1</w:t>
      </w:r>
      <w:r>
        <w:rPr>
          <w:rFonts w:ascii="Times New Roman" w:eastAsia="仿宋" w:hAnsi="仿宋" w:cs="Times New Roman"/>
          <w:bCs/>
          <w:szCs w:val="24"/>
        </w:rPr>
        <w:t>）联合以氟嘧啶为基础的化疗，适用于转移性结直肠癌患者的治疗；（</w:t>
      </w:r>
      <w:r>
        <w:rPr>
          <w:rFonts w:ascii="Times New Roman" w:eastAsia="仿宋" w:hAnsi="Times New Roman" w:cs="Times New Roman"/>
          <w:bCs/>
          <w:szCs w:val="24"/>
        </w:rPr>
        <w:t>2</w:t>
      </w:r>
      <w:r>
        <w:rPr>
          <w:rFonts w:ascii="Times New Roman" w:eastAsia="仿宋" w:hAnsi="仿宋" w:cs="Times New Roman"/>
          <w:bCs/>
          <w:szCs w:val="24"/>
        </w:rPr>
        <w:t>）联合以铂类为基础的化疗用于不可切除的晚期、转移性或复发性非鳞状细胞非小细胞肺癌患者的一线治疗。</w:t>
      </w:r>
    </w:p>
    <w:p w:rsidR="00CC0B7F" w:rsidRDefault="00B5314B">
      <w:pPr>
        <w:spacing w:line="360" w:lineRule="auto"/>
        <w:ind w:firstLineChars="200" w:firstLine="420"/>
        <w:rPr>
          <w:rFonts w:ascii="Times New Roman" w:eastAsia="仿宋" w:hAnsi="Times New Roman" w:cs="Times New Roman"/>
          <w:bCs/>
          <w:szCs w:val="24"/>
        </w:rPr>
      </w:pPr>
      <w:r>
        <w:rPr>
          <w:rFonts w:ascii="Times New Roman" w:eastAsia="仿宋" w:hAnsi="仿宋" w:cs="Times New Roman"/>
          <w:bCs/>
          <w:szCs w:val="24"/>
        </w:rPr>
        <w:t>第二个贝</w:t>
      </w:r>
      <w:proofErr w:type="gramStart"/>
      <w:r>
        <w:rPr>
          <w:rFonts w:ascii="Times New Roman" w:eastAsia="仿宋" w:hAnsi="仿宋" w:cs="Times New Roman"/>
          <w:bCs/>
          <w:szCs w:val="24"/>
        </w:rPr>
        <w:t>伐珠单抗生物类似药</w:t>
      </w:r>
      <w:proofErr w:type="gramEnd"/>
      <w:r>
        <w:rPr>
          <w:rFonts w:ascii="Times New Roman" w:eastAsia="仿宋" w:hAnsi="仿宋" w:cs="Times New Roman"/>
          <w:bCs/>
          <w:szCs w:val="24"/>
        </w:rPr>
        <w:t>（商品名：达</w:t>
      </w:r>
      <w:proofErr w:type="gramStart"/>
      <w:r>
        <w:rPr>
          <w:rFonts w:ascii="Times New Roman" w:eastAsia="仿宋" w:hAnsi="仿宋" w:cs="Times New Roman"/>
          <w:bCs/>
          <w:szCs w:val="24"/>
        </w:rPr>
        <w:t>攸</w:t>
      </w:r>
      <w:proofErr w:type="gramEnd"/>
      <w:r>
        <w:rPr>
          <w:rFonts w:ascii="Times New Roman" w:eastAsia="仿宋" w:hAnsi="仿宋" w:cs="Times New Roman"/>
          <w:bCs/>
          <w:szCs w:val="24"/>
        </w:rPr>
        <w:t>同</w:t>
      </w:r>
      <w:r>
        <w:rPr>
          <w:rFonts w:ascii="Times New Roman" w:eastAsia="仿宋" w:hAnsi="Times New Roman" w:cs="Times New Roman"/>
          <w:bCs/>
          <w:szCs w:val="24"/>
        </w:rPr>
        <w:t>®</w:t>
      </w:r>
      <w:r>
        <w:rPr>
          <w:rFonts w:ascii="Times New Roman" w:eastAsia="仿宋" w:hAnsi="仿宋" w:cs="Times New Roman"/>
          <w:bCs/>
          <w:szCs w:val="24"/>
        </w:rPr>
        <w:t>）由信达生物制药</w:t>
      </w:r>
      <w:r>
        <w:rPr>
          <w:rFonts w:ascii="Times New Roman" w:eastAsia="仿宋" w:hAnsi="Times New Roman" w:cs="Times New Roman"/>
          <w:bCs/>
          <w:szCs w:val="24"/>
        </w:rPr>
        <w:t>(</w:t>
      </w:r>
      <w:r>
        <w:rPr>
          <w:rFonts w:ascii="Times New Roman" w:eastAsia="仿宋" w:hAnsi="仿宋" w:cs="Times New Roman"/>
          <w:bCs/>
          <w:szCs w:val="24"/>
        </w:rPr>
        <w:t>苏州</w:t>
      </w:r>
      <w:r>
        <w:rPr>
          <w:rFonts w:ascii="Times New Roman" w:eastAsia="仿宋" w:hAnsi="Times New Roman" w:cs="Times New Roman"/>
          <w:bCs/>
          <w:szCs w:val="24"/>
        </w:rPr>
        <w:t>)</w:t>
      </w:r>
      <w:r>
        <w:rPr>
          <w:rFonts w:ascii="Times New Roman" w:eastAsia="仿宋" w:hAnsi="仿宋" w:cs="Times New Roman"/>
          <w:bCs/>
          <w:szCs w:val="24"/>
        </w:rPr>
        <w:t>有限公司研发，</w:t>
      </w:r>
      <w:r>
        <w:rPr>
          <w:rFonts w:ascii="Times New Roman" w:eastAsia="仿宋" w:hAnsi="Times New Roman" w:cs="Times New Roman"/>
          <w:bCs/>
          <w:szCs w:val="24"/>
        </w:rPr>
        <w:t>2020</w:t>
      </w:r>
      <w:r>
        <w:rPr>
          <w:rFonts w:ascii="Times New Roman" w:eastAsia="仿宋" w:hAnsi="仿宋" w:cs="Times New Roman"/>
          <w:bCs/>
          <w:szCs w:val="24"/>
        </w:rPr>
        <w:t>年</w:t>
      </w:r>
      <w:r>
        <w:rPr>
          <w:rFonts w:ascii="Times New Roman" w:eastAsia="仿宋" w:hAnsi="Times New Roman" w:cs="Times New Roman"/>
          <w:bCs/>
          <w:szCs w:val="24"/>
        </w:rPr>
        <w:t>6</w:t>
      </w:r>
      <w:r>
        <w:rPr>
          <w:rFonts w:ascii="Times New Roman" w:eastAsia="仿宋" w:hAnsi="仿宋" w:cs="Times New Roman"/>
          <w:bCs/>
          <w:szCs w:val="24"/>
        </w:rPr>
        <w:t>月获</w:t>
      </w:r>
      <w:r>
        <w:rPr>
          <w:rFonts w:ascii="Times New Roman" w:eastAsia="仿宋" w:hAnsi="Times New Roman" w:cs="Times New Roman"/>
          <w:bCs/>
          <w:szCs w:val="24"/>
        </w:rPr>
        <w:t>NMPA</w:t>
      </w:r>
      <w:r>
        <w:rPr>
          <w:rFonts w:ascii="Times New Roman" w:eastAsia="仿宋" w:hAnsi="仿宋" w:cs="Times New Roman"/>
          <w:bCs/>
          <w:szCs w:val="24"/>
        </w:rPr>
        <w:t>批准上市，批准的适应症</w:t>
      </w:r>
      <w:r w:rsidR="00B6285F">
        <w:rPr>
          <w:rFonts w:ascii="Times New Roman" w:eastAsia="仿宋" w:hAnsi="Times New Roman" w:cs="Times New Roman"/>
          <w:bCs/>
          <w:szCs w:val="24"/>
          <w:vertAlign w:val="superscript"/>
        </w:rPr>
        <w:fldChar w:fldCharType="begin"/>
      </w:r>
      <w:r>
        <w:rPr>
          <w:rFonts w:ascii="Times New Roman" w:eastAsia="仿宋" w:hAnsi="Times New Roman" w:cs="Times New Roman" w:hint="eastAsia"/>
          <w:bCs/>
          <w:szCs w:val="24"/>
          <w:vertAlign w:val="superscript"/>
        </w:rPr>
        <w:instrText xml:space="preserve"> ADDIN EN.CITE &lt;EndNote&gt;&lt;Cite&gt;&lt;Author&gt;</w:instrText>
      </w:r>
      <w:r>
        <w:rPr>
          <w:rFonts w:ascii="Times New Roman" w:eastAsia="仿宋" w:hAnsi="Times New Roman" w:cs="Times New Roman" w:hint="eastAsia"/>
          <w:bCs/>
          <w:szCs w:val="24"/>
          <w:vertAlign w:val="superscript"/>
        </w:rPr>
        <w:instrText>国家药品监督管理局</w:instrText>
      </w:r>
      <w:r>
        <w:rPr>
          <w:rFonts w:ascii="Times New Roman" w:eastAsia="仿宋" w:hAnsi="Times New Roman" w:cs="Times New Roman" w:hint="eastAsia"/>
          <w:bCs/>
          <w:szCs w:val="24"/>
          <w:vertAlign w:val="superscript"/>
        </w:rPr>
        <w:instrText>.&lt;/Author&gt;&lt;Year&gt;2020&lt;/Year&gt;&lt;RecNum&gt;23&lt;/RecNum&gt;&lt;DisplayText&gt;[10]&lt;/DisplayText&gt;&lt;record&gt;&lt;rec-number&gt;23&lt;/rec-number&gt;&lt;foreign-keys&gt;&lt;key app="EN" db-id="t5952wvv055ae5est255dsdwp0stpxt5stpe" timestamp="1594081813"&gt;23&lt;/key&gt;&lt;/foreign-keys&gt;&lt;ref-type name="Journal Article"&gt;17&lt;/ref-type&gt;&lt;contributors&gt;&lt;authors&gt;&lt;author&gt;&lt;style face="normal" font="default" charset="134" size="100%"&gt;</w:instrText>
      </w:r>
      <w:r>
        <w:rPr>
          <w:rFonts w:ascii="Times New Roman" w:eastAsia="仿宋" w:hAnsi="Times New Roman" w:cs="Times New Roman" w:hint="eastAsia"/>
          <w:bCs/>
          <w:szCs w:val="24"/>
          <w:vertAlign w:val="superscript"/>
        </w:rPr>
        <w:instrText>国家药品监督管理局</w:instrText>
      </w:r>
      <w:r>
        <w:rPr>
          <w:rFonts w:ascii="Times New Roman" w:eastAsia="仿宋" w:hAnsi="Times New Roman" w:cs="Times New Roman" w:hint="eastAsia"/>
          <w:bCs/>
          <w:szCs w:val="24"/>
          <w:vertAlign w:val="superscript"/>
        </w:rPr>
        <w:instrText>. &lt;/style&gt;&lt;/author&gt;&lt;/authors&gt;&lt;/contributors&gt;&lt;titles&gt;&lt;title&gt;&lt;style face="normal" font="default" charset="134" size="100%"&gt;</w:instrText>
      </w:r>
      <w:r>
        <w:rPr>
          <w:rFonts w:ascii="Times New Roman" w:eastAsia="仿宋" w:hAnsi="Times New Roman" w:cs="Times New Roman" w:hint="eastAsia"/>
          <w:bCs/>
          <w:szCs w:val="24"/>
          <w:vertAlign w:val="superscript"/>
        </w:rPr>
        <w:instrText>贝伐珠单抗注射液（达攸同</w:instrText>
      </w:r>
      <w:r>
        <w:rPr>
          <w:rFonts w:ascii="Times New Roman" w:eastAsia="仿宋" w:hAnsi="Times New Roman" w:cs="Times New Roman" w:hint="eastAsia"/>
          <w:bCs/>
          <w:szCs w:val="24"/>
          <w:vertAlign w:val="superscript"/>
        </w:rPr>
        <w:instrText>&lt;/style&gt;&lt;style face="normal" font="default" size="100%"&gt;®&lt;/style&gt;&lt;style face="normal" font="default" charset="134" size="100%"&gt;</w:instrText>
      </w:r>
      <w:r>
        <w:rPr>
          <w:rFonts w:ascii="Times New Roman" w:eastAsia="仿宋" w:hAnsi="Times New Roman" w:cs="Times New Roman" w:hint="eastAsia"/>
          <w:bCs/>
          <w:szCs w:val="24"/>
          <w:vertAlign w:val="superscript"/>
        </w:rPr>
        <w:instrText>）</w:instrText>
      </w:r>
      <w:r>
        <w:rPr>
          <w:rFonts w:ascii="Times New Roman" w:eastAsia="仿宋" w:hAnsi="Times New Roman" w:cs="Times New Roman" w:hint="eastAsia"/>
          <w:bCs/>
          <w:szCs w:val="24"/>
          <w:vertAlign w:val="superscript"/>
        </w:rPr>
        <w:instrText>&lt;/style&gt;&lt;/title&gt;&lt;/titles&gt;&lt;dates&gt;&lt;year&gt;2020&lt;/year&gt;&lt;/dates&gt;&lt;urls&gt;&lt;/urls&gt;&lt;/record</w:instrText>
      </w:r>
      <w:r>
        <w:rPr>
          <w:rFonts w:ascii="Times New Roman" w:eastAsia="仿宋" w:hAnsi="Times New Roman" w:cs="Times New Roman"/>
          <w:bCs/>
          <w:szCs w:val="24"/>
          <w:vertAlign w:val="superscript"/>
        </w:rPr>
        <w:instrText>&gt;&lt;/Cite&gt;&lt;/EndNote&gt;</w:instrText>
      </w:r>
      <w:r w:rsidR="00B6285F">
        <w:rPr>
          <w:rFonts w:ascii="Times New Roman" w:eastAsia="仿宋" w:hAnsi="Times New Roman" w:cs="Times New Roman"/>
          <w:bCs/>
          <w:szCs w:val="24"/>
          <w:vertAlign w:val="superscript"/>
        </w:rPr>
        <w:fldChar w:fldCharType="separate"/>
      </w:r>
      <w:r>
        <w:rPr>
          <w:rFonts w:ascii="Times New Roman" w:eastAsia="仿宋" w:hAnsi="Times New Roman" w:cs="Times New Roman"/>
          <w:bCs/>
          <w:szCs w:val="24"/>
          <w:vertAlign w:val="superscript"/>
        </w:rPr>
        <w:t>[10]</w:t>
      </w:r>
      <w:r w:rsidR="00B6285F">
        <w:rPr>
          <w:rFonts w:ascii="Times New Roman" w:eastAsia="仿宋" w:hAnsi="Times New Roman" w:cs="Times New Roman"/>
          <w:bCs/>
          <w:szCs w:val="24"/>
          <w:vertAlign w:val="superscript"/>
        </w:rPr>
        <w:fldChar w:fldCharType="end"/>
      </w:r>
      <w:r>
        <w:rPr>
          <w:rFonts w:ascii="Times New Roman" w:eastAsia="仿宋" w:hAnsi="仿宋" w:cs="Times New Roman"/>
          <w:bCs/>
          <w:szCs w:val="24"/>
        </w:rPr>
        <w:t>与安可达</w:t>
      </w:r>
      <w:r>
        <w:rPr>
          <w:rFonts w:ascii="Times New Roman" w:eastAsia="仿宋" w:hAnsi="Times New Roman" w:cs="Times New Roman"/>
          <w:bCs/>
          <w:szCs w:val="24"/>
        </w:rPr>
        <w:t>®</w:t>
      </w:r>
      <w:r>
        <w:rPr>
          <w:rFonts w:ascii="Times New Roman" w:eastAsia="仿宋" w:hAnsi="仿宋" w:cs="Times New Roman"/>
          <w:bCs/>
          <w:szCs w:val="24"/>
        </w:rPr>
        <w:t>一致。</w:t>
      </w:r>
    </w:p>
    <w:p w:rsidR="00CC0B7F" w:rsidRDefault="00B5314B">
      <w:pPr>
        <w:spacing w:line="360" w:lineRule="auto"/>
        <w:ind w:firstLineChars="200" w:firstLine="420"/>
        <w:rPr>
          <w:rFonts w:ascii="Times New Roman" w:eastAsia="仿宋" w:hAnsi="Times New Roman" w:cs="Times New Roman"/>
          <w:bCs/>
          <w:szCs w:val="24"/>
        </w:rPr>
      </w:pPr>
      <w:r>
        <w:rPr>
          <w:rFonts w:ascii="Times New Roman" w:eastAsia="仿宋" w:hAnsi="仿宋" w:cs="Times New Roman"/>
          <w:bCs/>
          <w:szCs w:val="24"/>
        </w:rPr>
        <w:t>国内已上市贝</w:t>
      </w:r>
      <w:proofErr w:type="gramStart"/>
      <w:r>
        <w:rPr>
          <w:rFonts w:ascii="Times New Roman" w:eastAsia="仿宋" w:hAnsi="仿宋" w:cs="Times New Roman"/>
          <w:bCs/>
          <w:szCs w:val="24"/>
        </w:rPr>
        <w:t>伐珠单</w:t>
      </w:r>
      <w:proofErr w:type="gramEnd"/>
      <w:r>
        <w:rPr>
          <w:rFonts w:ascii="Times New Roman" w:eastAsia="仿宋" w:hAnsi="仿宋" w:cs="Times New Roman"/>
          <w:bCs/>
          <w:szCs w:val="24"/>
        </w:rPr>
        <w:t>抗（商品名：安维汀</w:t>
      </w:r>
      <w:r>
        <w:rPr>
          <w:rFonts w:ascii="Times New Roman" w:eastAsia="仿宋" w:hAnsi="Times New Roman" w:cs="Times New Roman"/>
          <w:bCs/>
          <w:szCs w:val="24"/>
        </w:rPr>
        <w:t>®</w:t>
      </w:r>
      <w:r>
        <w:rPr>
          <w:rFonts w:ascii="Times New Roman" w:eastAsia="仿宋" w:hAnsi="仿宋" w:cs="Times New Roman"/>
          <w:bCs/>
          <w:szCs w:val="24"/>
        </w:rPr>
        <w:t>、安可达</w:t>
      </w:r>
      <w:r>
        <w:rPr>
          <w:rFonts w:ascii="Times New Roman" w:eastAsia="仿宋" w:hAnsi="Times New Roman" w:cs="Times New Roman"/>
          <w:bCs/>
          <w:szCs w:val="24"/>
        </w:rPr>
        <w:t>®</w:t>
      </w:r>
      <w:r>
        <w:rPr>
          <w:rFonts w:ascii="Times New Roman" w:eastAsia="仿宋" w:hAnsi="仿宋" w:cs="Times New Roman"/>
          <w:bCs/>
          <w:szCs w:val="24"/>
        </w:rPr>
        <w:t>、达</w:t>
      </w:r>
      <w:proofErr w:type="gramStart"/>
      <w:r>
        <w:rPr>
          <w:rFonts w:ascii="Times New Roman" w:eastAsia="仿宋" w:hAnsi="仿宋" w:cs="Times New Roman"/>
          <w:bCs/>
          <w:szCs w:val="24"/>
        </w:rPr>
        <w:t>攸</w:t>
      </w:r>
      <w:proofErr w:type="gramEnd"/>
      <w:r>
        <w:rPr>
          <w:rFonts w:ascii="Times New Roman" w:eastAsia="仿宋" w:hAnsi="仿宋" w:cs="Times New Roman"/>
          <w:bCs/>
          <w:szCs w:val="24"/>
        </w:rPr>
        <w:t>同</w:t>
      </w:r>
      <w:r>
        <w:rPr>
          <w:rFonts w:ascii="Times New Roman" w:eastAsia="仿宋" w:hAnsi="Times New Roman" w:cs="Times New Roman"/>
          <w:bCs/>
          <w:szCs w:val="24"/>
        </w:rPr>
        <w:t>®</w:t>
      </w:r>
      <w:r>
        <w:rPr>
          <w:rFonts w:ascii="Times New Roman" w:eastAsia="仿宋" w:hAnsi="仿宋" w:cs="Times New Roman"/>
          <w:bCs/>
          <w:szCs w:val="24"/>
        </w:rPr>
        <w:t>）在</w:t>
      </w:r>
      <w:r>
        <w:rPr>
          <w:rFonts w:ascii="Times New Roman" w:eastAsia="仿宋" w:hAnsi="Times New Roman" w:cs="Times New Roman"/>
          <w:bCs/>
          <w:szCs w:val="24"/>
        </w:rPr>
        <w:t>NMPA</w:t>
      </w:r>
      <w:r>
        <w:rPr>
          <w:rFonts w:ascii="Times New Roman" w:eastAsia="仿宋" w:hAnsi="仿宋" w:cs="Times New Roman"/>
          <w:bCs/>
          <w:szCs w:val="24"/>
        </w:rPr>
        <w:t>获批适应症情况详见表</w:t>
      </w:r>
      <w:r>
        <w:rPr>
          <w:rFonts w:ascii="Times New Roman" w:eastAsia="仿宋" w:hAnsi="Times New Roman" w:cs="Times New Roman"/>
          <w:bCs/>
          <w:szCs w:val="24"/>
        </w:rPr>
        <w:t>2</w:t>
      </w:r>
      <w:r>
        <w:rPr>
          <w:rFonts w:ascii="Times New Roman" w:eastAsia="仿宋" w:hAnsi="仿宋" w:cs="Times New Roman"/>
          <w:bCs/>
          <w:szCs w:val="24"/>
        </w:rPr>
        <w:t>。</w:t>
      </w:r>
    </w:p>
    <w:p w:rsidR="00CC0B7F" w:rsidRDefault="00B5314B">
      <w:pPr>
        <w:spacing w:line="360" w:lineRule="auto"/>
        <w:ind w:firstLineChars="200" w:firstLine="422"/>
        <w:jc w:val="center"/>
        <w:rPr>
          <w:rFonts w:ascii="Times New Roman" w:eastAsia="仿宋" w:hAnsi="Times New Roman" w:cs="Times New Roman"/>
          <w:b/>
          <w:bCs/>
          <w:szCs w:val="24"/>
        </w:rPr>
      </w:pPr>
      <w:r>
        <w:rPr>
          <w:rFonts w:ascii="Times New Roman" w:eastAsia="仿宋" w:hAnsi="仿宋" w:cs="Times New Roman"/>
          <w:b/>
          <w:bCs/>
          <w:szCs w:val="24"/>
        </w:rPr>
        <w:t>表</w:t>
      </w:r>
      <w:r>
        <w:rPr>
          <w:rFonts w:ascii="Times New Roman" w:eastAsia="仿宋" w:hAnsi="Times New Roman" w:cs="Times New Roman"/>
          <w:b/>
          <w:bCs/>
          <w:szCs w:val="24"/>
        </w:rPr>
        <w:t xml:space="preserve">2 </w:t>
      </w:r>
      <w:r>
        <w:rPr>
          <w:rFonts w:ascii="Times New Roman" w:eastAsia="仿宋" w:hAnsi="仿宋" w:cs="Times New Roman"/>
          <w:b/>
          <w:bCs/>
          <w:szCs w:val="24"/>
        </w:rPr>
        <w:t>贝</w:t>
      </w:r>
      <w:proofErr w:type="gramStart"/>
      <w:r>
        <w:rPr>
          <w:rFonts w:ascii="Times New Roman" w:eastAsia="仿宋" w:hAnsi="仿宋" w:cs="Times New Roman"/>
          <w:b/>
          <w:bCs/>
          <w:szCs w:val="24"/>
        </w:rPr>
        <w:t>伐珠单抗</w:t>
      </w:r>
      <w:r>
        <w:rPr>
          <w:rFonts w:ascii="Times New Roman" w:eastAsia="仿宋" w:hAnsi="仿宋" w:cs="Times New Roman" w:hint="eastAsia"/>
          <w:b/>
          <w:bCs/>
          <w:szCs w:val="21"/>
        </w:rPr>
        <w:t>获</w:t>
      </w:r>
      <w:proofErr w:type="gramEnd"/>
      <w:r>
        <w:rPr>
          <w:rFonts w:ascii="Times New Roman" w:eastAsia="仿宋" w:hAnsi="仿宋" w:cs="Times New Roman" w:hint="eastAsia"/>
          <w:b/>
          <w:bCs/>
          <w:szCs w:val="21"/>
        </w:rPr>
        <w:t>N</w:t>
      </w:r>
      <w:r>
        <w:rPr>
          <w:rFonts w:ascii="Times New Roman" w:eastAsia="仿宋" w:hAnsi="仿宋" w:cs="Times New Roman"/>
          <w:b/>
          <w:bCs/>
          <w:szCs w:val="21"/>
        </w:rPr>
        <w:t>MPA</w:t>
      </w:r>
      <w:r>
        <w:rPr>
          <w:rFonts w:ascii="Times New Roman" w:eastAsia="仿宋" w:hAnsi="仿宋" w:cs="Times New Roman"/>
          <w:b/>
          <w:bCs/>
          <w:szCs w:val="24"/>
        </w:rPr>
        <w:t>批准的适应症</w:t>
      </w:r>
    </w:p>
    <w:tbl>
      <w:tblPr>
        <w:tblStyle w:val="a9"/>
        <w:tblW w:w="5000" w:type="pct"/>
        <w:tblLook w:val="04A0" w:firstRow="1" w:lastRow="0" w:firstColumn="1" w:lastColumn="0" w:noHBand="0" w:noVBand="1"/>
      </w:tblPr>
      <w:tblGrid>
        <w:gridCol w:w="1321"/>
        <w:gridCol w:w="4371"/>
        <w:gridCol w:w="1123"/>
        <w:gridCol w:w="1123"/>
        <w:gridCol w:w="1122"/>
      </w:tblGrid>
      <w:tr w:rsidR="00CC0B7F">
        <w:tc>
          <w:tcPr>
            <w:tcW w:w="729" w:type="pct"/>
            <w:vAlign w:val="center"/>
          </w:tcPr>
          <w:p w:rsidR="00CC0B7F" w:rsidRDefault="00B5314B">
            <w:pPr>
              <w:spacing w:line="276" w:lineRule="auto"/>
              <w:jc w:val="center"/>
              <w:rPr>
                <w:rFonts w:ascii="Times New Roman" w:eastAsia="仿宋" w:hAnsi="Times New Roman" w:cs="Times New Roman"/>
                <w:b/>
                <w:bCs/>
                <w:szCs w:val="21"/>
              </w:rPr>
            </w:pPr>
            <w:proofErr w:type="gramStart"/>
            <w:r>
              <w:rPr>
                <w:rFonts w:ascii="Times New Roman" w:eastAsia="仿宋" w:hAnsi="仿宋" w:cs="Times New Roman"/>
                <w:b/>
                <w:bCs/>
                <w:szCs w:val="21"/>
              </w:rPr>
              <w:t>涉及瘤种</w:t>
            </w:r>
            <w:proofErr w:type="gramEnd"/>
          </w:p>
        </w:tc>
        <w:tc>
          <w:tcPr>
            <w:tcW w:w="2412" w:type="pct"/>
            <w:vAlign w:val="center"/>
          </w:tcPr>
          <w:p w:rsidR="00CC0B7F" w:rsidRDefault="00B5314B">
            <w:pPr>
              <w:spacing w:line="276" w:lineRule="auto"/>
              <w:jc w:val="center"/>
              <w:rPr>
                <w:rFonts w:ascii="Times New Roman" w:eastAsia="仿宋" w:hAnsi="Times New Roman" w:cs="Times New Roman"/>
                <w:b/>
                <w:bCs/>
                <w:szCs w:val="21"/>
              </w:rPr>
            </w:pPr>
            <w:r>
              <w:rPr>
                <w:rFonts w:ascii="Times New Roman" w:eastAsia="仿宋" w:hAnsi="仿宋" w:cs="Times New Roman"/>
                <w:b/>
                <w:bCs/>
                <w:szCs w:val="21"/>
              </w:rPr>
              <w:t>适应症</w:t>
            </w:r>
          </w:p>
        </w:tc>
        <w:tc>
          <w:tcPr>
            <w:tcW w:w="620" w:type="pct"/>
          </w:tcPr>
          <w:p w:rsidR="00CC0B7F" w:rsidRDefault="00B5314B">
            <w:pPr>
              <w:spacing w:line="276" w:lineRule="auto"/>
              <w:jc w:val="center"/>
              <w:rPr>
                <w:rFonts w:ascii="Times New Roman" w:eastAsia="仿宋" w:hAnsi="Times New Roman" w:cs="Times New Roman"/>
                <w:b/>
                <w:bCs/>
                <w:szCs w:val="21"/>
              </w:rPr>
            </w:pPr>
            <w:r>
              <w:rPr>
                <w:rFonts w:ascii="Times New Roman" w:eastAsia="仿宋" w:hAnsi="仿宋" w:cs="Times New Roman"/>
                <w:b/>
                <w:bCs/>
                <w:szCs w:val="21"/>
              </w:rPr>
              <w:t>安维汀</w:t>
            </w:r>
            <w:r>
              <w:rPr>
                <w:rFonts w:ascii="Times New Roman" w:eastAsia="仿宋" w:hAnsi="Times New Roman" w:cs="Times New Roman"/>
                <w:b/>
                <w:bCs/>
                <w:szCs w:val="21"/>
              </w:rPr>
              <w:t>®</w:t>
            </w:r>
          </w:p>
        </w:tc>
        <w:tc>
          <w:tcPr>
            <w:tcW w:w="620" w:type="pct"/>
          </w:tcPr>
          <w:p w:rsidR="00CC0B7F" w:rsidRDefault="00B5314B">
            <w:pPr>
              <w:spacing w:line="276" w:lineRule="auto"/>
              <w:jc w:val="center"/>
              <w:rPr>
                <w:rFonts w:ascii="Times New Roman" w:eastAsia="仿宋" w:hAnsi="Times New Roman" w:cs="Times New Roman"/>
                <w:b/>
                <w:bCs/>
                <w:szCs w:val="21"/>
              </w:rPr>
            </w:pPr>
            <w:r>
              <w:rPr>
                <w:rFonts w:ascii="Times New Roman" w:eastAsia="仿宋" w:hAnsi="仿宋" w:cs="Times New Roman"/>
                <w:b/>
                <w:bCs/>
                <w:szCs w:val="21"/>
              </w:rPr>
              <w:t>安可达</w:t>
            </w:r>
            <w:r>
              <w:rPr>
                <w:rFonts w:ascii="Times New Roman" w:eastAsia="仿宋" w:hAnsi="Times New Roman" w:cs="Times New Roman"/>
                <w:b/>
                <w:bCs/>
                <w:szCs w:val="21"/>
              </w:rPr>
              <w:t>®</w:t>
            </w:r>
          </w:p>
        </w:tc>
        <w:tc>
          <w:tcPr>
            <w:tcW w:w="619" w:type="pct"/>
          </w:tcPr>
          <w:p w:rsidR="00CC0B7F" w:rsidRDefault="00B5314B">
            <w:pPr>
              <w:spacing w:line="276" w:lineRule="auto"/>
              <w:jc w:val="center"/>
              <w:rPr>
                <w:rFonts w:ascii="Times New Roman" w:eastAsia="仿宋" w:hAnsi="Times New Roman" w:cs="Times New Roman"/>
                <w:b/>
                <w:bCs/>
                <w:szCs w:val="21"/>
              </w:rPr>
            </w:pPr>
            <w:r>
              <w:rPr>
                <w:rFonts w:ascii="Times New Roman" w:eastAsia="仿宋" w:hAnsi="仿宋" w:cs="Times New Roman"/>
                <w:b/>
                <w:bCs/>
                <w:szCs w:val="21"/>
              </w:rPr>
              <w:t>达</w:t>
            </w:r>
            <w:proofErr w:type="gramStart"/>
            <w:r>
              <w:rPr>
                <w:rFonts w:ascii="Times New Roman" w:eastAsia="仿宋" w:hAnsi="仿宋" w:cs="Times New Roman"/>
                <w:b/>
                <w:bCs/>
                <w:szCs w:val="21"/>
              </w:rPr>
              <w:t>攸</w:t>
            </w:r>
            <w:proofErr w:type="gramEnd"/>
            <w:r>
              <w:rPr>
                <w:rFonts w:ascii="Times New Roman" w:eastAsia="仿宋" w:hAnsi="仿宋" w:cs="Times New Roman"/>
                <w:b/>
                <w:bCs/>
                <w:szCs w:val="21"/>
              </w:rPr>
              <w:t>同</w:t>
            </w:r>
            <w:r>
              <w:rPr>
                <w:rFonts w:ascii="Times New Roman" w:eastAsia="仿宋" w:hAnsi="Times New Roman" w:cs="Times New Roman"/>
                <w:b/>
                <w:bCs/>
                <w:szCs w:val="21"/>
              </w:rPr>
              <w:t>®</w:t>
            </w:r>
          </w:p>
        </w:tc>
      </w:tr>
      <w:tr w:rsidR="00CC0B7F">
        <w:tc>
          <w:tcPr>
            <w:tcW w:w="729" w:type="pct"/>
            <w:vAlign w:val="center"/>
          </w:tcPr>
          <w:p w:rsidR="00CC0B7F" w:rsidRDefault="00B5314B">
            <w:pPr>
              <w:spacing w:line="276" w:lineRule="auto"/>
              <w:jc w:val="center"/>
              <w:rPr>
                <w:rFonts w:ascii="Times New Roman" w:eastAsia="仿宋" w:hAnsi="Times New Roman" w:cs="Times New Roman"/>
                <w:b/>
                <w:bCs/>
                <w:szCs w:val="21"/>
              </w:rPr>
            </w:pPr>
            <w:r>
              <w:rPr>
                <w:rFonts w:ascii="Times New Roman" w:eastAsia="仿宋" w:hAnsi="仿宋" w:cs="Times New Roman"/>
                <w:b/>
                <w:bCs/>
                <w:szCs w:val="21"/>
              </w:rPr>
              <w:t>结直肠癌</w:t>
            </w:r>
          </w:p>
        </w:tc>
        <w:tc>
          <w:tcPr>
            <w:tcW w:w="2412" w:type="pct"/>
            <w:vAlign w:val="center"/>
          </w:tcPr>
          <w:p w:rsidR="00CC0B7F" w:rsidRDefault="00B5314B">
            <w:pPr>
              <w:spacing w:line="276" w:lineRule="auto"/>
              <w:rPr>
                <w:rFonts w:ascii="Times New Roman" w:eastAsia="仿宋" w:hAnsi="Times New Roman" w:cs="Times New Roman"/>
                <w:bCs/>
                <w:szCs w:val="21"/>
              </w:rPr>
            </w:pPr>
            <w:r>
              <w:rPr>
                <w:rFonts w:ascii="Times New Roman" w:eastAsia="仿宋" w:hAnsi="仿宋" w:cs="Times New Roman"/>
                <w:bCs/>
                <w:szCs w:val="21"/>
              </w:rPr>
              <w:t>联合以氟嘧啶为基础的化疗，适用于转移性结直肠癌患者的治疗。</w:t>
            </w:r>
          </w:p>
        </w:tc>
        <w:tc>
          <w:tcPr>
            <w:tcW w:w="620" w:type="pct"/>
            <w:vAlign w:val="center"/>
          </w:tcPr>
          <w:p w:rsidR="00CC0B7F" w:rsidRDefault="00B5314B">
            <w:pPr>
              <w:spacing w:line="276" w:lineRule="auto"/>
              <w:jc w:val="center"/>
              <w:rPr>
                <w:rFonts w:ascii="Times New Roman" w:eastAsia="仿宋" w:hAnsi="Times New Roman" w:cs="Times New Roman"/>
                <w:bCs/>
                <w:szCs w:val="21"/>
              </w:rPr>
            </w:pPr>
            <w:r>
              <w:rPr>
                <w:rFonts w:ascii="Times New Roman" w:eastAsia="仿宋" w:hAnsi="Times New Roman" w:cs="Times New Roman"/>
                <w:bCs/>
                <w:szCs w:val="21"/>
              </w:rPr>
              <w:t>√</w:t>
            </w:r>
          </w:p>
        </w:tc>
        <w:tc>
          <w:tcPr>
            <w:tcW w:w="620" w:type="pct"/>
            <w:vAlign w:val="center"/>
          </w:tcPr>
          <w:p w:rsidR="00CC0B7F" w:rsidRDefault="00B5314B">
            <w:pPr>
              <w:spacing w:line="276" w:lineRule="auto"/>
              <w:jc w:val="center"/>
              <w:rPr>
                <w:rFonts w:ascii="Times New Roman" w:eastAsia="仿宋" w:hAnsi="Times New Roman" w:cs="Times New Roman"/>
                <w:bCs/>
                <w:szCs w:val="21"/>
              </w:rPr>
            </w:pPr>
            <w:r>
              <w:rPr>
                <w:rFonts w:ascii="Times New Roman" w:eastAsia="仿宋" w:hAnsi="Times New Roman" w:cs="Times New Roman"/>
                <w:bCs/>
                <w:szCs w:val="21"/>
              </w:rPr>
              <w:t>√</w:t>
            </w:r>
          </w:p>
        </w:tc>
        <w:tc>
          <w:tcPr>
            <w:tcW w:w="619" w:type="pct"/>
            <w:vAlign w:val="center"/>
          </w:tcPr>
          <w:p w:rsidR="00CC0B7F" w:rsidRDefault="00B5314B">
            <w:pPr>
              <w:spacing w:line="276" w:lineRule="auto"/>
              <w:jc w:val="center"/>
              <w:rPr>
                <w:rFonts w:ascii="Times New Roman" w:eastAsia="仿宋" w:hAnsi="Times New Roman" w:cs="Times New Roman"/>
                <w:bCs/>
                <w:szCs w:val="21"/>
              </w:rPr>
            </w:pPr>
            <w:r>
              <w:rPr>
                <w:rFonts w:ascii="Times New Roman" w:eastAsia="仿宋" w:hAnsi="Times New Roman" w:cs="Times New Roman"/>
                <w:bCs/>
                <w:szCs w:val="21"/>
              </w:rPr>
              <w:t>√</w:t>
            </w:r>
          </w:p>
        </w:tc>
      </w:tr>
      <w:tr w:rsidR="00CC0B7F">
        <w:tc>
          <w:tcPr>
            <w:tcW w:w="729" w:type="pct"/>
            <w:vAlign w:val="center"/>
          </w:tcPr>
          <w:p w:rsidR="00CC0B7F" w:rsidRDefault="00B5314B">
            <w:pPr>
              <w:spacing w:line="276" w:lineRule="auto"/>
              <w:jc w:val="center"/>
              <w:rPr>
                <w:rFonts w:ascii="Times New Roman" w:eastAsia="仿宋" w:hAnsi="Times New Roman" w:cs="Times New Roman"/>
                <w:b/>
                <w:bCs/>
                <w:szCs w:val="21"/>
              </w:rPr>
            </w:pPr>
            <w:r>
              <w:rPr>
                <w:rFonts w:ascii="Times New Roman" w:eastAsia="仿宋" w:hAnsi="仿宋" w:cs="Times New Roman"/>
                <w:b/>
                <w:bCs/>
                <w:szCs w:val="21"/>
              </w:rPr>
              <w:t>肺癌</w:t>
            </w:r>
          </w:p>
        </w:tc>
        <w:tc>
          <w:tcPr>
            <w:tcW w:w="2412" w:type="pct"/>
            <w:vAlign w:val="center"/>
          </w:tcPr>
          <w:p w:rsidR="00CC0B7F" w:rsidRDefault="00B5314B">
            <w:pPr>
              <w:spacing w:line="276" w:lineRule="auto"/>
              <w:rPr>
                <w:rFonts w:ascii="Times New Roman" w:eastAsia="仿宋" w:hAnsi="Times New Roman" w:cs="Times New Roman"/>
                <w:bCs/>
                <w:szCs w:val="21"/>
              </w:rPr>
            </w:pPr>
            <w:r>
              <w:rPr>
                <w:rFonts w:ascii="Times New Roman" w:eastAsia="仿宋" w:hAnsi="仿宋" w:cs="Times New Roman"/>
                <w:bCs/>
                <w:szCs w:val="21"/>
              </w:rPr>
              <w:t>联合以铂类为基础的化疗用于不可切除的晚期、转移性或复发性非鳞状细胞非小细胞肺癌患者的一线治疗。</w:t>
            </w:r>
          </w:p>
        </w:tc>
        <w:tc>
          <w:tcPr>
            <w:tcW w:w="620" w:type="pct"/>
            <w:vAlign w:val="center"/>
          </w:tcPr>
          <w:p w:rsidR="00CC0B7F" w:rsidRDefault="00B5314B">
            <w:pPr>
              <w:spacing w:line="276" w:lineRule="auto"/>
              <w:jc w:val="center"/>
              <w:rPr>
                <w:rFonts w:ascii="Times New Roman" w:eastAsia="仿宋" w:hAnsi="Times New Roman" w:cs="Times New Roman"/>
                <w:bCs/>
                <w:szCs w:val="21"/>
              </w:rPr>
            </w:pPr>
            <w:r>
              <w:rPr>
                <w:rFonts w:ascii="Times New Roman" w:eastAsia="仿宋" w:hAnsi="Times New Roman" w:cs="Times New Roman"/>
                <w:bCs/>
                <w:szCs w:val="21"/>
              </w:rPr>
              <w:t>√</w:t>
            </w:r>
          </w:p>
        </w:tc>
        <w:tc>
          <w:tcPr>
            <w:tcW w:w="620" w:type="pct"/>
            <w:vAlign w:val="center"/>
          </w:tcPr>
          <w:p w:rsidR="00CC0B7F" w:rsidRDefault="00B5314B">
            <w:pPr>
              <w:spacing w:line="276" w:lineRule="auto"/>
              <w:jc w:val="center"/>
              <w:rPr>
                <w:rFonts w:ascii="Times New Roman" w:eastAsia="仿宋" w:hAnsi="Times New Roman" w:cs="Times New Roman"/>
                <w:bCs/>
                <w:szCs w:val="21"/>
              </w:rPr>
            </w:pPr>
            <w:r>
              <w:rPr>
                <w:rFonts w:ascii="Times New Roman" w:eastAsia="仿宋" w:hAnsi="Times New Roman" w:cs="Times New Roman"/>
                <w:bCs/>
                <w:szCs w:val="21"/>
              </w:rPr>
              <w:t>√</w:t>
            </w:r>
          </w:p>
        </w:tc>
        <w:tc>
          <w:tcPr>
            <w:tcW w:w="619" w:type="pct"/>
            <w:vAlign w:val="center"/>
          </w:tcPr>
          <w:p w:rsidR="00CC0B7F" w:rsidRDefault="00B5314B">
            <w:pPr>
              <w:spacing w:line="276" w:lineRule="auto"/>
              <w:jc w:val="center"/>
              <w:rPr>
                <w:rFonts w:ascii="Times New Roman" w:eastAsia="仿宋" w:hAnsi="Times New Roman" w:cs="Times New Roman"/>
                <w:bCs/>
                <w:szCs w:val="21"/>
              </w:rPr>
            </w:pPr>
            <w:r>
              <w:rPr>
                <w:rFonts w:ascii="Times New Roman" w:eastAsia="仿宋" w:hAnsi="Times New Roman" w:cs="Times New Roman"/>
                <w:bCs/>
                <w:szCs w:val="21"/>
              </w:rPr>
              <w:t>√</w:t>
            </w:r>
          </w:p>
        </w:tc>
      </w:tr>
    </w:tbl>
    <w:p w:rsidR="00CC0B7F" w:rsidRDefault="00B5314B">
      <w:pPr>
        <w:spacing w:line="360" w:lineRule="auto"/>
        <w:ind w:firstLineChars="200" w:firstLine="422"/>
        <w:jc w:val="left"/>
        <w:rPr>
          <w:rFonts w:ascii="Times New Roman" w:eastAsia="仿宋" w:hAnsi="Times New Roman" w:cs="Times New Roman"/>
          <w:b/>
          <w:szCs w:val="21"/>
        </w:rPr>
      </w:pPr>
      <w:r>
        <w:rPr>
          <w:rFonts w:ascii="Times New Roman" w:eastAsia="仿宋" w:hAnsi="仿宋" w:cs="Times New Roman"/>
          <w:b/>
          <w:szCs w:val="21"/>
        </w:rPr>
        <w:lastRenderedPageBreak/>
        <w:t>（</w:t>
      </w:r>
      <w:r>
        <w:rPr>
          <w:rFonts w:ascii="Times New Roman" w:eastAsia="仿宋" w:hAnsi="Times New Roman" w:cs="Times New Roman"/>
          <w:b/>
          <w:szCs w:val="21"/>
        </w:rPr>
        <w:t>3</w:t>
      </w:r>
      <w:r>
        <w:rPr>
          <w:rFonts w:ascii="Times New Roman" w:eastAsia="仿宋" w:hAnsi="仿宋" w:cs="Times New Roman"/>
          <w:b/>
          <w:szCs w:val="21"/>
        </w:rPr>
        <w:t>）</w:t>
      </w:r>
      <w:proofErr w:type="gramStart"/>
      <w:r>
        <w:rPr>
          <w:rFonts w:ascii="Times New Roman" w:eastAsia="仿宋" w:hAnsi="仿宋" w:cs="Times New Roman"/>
          <w:b/>
          <w:szCs w:val="21"/>
        </w:rPr>
        <w:t>曲妥珠单</w:t>
      </w:r>
      <w:proofErr w:type="gramEnd"/>
      <w:r>
        <w:rPr>
          <w:rFonts w:ascii="Times New Roman" w:eastAsia="仿宋" w:hAnsi="仿宋" w:cs="Times New Roman"/>
          <w:b/>
          <w:szCs w:val="21"/>
        </w:rPr>
        <w:t>抗</w:t>
      </w:r>
    </w:p>
    <w:p w:rsidR="00CC0B7F" w:rsidRDefault="00B5314B" w:rsidP="00DA52CF">
      <w:pPr>
        <w:spacing w:line="360" w:lineRule="auto"/>
        <w:ind w:firstLineChars="200" w:firstLine="420"/>
        <w:rPr>
          <w:rFonts w:ascii="Times New Roman" w:eastAsia="仿宋" w:hAnsi="Times New Roman" w:cs="Times New Roman"/>
          <w:b/>
          <w:szCs w:val="24"/>
        </w:rPr>
      </w:pPr>
      <w:r>
        <w:rPr>
          <w:rFonts w:ascii="Times New Roman" w:eastAsia="仿宋" w:hAnsi="仿宋" w:cs="Times New Roman"/>
          <w:bCs/>
          <w:szCs w:val="24"/>
        </w:rPr>
        <w:t>曲妥珠单抗由</w:t>
      </w:r>
      <w:bookmarkStart w:id="10" w:name="_GoBack"/>
      <w:bookmarkEnd w:id="10"/>
      <w:r>
        <w:rPr>
          <w:rFonts w:ascii="Times New Roman" w:eastAsia="仿宋" w:hAnsi="仿宋" w:cs="Times New Roman"/>
          <w:bCs/>
          <w:szCs w:val="24"/>
        </w:rPr>
        <w:t>罗氏公司原研，</w:t>
      </w:r>
      <w:r>
        <w:rPr>
          <w:rFonts w:ascii="Times New Roman" w:eastAsia="仿宋" w:hAnsi="Times New Roman" w:cs="Times New Roman"/>
          <w:bCs/>
          <w:szCs w:val="24"/>
        </w:rPr>
        <w:t>1998</w:t>
      </w:r>
      <w:r>
        <w:rPr>
          <w:rFonts w:ascii="Times New Roman" w:eastAsia="仿宋" w:hAnsi="仿宋" w:cs="Times New Roman"/>
          <w:bCs/>
          <w:szCs w:val="24"/>
        </w:rPr>
        <w:t>年获</w:t>
      </w:r>
      <w:r>
        <w:rPr>
          <w:rFonts w:ascii="Times New Roman" w:eastAsia="仿宋" w:hAnsi="Times New Roman" w:cs="Times New Roman"/>
          <w:bCs/>
          <w:szCs w:val="24"/>
        </w:rPr>
        <w:t>FDA</w:t>
      </w:r>
      <w:r>
        <w:rPr>
          <w:rFonts w:ascii="Times New Roman" w:eastAsia="仿宋" w:hAnsi="仿宋" w:cs="Times New Roman"/>
          <w:bCs/>
          <w:szCs w:val="24"/>
        </w:rPr>
        <w:t>批准上市（商品名：</w:t>
      </w:r>
      <w:r>
        <w:rPr>
          <w:rFonts w:ascii="Times New Roman" w:eastAsia="仿宋" w:hAnsi="仿宋" w:cs="Times New Roman" w:hint="eastAsia"/>
          <w:bCs/>
          <w:szCs w:val="24"/>
        </w:rPr>
        <w:t>Herceptin</w:t>
      </w:r>
      <w:r>
        <w:rPr>
          <w:rFonts w:ascii="Times New Roman" w:eastAsia="仿宋" w:hAnsi="Times New Roman" w:cs="Times New Roman"/>
          <w:bCs/>
          <w:szCs w:val="24"/>
        </w:rPr>
        <w:t>®</w:t>
      </w:r>
      <w:r>
        <w:rPr>
          <w:rFonts w:ascii="Times New Roman" w:eastAsia="仿宋" w:hAnsi="仿宋" w:cs="Times New Roman"/>
          <w:bCs/>
          <w:szCs w:val="24"/>
        </w:rPr>
        <w:t>）</w:t>
      </w:r>
      <w:r>
        <w:rPr>
          <w:rFonts w:ascii="Times New Roman" w:eastAsia="仿宋" w:hAnsi="仿宋" w:cs="Times New Roman" w:hint="eastAsia"/>
          <w:bCs/>
          <w:szCs w:val="24"/>
        </w:rPr>
        <w:t>。</w:t>
      </w:r>
      <w:proofErr w:type="gramStart"/>
      <w:r>
        <w:rPr>
          <w:rFonts w:ascii="Times New Roman" w:eastAsia="仿宋" w:hAnsi="仿宋" w:cs="Times New Roman"/>
          <w:bCs/>
          <w:szCs w:val="21"/>
        </w:rPr>
        <w:t>曲妥珠单抗国外</w:t>
      </w:r>
      <w:proofErr w:type="gramEnd"/>
      <w:r>
        <w:rPr>
          <w:rFonts w:ascii="Times New Roman" w:eastAsia="仿宋" w:hAnsi="仿宋" w:cs="Times New Roman"/>
          <w:bCs/>
          <w:szCs w:val="21"/>
        </w:rPr>
        <w:t>应用范围较广，目前已批准该药用于</w:t>
      </w:r>
      <w:r>
        <w:rPr>
          <w:rFonts w:ascii="Times New Roman" w:eastAsia="仿宋" w:hAnsi="仿宋" w:cs="Times New Roman"/>
          <w:bCs/>
          <w:szCs w:val="24"/>
        </w:rPr>
        <w:t>HER2</w:t>
      </w:r>
      <w:r>
        <w:rPr>
          <w:rFonts w:ascii="Times New Roman" w:eastAsia="仿宋" w:hAnsi="仿宋" w:cs="Times New Roman" w:hint="eastAsia"/>
          <w:bCs/>
          <w:szCs w:val="24"/>
        </w:rPr>
        <w:t>阳性</w:t>
      </w:r>
      <w:r>
        <w:rPr>
          <w:rFonts w:ascii="Times New Roman" w:eastAsia="仿宋" w:hAnsi="仿宋" w:cs="Times New Roman"/>
          <w:bCs/>
          <w:szCs w:val="24"/>
        </w:rPr>
        <w:t>的乳腺癌、</w:t>
      </w:r>
      <w:r>
        <w:rPr>
          <w:rFonts w:ascii="Times New Roman" w:eastAsia="仿宋" w:hAnsi="仿宋" w:cs="Times New Roman"/>
          <w:bCs/>
          <w:szCs w:val="24"/>
        </w:rPr>
        <w:t>HER2</w:t>
      </w:r>
      <w:r>
        <w:rPr>
          <w:rFonts w:ascii="Times New Roman" w:eastAsia="仿宋" w:hAnsi="仿宋" w:cs="Times New Roman" w:hint="eastAsia"/>
          <w:bCs/>
          <w:szCs w:val="24"/>
        </w:rPr>
        <w:t>阳性</w:t>
      </w:r>
      <w:r>
        <w:rPr>
          <w:rFonts w:ascii="Times New Roman" w:eastAsia="仿宋" w:hAnsi="仿宋" w:cs="Times New Roman"/>
          <w:bCs/>
          <w:szCs w:val="24"/>
        </w:rPr>
        <w:t>的转移性胃或胃食管交界处腺癌</w:t>
      </w:r>
      <w:r w:rsidR="00B6285F" w:rsidRPr="00B6285F">
        <w:rPr>
          <w:rFonts w:ascii="Times New Roman" w:eastAsia="仿宋" w:hAnsi="仿宋" w:cs="Times New Roman"/>
          <w:bCs/>
          <w:szCs w:val="24"/>
          <w:vertAlign w:val="superscript"/>
        </w:rPr>
        <w:fldChar w:fldCharType="begin"/>
      </w:r>
      <w:r w:rsidR="00B6285F" w:rsidRPr="00B6285F">
        <w:rPr>
          <w:rFonts w:ascii="Times New Roman" w:eastAsia="仿宋" w:hAnsi="仿宋" w:cs="Times New Roman"/>
          <w:bCs/>
          <w:szCs w:val="24"/>
          <w:vertAlign w:val="superscript"/>
        </w:rPr>
        <w:instrText xml:space="preserve"> ADDIN EN.CITE &lt;EndNote&gt;&lt;Cite&gt;&lt;Author&gt;FDA&lt;/Author&gt;&lt;RecNum&gt;26&lt;/RecNum&gt;&lt;DisplayText&gt;[11]&lt;/DisplayText&gt;&lt;record&gt;&lt;rec-number&gt;26&lt;/rec-number&gt;&lt;foreign-keys&gt;&lt;key app="EN" db-id="t5952wvv055ae5est255dsdwp0stpxt5stpe" timestamp="1598404827"&gt;26&lt;/key&gt;&lt;/foreign-keys&gt;&lt;ref-type name="Journal Article"&gt;17&lt;/ref-type&gt;&lt;contributors&gt;&lt;authors&gt;&lt;author&gt;FDA&lt;/author&gt;&lt;/authors&gt;&lt;/contributors&gt;&lt;titles&gt;&lt;title&gt;&lt;style face="normal" font="default" size="100%"&gt;HERCEPTIN[EB/OL]. Washington FDA. &lt;/style&gt;&lt;style face="underline" font="default" size="100%"&gt;https://www.accessdata.fda.gov/drugsatfda_docs/label/2018/103792s5345lbl.pdf&lt;/style&gt;&lt;/title&gt;&lt;/titles&gt;&lt;dates&gt;&lt;/dates&gt;&lt;urls&gt;&lt;/urls&gt;&lt;/record&gt;&lt;/Cite&gt;&lt;/EndNote&gt;</w:instrText>
      </w:r>
      <w:r w:rsidR="00B6285F" w:rsidRPr="00B6285F">
        <w:rPr>
          <w:rFonts w:ascii="Times New Roman" w:eastAsia="仿宋" w:hAnsi="仿宋" w:cs="Times New Roman"/>
          <w:bCs/>
          <w:szCs w:val="24"/>
          <w:vertAlign w:val="superscript"/>
        </w:rPr>
        <w:fldChar w:fldCharType="separate"/>
      </w:r>
      <w:r w:rsidR="00B6285F" w:rsidRPr="00B6285F">
        <w:rPr>
          <w:rFonts w:ascii="Times New Roman" w:eastAsia="仿宋" w:hAnsi="仿宋" w:cs="Times New Roman"/>
          <w:bCs/>
          <w:noProof/>
          <w:szCs w:val="24"/>
          <w:vertAlign w:val="superscript"/>
        </w:rPr>
        <w:t>[11]</w:t>
      </w:r>
      <w:r w:rsidR="00B6285F" w:rsidRPr="00B6285F">
        <w:rPr>
          <w:rFonts w:ascii="Times New Roman" w:eastAsia="仿宋" w:hAnsi="仿宋" w:cs="Times New Roman"/>
          <w:bCs/>
          <w:szCs w:val="24"/>
          <w:vertAlign w:val="superscript"/>
        </w:rPr>
        <w:fldChar w:fldCharType="end"/>
      </w:r>
      <w:r>
        <w:rPr>
          <w:rFonts w:ascii="Times New Roman" w:eastAsia="仿宋" w:hAnsi="仿宋" w:cs="Times New Roman"/>
          <w:bCs/>
          <w:szCs w:val="24"/>
        </w:rPr>
        <w:t>。</w:t>
      </w:r>
      <w:proofErr w:type="gramStart"/>
      <w:r>
        <w:rPr>
          <w:rFonts w:ascii="Times New Roman" w:eastAsia="仿宋" w:hAnsi="仿宋" w:cs="Times New Roman"/>
          <w:bCs/>
          <w:szCs w:val="21"/>
        </w:rPr>
        <w:t>曲妥珠单</w:t>
      </w:r>
      <w:proofErr w:type="gramEnd"/>
      <w:r>
        <w:rPr>
          <w:rFonts w:ascii="Times New Roman" w:eastAsia="仿宋" w:hAnsi="仿宋" w:cs="Times New Roman"/>
          <w:bCs/>
          <w:szCs w:val="21"/>
        </w:rPr>
        <w:t>抗</w:t>
      </w:r>
      <w:r>
        <w:rPr>
          <w:rFonts w:ascii="Times New Roman" w:eastAsia="仿宋" w:hAnsi="仿宋" w:cs="Times New Roman"/>
          <w:bCs/>
          <w:szCs w:val="21"/>
        </w:rPr>
        <w:t>2002</w:t>
      </w:r>
      <w:r>
        <w:rPr>
          <w:rFonts w:ascii="Times New Roman" w:eastAsia="仿宋" w:hAnsi="仿宋" w:cs="Times New Roman"/>
          <w:bCs/>
          <w:szCs w:val="21"/>
        </w:rPr>
        <w:t>年获原</w:t>
      </w:r>
      <w:r>
        <w:rPr>
          <w:rFonts w:ascii="Times New Roman" w:eastAsia="仿宋" w:hAnsi="仿宋" w:cs="Times New Roman"/>
          <w:bCs/>
          <w:szCs w:val="21"/>
        </w:rPr>
        <w:t>CFDA</w:t>
      </w:r>
      <w:r>
        <w:rPr>
          <w:rFonts w:ascii="Times New Roman" w:eastAsia="仿宋" w:hAnsi="仿宋" w:cs="Times New Roman"/>
          <w:bCs/>
          <w:szCs w:val="21"/>
        </w:rPr>
        <w:t>批准上市（</w:t>
      </w:r>
      <w:r>
        <w:rPr>
          <w:rFonts w:ascii="Times New Roman" w:eastAsia="仿宋" w:hAnsi="仿宋" w:cs="Times New Roman"/>
          <w:bCs/>
          <w:szCs w:val="24"/>
        </w:rPr>
        <w:t>商品名：</w:t>
      </w:r>
      <w:proofErr w:type="gramStart"/>
      <w:r>
        <w:rPr>
          <w:rFonts w:ascii="Times New Roman" w:eastAsia="仿宋" w:hAnsi="仿宋" w:cs="Times New Roman"/>
          <w:bCs/>
          <w:szCs w:val="24"/>
        </w:rPr>
        <w:t>赫</w:t>
      </w:r>
      <w:proofErr w:type="gramEnd"/>
      <w:r>
        <w:rPr>
          <w:rFonts w:ascii="Times New Roman" w:eastAsia="仿宋" w:hAnsi="仿宋" w:cs="Times New Roman"/>
          <w:bCs/>
          <w:szCs w:val="24"/>
        </w:rPr>
        <w:t>赛</w:t>
      </w:r>
      <w:proofErr w:type="gramStart"/>
      <w:r>
        <w:rPr>
          <w:rFonts w:ascii="Times New Roman" w:eastAsia="仿宋" w:hAnsi="仿宋" w:cs="Times New Roman"/>
          <w:bCs/>
          <w:szCs w:val="24"/>
        </w:rPr>
        <w:t>汀</w:t>
      </w:r>
      <w:proofErr w:type="gramEnd"/>
      <w:r>
        <w:rPr>
          <w:rFonts w:ascii="Times New Roman" w:eastAsia="仿宋" w:hAnsi="Times New Roman" w:cs="Times New Roman"/>
          <w:bCs/>
          <w:szCs w:val="24"/>
        </w:rPr>
        <w:t>®</w:t>
      </w:r>
      <w:r>
        <w:rPr>
          <w:rFonts w:ascii="Times New Roman" w:eastAsia="仿宋" w:hAnsi="仿宋" w:cs="Times New Roman"/>
          <w:bCs/>
          <w:szCs w:val="24"/>
        </w:rPr>
        <w:t>）</w:t>
      </w:r>
      <w:r>
        <w:rPr>
          <w:rFonts w:ascii="Times New Roman" w:eastAsia="仿宋" w:hAnsi="仿宋" w:cs="Times New Roman" w:hint="eastAsia"/>
          <w:bCs/>
          <w:szCs w:val="24"/>
        </w:rPr>
        <w:t>，批准的适应症为</w:t>
      </w:r>
      <w:r w:rsidR="00B6285F" w:rsidRPr="00B6285F">
        <w:rPr>
          <w:rFonts w:ascii="Times New Roman" w:eastAsia="仿宋" w:hAnsi="仿宋" w:cs="Times New Roman"/>
          <w:bCs/>
          <w:szCs w:val="24"/>
          <w:vertAlign w:val="superscript"/>
        </w:rPr>
        <w:fldChar w:fldCharType="begin"/>
      </w:r>
      <w:r w:rsidR="00B6285F" w:rsidRPr="00B6285F">
        <w:rPr>
          <w:rFonts w:ascii="Times New Roman" w:eastAsia="仿宋" w:hAnsi="仿宋" w:cs="Times New Roman"/>
          <w:bCs/>
          <w:szCs w:val="24"/>
          <w:vertAlign w:val="superscript"/>
        </w:rPr>
        <w:instrText xml:space="preserve"> ADDIN EN.CITE &lt;EndNote&gt;&lt;Cite&gt;&lt;Author&gt;</w:instrText>
      </w:r>
      <w:r w:rsidR="00B6285F" w:rsidRPr="00B6285F">
        <w:rPr>
          <w:rFonts w:ascii="Times New Roman" w:eastAsia="仿宋" w:hAnsi="仿宋" w:cs="Times New Roman"/>
          <w:bCs/>
          <w:szCs w:val="24"/>
          <w:vertAlign w:val="superscript"/>
        </w:rPr>
        <w:instrText>国家药品监督管理局</w:instrText>
      </w:r>
      <w:r w:rsidR="00B6285F" w:rsidRPr="00B6285F">
        <w:rPr>
          <w:rFonts w:ascii="Times New Roman" w:eastAsia="仿宋" w:hAnsi="仿宋" w:cs="Times New Roman"/>
          <w:bCs/>
          <w:szCs w:val="24"/>
          <w:vertAlign w:val="superscript"/>
        </w:rPr>
        <w:instrText>&lt;/Author&gt;&lt;Year&gt;2019&lt;/Year&gt;&lt;RecNum&gt;27&lt;/RecNum&gt;&lt;DisplayText&gt;[12]&lt;/DisplayText&gt;&lt;record&gt;&lt;rec-number&gt;27&lt;/rec-number&gt;&lt;foreign-keys&gt;&lt;key app="EN" db-id="t5952wvv055ae5est255dsdwp0stpxt5stpe" timestamp="1598405082"&gt;27&lt;/key&gt;&lt;/foreign-keys&gt;&lt;ref-type name="Journal Article"&gt;17&lt;/ref-type&gt;&lt;contributors&gt;&lt;authors&gt;&lt;author&gt;&lt;style face="normal" font="default" charset="134" size="100%"&gt;</w:instrText>
      </w:r>
      <w:r w:rsidR="00B6285F" w:rsidRPr="00B6285F">
        <w:rPr>
          <w:rFonts w:ascii="Times New Roman" w:eastAsia="仿宋" w:hAnsi="仿宋" w:cs="Times New Roman"/>
          <w:bCs/>
          <w:szCs w:val="24"/>
          <w:vertAlign w:val="superscript"/>
        </w:rPr>
        <w:instrText>国家药品监督管理局</w:instrText>
      </w:r>
      <w:r w:rsidR="00B6285F" w:rsidRPr="00B6285F">
        <w:rPr>
          <w:rFonts w:ascii="Times New Roman" w:eastAsia="仿宋" w:hAnsi="仿宋" w:cs="Times New Roman"/>
          <w:bCs/>
          <w:szCs w:val="24"/>
          <w:vertAlign w:val="superscript"/>
        </w:rPr>
        <w:instrText>&lt;/style&gt;&lt;/author&gt;&lt;/authors&gt;&lt;/contributors&gt;&lt;titles&gt;&lt;title&gt;&lt;style face="normal" font="default" charset="134" size="100%"&gt;</w:instrText>
      </w:r>
      <w:r w:rsidR="00B6285F" w:rsidRPr="00B6285F">
        <w:rPr>
          <w:rFonts w:ascii="Times New Roman" w:eastAsia="仿宋" w:hAnsi="仿宋" w:cs="Times New Roman"/>
          <w:bCs/>
          <w:szCs w:val="24"/>
          <w:vertAlign w:val="superscript"/>
        </w:rPr>
        <w:instrText>曲妥珠单抗（赫赛汀</w:instrText>
      </w:r>
      <w:r w:rsidR="00B6285F" w:rsidRPr="00B6285F">
        <w:rPr>
          <w:rFonts w:ascii="Times New Roman" w:eastAsia="仿宋" w:hAnsi="仿宋" w:cs="Times New Roman"/>
          <w:bCs/>
          <w:szCs w:val="24"/>
          <w:vertAlign w:val="superscript"/>
        </w:rPr>
        <w:instrText>&lt;/style&gt;&lt;style face="normal" font="default" size="100%"&gt;</w:instrText>
      </w:r>
      <w:r w:rsidR="00B6285F" w:rsidRPr="00B6285F">
        <w:rPr>
          <w:rFonts w:ascii="宋体" w:eastAsia="宋体" w:hAnsi="宋体" w:cs="宋体" w:hint="eastAsia"/>
          <w:bCs/>
          <w:szCs w:val="24"/>
          <w:vertAlign w:val="superscript"/>
        </w:rPr>
        <w:instrText>®</w:instrText>
      </w:r>
      <w:r w:rsidR="00B6285F" w:rsidRPr="00B6285F">
        <w:rPr>
          <w:rFonts w:ascii="Times New Roman" w:eastAsia="仿宋" w:hAnsi="仿宋" w:cs="Times New Roman"/>
          <w:bCs/>
          <w:szCs w:val="24"/>
          <w:vertAlign w:val="superscript"/>
        </w:rPr>
        <w:instrText>&lt;/style&gt;&lt;style face="normal" font="default" charset="134" size="100%"&gt;</w:instrText>
      </w:r>
      <w:r w:rsidR="00B6285F" w:rsidRPr="00B6285F">
        <w:rPr>
          <w:rFonts w:ascii="Times New Roman" w:eastAsia="仿宋" w:hAnsi="仿宋" w:cs="Times New Roman"/>
          <w:bCs/>
          <w:szCs w:val="24"/>
          <w:vertAlign w:val="superscript"/>
        </w:rPr>
        <w:instrText>）</w:instrText>
      </w:r>
      <w:r w:rsidR="00B6285F" w:rsidRPr="00B6285F">
        <w:rPr>
          <w:rFonts w:ascii="Times New Roman" w:eastAsia="仿宋" w:hAnsi="仿宋" w:cs="Times New Roman"/>
          <w:bCs/>
          <w:szCs w:val="24"/>
          <w:vertAlign w:val="superscript"/>
        </w:rPr>
        <w:instrText>&lt;/style&gt;&lt;/title&gt;&lt;/titles&gt;&lt;dates&gt;&lt;year&gt;2019&lt;/year&gt;&lt;/dates&gt;&lt;urls&gt;&lt;/urls&gt;&lt;/record&gt;&lt;/Cite&gt;&lt;/EndNote&gt;</w:instrText>
      </w:r>
      <w:r w:rsidR="00B6285F" w:rsidRPr="00B6285F">
        <w:rPr>
          <w:rFonts w:ascii="Times New Roman" w:eastAsia="仿宋" w:hAnsi="仿宋" w:cs="Times New Roman"/>
          <w:bCs/>
          <w:szCs w:val="24"/>
          <w:vertAlign w:val="superscript"/>
        </w:rPr>
        <w:fldChar w:fldCharType="separate"/>
      </w:r>
      <w:r w:rsidR="00B6285F" w:rsidRPr="00B6285F">
        <w:rPr>
          <w:rFonts w:ascii="Times New Roman" w:eastAsia="仿宋" w:hAnsi="仿宋" w:cs="Times New Roman"/>
          <w:bCs/>
          <w:noProof/>
          <w:szCs w:val="24"/>
          <w:vertAlign w:val="superscript"/>
        </w:rPr>
        <w:t>[12]</w:t>
      </w:r>
      <w:r w:rsidR="00B6285F" w:rsidRPr="00B6285F">
        <w:rPr>
          <w:rFonts w:ascii="Times New Roman" w:eastAsia="仿宋" w:hAnsi="仿宋" w:cs="Times New Roman"/>
          <w:bCs/>
          <w:szCs w:val="24"/>
          <w:vertAlign w:val="superscript"/>
        </w:rPr>
        <w:fldChar w:fldCharType="end"/>
      </w:r>
      <w:r>
        <w:rPr>
          <w:rFonts w:ascii="Times New Roman" w:eastAsia="仿宋" w:hAnsi="仿宋" w:cs="Times New Roman" w:hint="eastAsia"/>
          <w:bCs/>
          <w:szCs w:val="24"/>
        </w:rPr>
        <w:t>：</w:t>
      </w:r>
      <w:r>
        <w:rPr>
          <w:rFonts w:ascii="Times New Roman" w:eastAsia="仿宋" w:hAnsi="仿宋" w:cs="Times New Roman"/>
          <w:bCs/>
          <w:szCs w:val="24"/>
        </w:rPr>
        <w:t>（</w:t>
      </w:r>
      <w:r>
        <w:rPr>
          <w:rFonts w:ascii="Times New Roman" w:eastAsia="仿宋" w:hAnsi="仿宋" w:cs="Times New Roman"/>
          <w:bCs/>
          <w:szCs w:val="24"/>
        </w:rPr>
        <w:t>1</w:t>
      </w:r>
      <w:r>
        <w:rPr>
          <w:rFonts w:ascii="Times New Roman" w:eastAsia="仿宋" w:hAnsi="仿宋" w:cs="Times New Roman"/>
          <w:bCs/>
          <w:szCs w:val="24"/>
        </w:rPr>
        <w:t>）</w:t>
      </w:r>
      <w:r>
        <w:rPr>
          <w:rFonts w:ascii="Times New Roman" w:eastAsia="仿宋" w:hAnsi="仿宋" w:cs="Times New Roman"/>
          <w:bCs/>
          <w:szCs w:val="24"/>
        </w:rPr>
        <w:t>HER2</w:t>
      </w:r>
      <w:r>
        <w:rPr>
          <w:rFonts w:ascii="Times New Roman" w:eastAsia="仿宋" w:hAnsi="仿宋" w:cs="Times New Roman"/>
          <w:bCs/>
          <w:szCs w:val="24"/>
        </w:rPr>
        <w:t>阳性</w:t>
      </w:r>
      <w:r w:rsidR="00417FF4">
        <w:rPr>
          <w:rFonts w:ascii="Times New Roman" w:eastAsia="仿宋" w:hAnsi="仿宋" w:cs="Times New Roman" w:hint="eastAsia"/>
          <w:bCs/>
          <w:szCs w:val="24"/>
        </w:rPr>
        <w:t>的</w:t>
      </w:r>
      <w:r>
        <w:rPr>
          <w:rFonts w:ascii="Times New Roman" w:eastAsia="仿宋" w:hAnsi="仿宋" w:cs="Times New Roman"/>
          <w:bCs/>
          <w:szCs w:val="24"/>
        </w:rPr>
        <w:t>转移性乳腺癌：</w:t>
      </w:r>
      <w:r>
        <w:rPr>
          <w:rFonts w:ascii="Times New Roman" w:eastAsia="仿宋" w:hAnsi="仿宋" w:cs="Times New Roman" w:hint="eastAsia"/>
          <w:bCs/>
          <w:szCs w:val="24"/>
        </w:rPr>
        <w:t>作为单一药物治疗已接受过</w:t>
      </w:r>
      <w:r>
        <w:rPr>
          <w:rFonts w:ascii="Times New Roman" w:eastAsia="仿宋" w:hAnsi="仿宋" w:cs="Times New Roman" w:hint="eastAsia"/>
          <w:bCs/>
          <w:szCs w:val="24"/>
        </w:rPr>
        <w:t xml:space="preserve"> 1 </w:t>
      </w:r>
      <w:proofErr w:type="gramStart"/>
      <w:r>
        <w:rPr>
          <w:rFonts w:ascii="Times New Roman" w:eastAsia="仿宋" w:hAnsi="仿宋" w:cs="Times New Roman" w:hint="eastAsia"/>
          <w:bCs/>
          <w:szCs w:val="24"/>
        </w:rPr>
        <w:t>个</w:t>
      </w:r>
      <w:proofErr w:type="gramEnd"/>
      <w:r>
        <w:rPr>
          <w:rFonts w:ascii="Times New Roman" w:eastAsia="仿宋" w:hAnsi="仿宋" w:cs="Times New Roman" w:hint="eastAsia"/>
          <w:bCs/>
          <w:szCs w:val="24"/>
        </w:rPr>
        <w:t>或多个化疗方案的转移性乳腺癌</w:t>
      </w:r>
      <w:r>
        <w:rPr>
          <w:rFonts w:ascii="Times New Roman" w:eastAsia="仿宋" w:hAnsi="仿宋" w:cs="Times New Roman"/>
          <w:bCs/>
          <w:szCs w:val="24"/>
        </w:rPr>
        <w:t>；</w:t>
      </w:r>
      <w:r>
        <w:rPr>
          <w:rFonts w:ascii="Times New Roman" w:eastAsia="仿宋" w:hAnsi="仿宋" w:cs="Times New Roman" w:hint="eastAsia"/>
          <w:bCs/>
          <w:szCs w:val="24"/>
        </w:rPr>
        <w:t>与紫杉</w:t>
      </w:r>
      <w:proofErr w:type="gramStart"/>
      <w:r>
        <w:rPr>
          <w:rFonts w:ascii="Times New Roman" w:eastAsia="仿宋" w:hAnsi="仿宋" w:cs="Times New Roman" w:hint="eastAsia"/>
          <w:bCs/>
          <w:szCs w:val="24"/>
        </w:rPr>
        <w:t>醇</w:t>
      </w:r>
      <w:proofErr w:type="gramEnd"/>
      <w:r>
        <w:rPr>
          <w:rFonts w:ascii="Times New Roman" w:eastAsia="仿宋" w:hAnsi="仿宋" w:cs="Times New Roman" w:hint="eastAsia"/>
          <w:bCs/>
          <w:szCs w:val="24"/>
        </w:rPr>
        <w:t>或者多</w:t>
      </w:r>
      <w:proofErr w:type="gramStart"/>
      <w:r>
        <w:rPr>
          <w:rFonts w:ascii="Times New Roman" w:eastAsia="仿宋" w:hAnsi="仿宋" w:cs="Times New Roman" w:hint="eastAsia"/>
          <w:bCs/>
          <w:szCs w:val="24"/>
        </w:rPr>
        <w:t>西他赛</w:t>
      </w:r>
      <w:proofErr w:type="gramEnd"/>
      <w:r>
        <w:rPr>
          <w:rFonts w:ascii="Times New Roman" w:eastAsia="仿宋" w:hAnsi="仿宋" w:cs="Times New Roman" w:hint="eastAsia"/>
          <w:bCs/>
          <w:szCs w:val="24"/>
        </w:rPr>
        <w:t>联合，用于未接受化疗的转移性乳腺癌患者</w:t>
      </w:r>
      <w:r>
        <w:rPr>
          <w:rFonts w:ascii="Times New Roman" w:eastAsia="仿宋" w:hAnsi="仿宋" w:cs="Times New Roman"/>
          <w:bCs/>
          <w:szCs w:val="24"/>
        </w:rPr>
        <w:t>；（</w:t>
      </w:r>
      <w:r>
        <w:rPr>
          <w:rFonts w:ascii="Times New Roman" w:eastAsia="仿宋" w:hAnsi="仿宋" w:cs="Times New Roman"/>
          <w:bCs/>
          <w:szCs w:val="24"/>
        </w:rPr>
        <w:t>2</w:t>
      </w:r>
      <w:r>
        <w:rPr>
          <w:rFonts w:ascii="Times New Roman" w:eastAsia="仿宋" w:hAnsi="仿宋" w:cs="Times New Roman"/>
          <w:bCs/>
          <w:szCs w:val="24"/>
        </w:rPr>
        <w:t>）</w:t>
      </w:r>
      <w:r>
        <w:rPr>
          <w:rFonts w:ascii="Times New Roman" w:eastAsia="仿宋" w:hAnsi="仿宋" w:cs="Times New Roman" w:hint="eastAsia"/>
          <w:bCs/>
          <w:szCs w:val="24"/>
        </w:rPr>
        <w:t>HER2</w:t>
      </w:r>
      <w:r>
        <w:rPr>
          <w:rFonts w:ascii="Times New Roman" w:eastAsia="仿宋" w:hAnsi="仿宋" w:cs="Times New Roman" w:hint="eastAsia"/>
          <w:bCs/>
          <w:szCs w:val="24"/>
        </w:rPr>
        <w:t>阳性的早期乳腺癌：接受了手术、含蒽环类抗生素辅助化疗和放疗（如果适用）后的单药辅助治疗</w:t>
      </w:r>
      <w:r>
        <w:rPr>
          <w:rFonts w:ascii="Times New Roman" w:eastAsia="仿宋" w:hAnsi="仿宋" w:cs="Times New Roman"/>
          <w:bCs/>
          <w:szCs w:val="24"/>
        </w:rPr>
        <w:t>；</w:t>
      </w:r>
      <w:proofErr w:type="gramStart"/>
      <w:r>
        <w:rPr>
          <w:rFonts w:ascii="Times New Roman" w:eastAsia="仿宋" w:hAnsi="仿宋" w:cs="Times New Roman"/>
          <w:bCs/>
          <w:szCs w:val="24"/>
        </w:rPr>
        <w:t>多柔比</w:t>
      </w:r>
      <w:proofErr w:type="gramEnd"/>
      <w:r>
        <w:rPr>
          <w:rFonts w:ascii="Times New Roman" w:eastAsia="仿宋" w:hAnsi="仿宋" w:cs="Times New Roman"/>
          <w:bCs/>
          <w:szCs w:val="24"/>
        </w:rPr>
        <w:t>星和环磷酰胺化疗后序</w:t>
      </w:r>
      <w:proofErr w:type="gramStart"/>
      <w:r>
        <w:rPr>
          <w:rFonts w:ascii="Times New Roman" w:eastAsia="仿宋" w:hAnsi="仿宋" w:cs="Times New Roman"/>
          <w:bCs/>
          <w:szCs w:val="24"/>
        </w:rPr>
        <w:t>贯</w:t>
      </w:r>
      <w:proofErr w:type="gramEnd"/>
      <w:r>
        <w:rPr>
          <w:rFonts w:ascii="Times New Roman" w:eastAsia="仿宋" w:hAnsi="仿宋" w:cs="Times New Roman"/>
          <w:bCs/>
          <w:szCs w:val="24"/>
        </w:rPr>
        <w:t>本品与紫杉醇或多</w:t>
      </w:r>
      <w:proofErr w:type="gramStart"/>
      <w:r>
        <w:rPr>
          <w:rFonts w:ascii="Times New Roman" w:eastAsia="仿宋" w:hAnsi="仿宋" w:cs="Times New Roman"/>
          <w:bCs/>
          <w:szCs w:val="24"/>
        </w:rPr>
        <w:t>西他赛</w:t>
      </w:r>
      <w:proofErr w:type="gramEnd"/>
      <w:r>
        <w:rPr>
          <w:rFonts w:ascii="Times New Roman" w:eastAsia="仿宋" w:hAnsi="仿宋" w:cs="Times New Roman"/>
          <w:bCs/>
          <w:szCs w:val="24"/>
        </w:rPr>
        <w:t>的联合辅助治疗；与多</w:t>
      </w:r>
      <w:proofErr w:type="gramStart"/>
      <w:r>
        <w:rPr>
          <w:rFonts w:ascii="Times New Roman" w:eastAsia="仿宋" w:hAnsi="仿宋" w:cs="Times New Roman"/>
          <w:bCs/>
          <w:szCs w:val="24"/>
        </w:rPr>
        <w:t>西他赛和卡铂联合</w:t>
      </w:r>
      <w:proofErr w:type="gramEnd"/>
      <w:r>
        <w:rPr>
          <w:rFonts w:ascii="Times New Roman" w:eastAsia="仿宋" w:hAnsi="仿宋" w:cs="Times New Roman"/>
          <w:bCs/>
          <w:szCs w:val="24"/>
        </w:rPr>
        <w:t>的辅助治疗；与化疗联合新辅助治疗，继以辅助治疗，用于局部晚期（包括炎性）或者肿瘤直径</w:t>
      </w:r>
      <w:r>
        <w:rPr>
          <w:rFonts w:ascii="Times New Roman" w:eastAsia="仿宋" w:hAnsi="仿宋" w:cs="Times New Roman"/>
          <w:bCs/>
          <w:szCs w:val="24"/>
        </w:rPr>
        <w:t>&gt;2cm</w:t>
      </w:r>
      <w:r>
        <w:rPr>
          <w:rFonts w:ascii="Times New Roman" w:eastAsia="仿宋" w:hAnsi="仿宋" w:cs="Times New Roman"/>
          <w:bCs/>
          <w:szCs w:val="24"/>
        </w:rPr>
        <w:t>的乳腺癌；（</w:t>
      </w:r>
      <w:r>
        <w:rPr>
          <w:rFonts w:ascii="Times New Roman" w:eastAsia="仿宋" w:hAnsi="仿宋" w:cs="Times New Roman"/>
          <w:bCs/>
          <w:szCs w:val="24"/>
        </w:rPr>
        <w:t>3</w:t>
      </w:r>
      <w:r>
        <w:rPr>
          <w:rFonts w:ascii="Times New Roman" w:eastAsia="仿宋" w:hAnsi="仿宋" w:cs="Times New Roman"/>
          <w:bCs/>
          <w:szCs w:val="24"/>
        </w:rPr>
        <w:t>）</w:t>
      </w:r>
      <w:r>
        <w:rPr>
          <w:rFonts w:ascii="Times New Roman" w:eastAsia="仿宋" w:hAnsi="仿宋" w:cs="Times New Roman" w:hint="eastAsia"/>
          <w:bCs/>
          <w:szCs w:val="24"/>
        </w:rPr>
        <w:t>HER2</w:t>
      </w:r>
      <w:r>
        <w:rPr>
          <w:rFonts w:ascii="Times New Roman" w:eastAsia="仿宋" w:hAnsi="仿宋" w:cs="Times New Roman" w:hint="eastAsia"/>
          <w:bCs/>
          <w:szCs w:val="24"/>
        </w:rPr>
        <w:t>阳性的转移性胃癌</w:t>
      </w:r>
      <w:r>
        <w:rPr>
          <w:rFonts w:ascii="Times New Roman" w:eastAsia="仿宋" w:hAnsi="仿宋" w:cs="Times New Roman"/>
          <w:bCs/>
          <w:szCs w:val="24"/>
        </w:rPr>
        <w:t>：联合</w:t>
      </w:r>
      <w:proofErr w:type="gramStart"/>
      <w:r>
        <w:rPr>
          <w:rFonts w:ascii="Times New Roman" w:eastAsia="仿宋" w:hAnsi="仿宋" w:cs="Times New Roman"/>
          <w:bCs/>
          <w:szCs w:val="24"/>
        </w:rPr>
        <w:t>卡培他滨或</w:t>
      </w:r>
      <w:proofErr w:type="gramEnd"/>
      <w:r>
        <w:rPr>
          <w:rFonts w:ascii="Times New Roman" w:eastAsia="仿宋" w:hAnsi="仿宋" w:cs="Times New Roman"/>
          <w:bCs/>
          <w:szCs w:val="24"/>
        </w:rPr>
        <w:t xml:space="preserve"> 5-</w:t>
      </w:r>
      <w:r>
        <w:rPr>
          <w:rFonts w:ascii="Times New Roman" w:eastAsia="仿宋" w:hAnsi="仿宋" w:cs="Times New Roman"/>
          <w:bCs/>
          <w:szCs w:val="24"/>
        </w:rPr>
        <w:t>氟尿嘧啶和顺</w:t>
      </w:r>
      <w:proofErr w:type="gramStart"/>
      <w:r>
        <w:rPr>
          <w:rFonts w:ascii="Times New Roman" w:eastAsia="仿宋" w:hAnsi="仿宋" w:cs="Times New Roman"/>
          <w:bCs/>
          <w:szCs w:val="24"/>
        </w:rPr>
        <w:t>铂</w:t>
      </w:r>
      <w:proofErr w:type="gramEnd"/>
      <w:r>
        <w:rPr>
          <w:rFonts w:ascii="Times New Roman" w:eastAsia="仿宋" w:hAnsi="仿宋" w:cs="Times New Roman"/>
          <w:bCs/>
          <w:szCs w:val="24"/>
        </w:rPr>
        <w:t>适用于</w:t>
      </w:r>
      <w:proofErr w:type="gramStart"/>
      <w:r>
        <w:rPr>
          <w:rFonts w:ascii="Times New Roman" w:eastAsia="仿宋" w:hAnsi="仿宋" w:cs="Times New Roman"/>
          <w:bCs/>
          <w:szCs w:val="24"/>
        </w:rPr>
        <w:t>既往未</w:t>
      </w:r>
      <w:proofErr w:type="gramEnd"/>
      <w:r>
        <w:rPr>
          <w:rFonts w:ascii="Times New Roman" w:eastAsia="仿宋" w:hAnsi="仿宋" w:cs="Times New Roman"/>
          <w:bCs/>
          <w:szCs w:val="24"/>
        </w:rPr>
        <w:t>接受过针对转移性疾病治疗的</w:t>
      </w:r>
      <w:r>
        <w:rPr>
          <w:rFonts w:ascii="Times New Roman" w:eastAsia="仿宋" w:hAnsi="仿宋" w:cs="Times New Roman"/>
          <w:bCs/>
          <w:szCs w:val="24"/>
        </w:rPr>
        <w:t>HER2</w:t>
      </w:r>
      <w:r>
        <w:rPr>
          <w:rFonts w:ascii="Times New Roman" w:eastAsia="仿宋" w:hAnsi="仿宋" w:cs="Times New Roman"/>
          <w:bCs/>
          <w:szCs w:val="24"/>
        </w:rPr>
        <w:t>阳性的转移性胃腺癌或胃食管交界腺癌患者。</w:t>
      </w:r>
    </w:p>
    <w:p w:rsidR="00CC0B7F" w:rsidRDefault="00B5314B">
      <w:pPr>
        <w:spacing w:line="360" w:lineRule="auto"/>
        <w:ind w:firstLineChars="200" w:firstLine="420"/>
        <w:rPr>
          <w:rFonts w:ascii="Times New Roman" w:eastAsia="仿宋" w:hAnsi="Times New Roman" w:cs="Times New Roman"/>
          <w:b/>
          <w:szCs w:val="24"/>
        </w:rPr>
      </w:pPr>
      <w:proofErr w:type="gramStart"/>
      <w:r>
        <w:rPr>
          <w:rFonts w:ascii="Times New Roman" w:eastAsia="仿宋" w:hAnsi="仿宋" w:cs="Times New Roman"/>
          <w:bCs/>
          <w:szCs w:val="24"/>
        </w:rPr>
        <w:t>曲妥珠单抗生物类似药</w:t>
      </w:r>
      <w:proofErr w:type="gramEnd"/>
      <w:r>
        <w:rPr>
          <w:rFonts w:ascii="Times New Roman" w:eastAsia="仿宋" w:hAnsi="仿宋" w:cs="Times New Roman"/>
          <w:bCs/>
          <w:szCs w:val="24"/>
        </w:rPr>
        <w:t>（商品名：汉曲优</w:t>
      </w:r>
      <w:r>
        <w:rPr>
          <w:rFonts w:ascii="Times New Roman" w:eastAsia="仿宋" w:hAnsi="Times New Roman" w:cs="Times New Roman"/>
          <w:bCs/>
          <w:szCs w:val="24"/>
        </w:rPr>
        <w:t>®</w:t>
      </w:r>
      <w:r>
        <w:rPr>
          <w:rFonts w:ascii="Times New Roman" w:eastAsia="仿宋" w:hAnsi="仿宋" w:cs="Times New Roman"/>
          <w:bCs/>
          <w:szCs w:val="24"/>
        </w:rPr>
        <w:t>）</w:t>
      </w:r>
      <w:r>
        <w:rPr>
          <w:rFonts w:ascii="Times New Roman" w:eastAsia="仿宋" w:hAnsi="仿宋" w:cs="Times New Roman"/>
          <w:bCs/>
          <w:szCs w:val="21"/>
        </w:rPr>
        <w:t>由上海</w:t>
      </w:r>
      <w:proofErr w:type="gramStart"/>
      <w:r>
        <w:rPr>
          <w:rFonts w:ascii="Times New Roman" w:eastAsia="仿宋" w:hAnsi="仿宋" w:cs="Times New Roman"/>
          <w:bCs/>
          <w:szCs w:val="21"/>
        </w:rPr>
        <w:t>复宏汉霖</w:t>
      </w:r>
      <w:proofErr w:type="gramEnd"/>
      <w:r>
        <w:rPr>
          <w:rFonts w:ascii="Times New Roman" w:eastAsia="仿宋" w:hAnsi="仿宋" w:cs="Times New Roman"/>
          <w:bCs/>
          <w:szCs w:val="21"/>
        </w:rPr>
        <w:t>生物制药有限公司研发，</w:t>
      </w:r>
      <w:r>
        <w:rPr>
          <w:rFonts w:ascii="Times New Roman" w:eastAsia="仿宋" w:hAnsi="Times New Roman" w:cs="Times New Roman"/>
          <w:bCs/>
          <w:szCs w:val="21"/>
        </w:rPr>
        <w:t>2020</w:t>
      </w:r>
      <w:r>
        <w:rPr>
          <w:rFonts w:ascii="Times New Roman" w:eastAsia="仿宋" w:hAnsi="仿宋" w:cs="Times New Roman"/>
          <w:bCs/>
          <w:szCs w:val="21"/>
        </w:rPr>
        <w:t>年</w:t>
      </w:r>
      <w:r>
        <w:rPr>
          <w:rFonts w:ascii="Times New Roman" w:eastAsia="仿宋" w:hAnsi="Times New Roman" w:cs="Times New Roman"/>
          <w:bCs/>
          <w:szCs w:val="21"/>
        </w:rPr>
        <w:t>8</w:t>
      </w:r>
      <w:r>
        <w:rPr>
          <w:rFonts w:ascii="Times New Roman" w:eastAsia="仿宋" w:hAnsi="仿宋" w:cs="Times New Roman"/>
          <w:bCs/>
          <w:szCs w:val="21"/>
        </w:rPr>
        <w:t>月获</w:t>
      </w:r>
      <w:r>
        <w:rPr>
          <w:rFonts w:ascii="Times New Roman" w:eastAsia="仿宋" w:hAnsi="Times New Roman" w:cs="Times New Roman"/>
          <w:bCs/>
          <w:szCs w:val="21"/>
        </w:rPr>
        <w:t>NMPA</w:t>
      </w:r>
      <w:r>
        <w:rPr>
          <w:rFonts w:ascii="Times New Roman" w:eastAsia="仿宋" w:hAnsi="仿宋" w:cs="Times New Roman"/>
          <w:bCs/>
          <w:szCs w:val="21"/>
        </w:rPr>
        <w:t>批准上市，批准的适应症</w:t>
      </w:r>
      <w:r w:rsidR="00B6285F" w:rsidRPr="00B6285F">
        <w:rPr>
          <w:rFonts w:ascii="Times New Roman" w:eastAsia="仿宋" w:hAnsi="仿宋" w:cs="Times New Roman"/>
          <w:bCs/>
          <w:szCs w:val="21"/>
          <w:vertAlign w:val="superscript"/>
        </w:rPr>
        <w:fldChar w:fldCharType="begin"/>
      </w:r>
      <w:r w:rsidR="00B6285F" w:rsidRPr="00B6285F">
        <w:rPr>
          <w:rFonts w:ascii="Times New Roman" w:eastAsia="仿宋" w:hAnsi="仿宋" w:cs="Times New Roman"/>
          <w:bCs/>
          <w:szCs w:val="21"/>
          <w:vertAlign w:val="superscript"/>
        </w:rPr>
        <w:instrText xml:space="preserve"> ADDIN EN.CITE &lt;EndNote&gt;&lt;Cite&gt;&lt;Author&gt;</w:instrText>
      </w:r>
      <w:r w:rsidR="00B6285F" w:rsidRPr="00B6285F">
        <w:rPr>
          <w:rFonts w:ascii="Times New Roman" w:eastAsia="仿宋" w:hAnsi="仿宋" w:cs="Times New Roman"/>
          <w:bCs/>
          <w:szCs w:val="21"/>
          <w:vertAlign w:val="superscript"/>
        </w:rPr>
        <w:instrText>国家药品监督管理局</w:instrText>
      </w:r>
      <w:r w:rsidR="00B6285F" w:rsidRPr="00B6285F">
        <w:rPr>
          <w:rFonts w:ascii="Times New Roman" w:eastAsia="仿宋" w:hAnsi="仿宋" w:cs="Times New Roman"/>
          <w:bCs/>
          <w:szCs w:val="21"/>
          <w:vertAlign w:val="superscript"/>
        </w:rPr>
        <w:instrText>&lt;/Author&gt;&lt;Year&gt;2020&lt;/Year&gt;&lt;RecNum&gt;28&lt;/RecNum&gt;&lt;DisplayText&gt;[13]&lt;/DisplayText&gt;&lt;record&gt;&lt;rec-number&gt;28&lt;/rec-number&gt;&lt;foreign-keys&gt;&lt;key app="EN" db-id="t5952wvv055ae5est255dsdwp0stpxt5stpe" timestamp="1598405373"&gt;28&lt;/key&gt;&lt;/foreign-keys&gt;&lt;ref-type name="Journal Article"&gt;17&lt;/ref-type&gt;&lt;contributors&gt;&lt;authors&gt;&lt;author&gt;&lt;style face="normal" font="default" charset="134" size="100%"&gt;</w:instrText>
      </w:r>
      <w:r w:rsidR="00B6285F" w:rsidRPr="00B6285F">
        <w:rPr>
          <w:rFonts w:ascii="Times New Roman" w:eastAsia="仿宋" w:hAnsi="仿宋" w:cs="Times New Roman"/>
          <w:bCs/>
          <w:szCs w:val="21"/>
          <w:vertAlign w:val="superscript"/>
        </w:rPr>
        <w:instrText>国家药品监督管理局</w:instrText>
      </w:r>
      <w:r w:rsidR="00B6285F" w:rsidRPr="00B6285F">
        <w:rPr>
          <w:rFonts w:ascii="Times New Roman" w:eastAsia="仿宋" w:hAnsi="仿宋" w:cs="Times New Roman"/>
          <w:bCs/>
          <w:szCs w:val="21"/>
          <w:vertAlign w:val="superscript"/>
        </w:rPr>
        <w:instrText>&lt;/style&gt;&lt;/author&gt;&lt;/authors&gt;&lt;/contributors&gt;&lt;titles&gt;&lt;title&gt;&lt;style face="normal" font="default" charset="134" size="100%"&gt;</w:instrText>
      </w:r>
      <w:r w:rsidR="00B6285F" w:rsidRPr="00B6285F">
        <w:rPr>
          <w:rFonts w:ascii="Times New Roman" w:eastAsia="仿宋" w:hAnsi="仿宋" w:cs="Times New Roman"/>
          <w:bCs/>
          <w:szCs w:val="21"/>
          <w:vertAlign w:val="superscript"/>
        </w:rPr>
        <w:instrText>曲妥珠单抗（商品名：汉曲优</w:instrText>
      </w:r>
      <w:r w:rsidR="00B6285F" w:rsidRPr="00B6285F">
        <w:rPr>
          <w:rFonts w:ascii="Times New Roman" w:eastAsia="仿宋" w:hAnsi="仿宋" w:cs="Times New Roman"/>
          <w:bCs/>
          <w:szCs w:val="21"/>
          <w:vertAlign w:val="superscript"/>
        </w:rPr>
        <w:instrText>&lt;/style&gt;&lt;style face="normal" font="default" size="100%"&gt;</w:instrText>
      </w:r>
      <w:r w:rsidR="00B6285F" w:rsidRPr="00B6285F">
        <w:rPr>
          <w:rFonts w:ascii="宋体" w:eastAsia="宋体" w:hAnsi="宋体" w:cs="宋体" w:hint="eastAsia"/>
          <w:bCs/>
          <w:szCs w:val="21"/>
          <w:vertAlign w:val="superscript"/>
        </w:rPr>
        <w:instrText>®</w:instrText>
      </w:r>
      <w:r w:rsidR="00B6285F" w:rsidRPr="00B6285F">
        <w:rPr>
          <w:rFonts w:ascii="Times New Roman" w:eastAsia="仿宋" w:hAnsi="仿宋" w:cs="Times New Roman"/>
          <w:bCs/>
          <w:szCs w:val="21"/>
          <w:vertAlign w:val="superscript"/>
        </w:rPr>
        <w:instrText>&lt;/style&gt;&lt;style face="normal" font="default" charset="134" size="100%"&gt;</w:instrText>
      </w:r>
      <w:r w:rsidR="00B6285F" w:rsidRPr="00B6285F">
        <w:rPr>
          <w:rFonts w:ascii="Times New Roman" w:eastAsia="仿宋" w:hAnsi="仿宋" w:cs="Times New Roman"/>
          <w:bCs/>
          <w:szCs w:val="21"/>
          <w:vertAlign w:val="superscript"/>
        </w:rPr>
        <w:instrText>）</w:instrText>
      </w:r>
      <w:r w:rsidR="00B6285F" w:rsidRPr="00B6285F">
        <w:rPr>
          <w:rFonts w:ascii="Times New Roman" w:eastAsia="仿宋" w:hAnsi="仿宋" w:cs="Times New Roman"/>
          <w:bCs/>
          <w:szCs w:val="21"/>
          <w:vertAlign w:val="superscript"/>
        </w:rPr>
        <w:instrText>&lt;/style&gt;&lt;/title&gt;&lt;/titles&gt;&lt;dates&gt;&lt;year&gt;2020&lt;/year&gt;&lt;/dates&gt;&lt;urls&gt;&lt;/urls&gt;&lt;/record&gt;&lt;/Cite&gt;&lt;/EndNote&gt;</w:instrText>
      </w:r>
      <w:r w:rsidR="00B6285F" w:rsidRPr="00B6285F">
        <w:rPr>
          <w:rFonts w:ascii="Times New Roman" w:eastAsia="仿宋" w:hAnsi="仿宋" w:cs="Times New Roman"/>
          <w:bCs/>
          <w:szCs w:val="21"/>
          <w:vertAlign w:val="superscript"/>
        </w:rPr>
        <w:fldChar w:fldCharType="separate"/>
      </w:r>
      <w:r w:rsidR="00B6285F" w:rsidRPr="00B6285F">
        <w:rPr>
          <w:rFonts w:ascii="Times New Roman" w:eastAsia="仿宋" w:hAnsi="仿宋" w:cs="Times New Roman"/>
          <w:bCs/>
          <w:noProof/>
          <w:szCs w:val="21"/>
          <w:vertAlign w:val="superscript"/>
        </w:rPr>
        <w:t>[13]</w:t>
      </w:r>
      <w:r w:rsidR="00B6285F" w:rsidRPr="00B6285F">
        <w:rPr>
          <w:rFonts w:ascii="Times New Roman" w:eastAsia="仿宋" w:hAnsi="仿宋" w:cs="Times New Roman"/>
          <w:bCs/>
          <w:szCs w:val="21"/>
          <w:vertAlign w:val="superscript"/>
        </w:rPr>
        <w:fldChar w:fldCharType="end"/>
      </w:r>
      <w:r>
        <w:rPr>
          <w:rFonts w:ascii="Times New Roman" w:eastAsia="仿宋" w:hAnsi="仿宋" w:cs="Times New Roman"/>
          <w:bCs/>
          <w:szCs w:val="24"/>
        </w:rPr>
        <w:t>：（</w:t>
      </w:r>
      <w:r>
        <w:rPr>
          <w:rFonts w:ascii="Times New Roman" w:eastAsia="仿宋" w:hAnsi="仿宋" w:cs="Times New Roman"/>
          <w:bCs/>
          <w:szCs w:val="24"/>
        </w:rPr>
        <w:t>1</w:t>
      </w:r>
      <w:r>
        <w:rPr>
          <w:rFonts w:ascii="Times New Roman" w:eastAsia="仿宋" w:hAnsi="仿宋" w:cs="Times New Roman"/>
          <w:bCs/>
          <w:szCs w:val="24"/>
        </w:rPr>
        <w:t>）</w:t>
      </w:r>
      <w:r>
        <w:rPr>
          <w:rFonts w:ascii="Times New Roman" w:eastAsia="仿宋" w:hAnsi="仿宋" w:cs="Times New Roman"/>
          <w:bCs/>
          <w:szCs w:val="24"/>
        </w:rPr>
        <w:t>HER2</w:t>
      </w:r>
      <w:r>
        <w:rPr>
          <w:rFonts w:ascii="Times New Roman" w:eastAsia="仿宋" w:hAnsi="仿宋" w:cs="Times New Roman"/>
          <w:bCs/>
          <w:szCs w:val="24"/>
        </w:rPr>
        <w:t>阳性</w:t>
      </w:r>
      <w:r w:rsidR="00C633BE">
        <w:rPr>
          <w:rFonts w:ascii="Times New Roman" w:eastAsia="仿宋" w:hAnsi="仿宋" w:cs="Times New Roman" w:hint="eastAsia"/>
          <w:bCs/>
          <w:szCs w:val="24"/>
        </w:rPr>
        <w:t>的</w:t>
      </w:r>
      <w:r>
        <w:rPr>
          <w:rFonts w:ascii="Times New Roman" w:eastAsia="仿宋" w:hAnsi="仿宋" w:cs="Times New Roman"/>
          <w:bCs/>
          <w:szCs w:val="24"/>
        </w:rPr>
        <w:t>转移性乳腺癌：</w:t>
      </w:r>
      <w:r>
        <w:rPr>
          <w:rFonts w:ascii="Times New Roman" w:eastAsia="仿宋" w:hAnsi="仿宋" w:cs="Times New Roman" w:hint="eastAsia"/>
          <w:bCs/>
          <w:szCs w:val="24"/>
        </w:rPr>
        <w:t>作为单一药物治疗已接受过</w:t>
      </w:r>
      <w:r>
        <w:rPr>
          <w:rFonts w:ascii="Times New Roman" w:eastAsia="仿宋" w:hAnsi="仿宋" w:cs="Times New Roman" w:hint="eastAsia"/>
          <w:bCs/>
          <w:szCs w:val="24"/>
        </w:rPr>
        <w:t>1</w:t>
      </w:r>
      <w:r>
        <w:rPr>
          <w:rFonts w:ascii="Times New Roman" w:eastAsia="仿宋" w:hAnsi="仿宋" w:cs="Times New Roman" w:hint="eastAsia"/>
          <w:bCs/>
          <w:szCs w:val="24"/>
        </w:rPr>
        <w:t>个或多个化疗方案的转移性乳腺癌</w:t>
      </w:r>
      <w:r>
        <w:rPr>
          <w:rFonts w:ascii="Times New Roman" w:eastAsia="仿宋" w:hAnsi="仿宋" w:cs="Times New Roman"/>
          <w:bCs/>
          <w:szCs w:val="24"/>
        </w:rPr>
        <w:t>；</w:t>
      </w:r>
      <w:r>
        <w:rPr>
          <w:rFonts w:ascii="Times New Roman" w:eastAsia="仿宋" w:hAnsi="仿宋" w:cs="Times New Roman" w:hint="eastAsia"/>
          <w:bCs/>
          <w:szCs w:val="24"/>
        </w:rPr>
        <w:t>与紫杉</w:t>
      </w:r>
      <w:proofErr w:type="gramStart"/>
      <w:r>
        <w:rPr>
          <w:rFonts w:ascii="Times New Roman" w:eastAsia="仿宋" w:hAnsi="仿宋" w:cs="Times New Roman" w:hint="eastAsia"/>
          <w:bCs/>
          <w:szCs w:val="24"/>
        </w:rPr>
        <w:t>醇</w:t>
      </w:r>
      <w:proofErr w:type="gramEnd"/>
      <w:r>
        <w:rPr>
          <w:rFonts w:ascii="Times New Roman" w:eastAsia="仿宋" w:hAnsi="仿宋" w:cs="Times New Roman" w:hint="eastAsia"/>
          <w:bCs/>
          <w:szCs w:val="24"/>
        </w:rPr>
        <w:t>或者多</w:t>
      </w:r>
      <w:proofErr w:type="gramStart"/>
      <w:r>
        <w:rPr>
          <w:rFonts w:ascii="Times New Roman" w:eastAsia="仿宋" w:hAnsi="仿宋" w:cs="Times New Roman" w:hint="eastAsia"/>
          <w:bCs/>
          <w:szCs w:val="24"/>
        </w:rPr>
        <w:t>西他赛</w:t>
      </w:r>
      <w:proofErr w:type="gramEnd"/>
      <w:r>
        <w:rPr>
          <w:rFonts w:ascii="Times New Roman" w:eastAsia="仿宋" w:hAnsi="仿宋" w:cs="Times New Roman" w:hint="eastAsia"/>
          <w:bCs/>
          <w:szCs w:val="24"/>
        </w:rPr>
        <w:t>联合，用于未接受化疗的转移性乳腺癌患者</w:t>
      </w:r>
      <w:r>
        <w:rPr>
          <w:rFonts w:ascii="Times New Roman" w:eastAsia="仿宋" w:hAnsi="仿宋" w:cs="Times New Roman"/>
          <w:bCs/>
          <w:szCs w:val="24"/>
        </w:rPr>
        <w:t>；（</w:t>
      </w:r>
      <w:r>
        <w:rPr>
          <w:rFonts w:ascii="Times New Roman" w:eastAsia="仿宋" w:hAnsi="仿宋" w:cs="Times New Roman"/>
          <w:bCs/>
          <w:szCs w:val="24"/>
        </w:rPr>
        <w:t>2</w:t>
      </w:r>
      <w:r>
        <w:rPr>
          <w:rFonts w:ascii="Times New Roman" w:eastAsia="仿宋" w:hAnsi="仿宋" w:cs="Times New Roman"/>
          <w:bCs/>
          <w:szCs w:val="24"/>
        </w:rPr>
        <w:t>）</w:t>
      </w:r>
      <w:r>
        <w:rPr>
          <w:rFonts w:ascii="Times New Roman" w:eastAsia="仿宋" w:hAnsi="仿宋" w:cs="Times New Roman" w:hint="eastAsia"/>
          <w:bCs/>
          <w:szCs w:val="24"/>
        </w:rPr>
        <w:t>HER2</w:t>
      </w:r>
      <w:r>
        <w:rPr>
          <w:rFonts w:ascii="Times New Roman" w:eastAsia="仿宋" w:hAnsi="仿宋" w:cs="Times New Roman" w:hint="eastAsia"/>
          <w:bCs/>
          <w:szCs w:val="24"/>
        </w:rPr>
        <w:t>阳性的早期乳腺癌：接受了手术、含蒽环类抗生素辅助化疗和放疗（如果适用）后的单药辅助治疗</w:t>
      </w:r>
      <w:r>
        <w:rPr>
          <w:rFonts w:ascii="Times New Roman" w:eastAsia="仿宋" w:hAnsi="仿宋" w:cs="Times New Roman"/>
          <w:bCs/>
          <w:szCs w:val="24"/>
        </w:rPr>
        <w:t>；</w:t>
      </w:r>
      <w:proofErr w:type="gramStart"/>
      <w:r>
        <w:rPr>
          <w:rFonts w:ascii="Times New Roman" w:eastAsia="仿宋" w:hAnsi="仿宋" w:cs="Times New Roman"/>
          <w:bCs/>
          <w:szCs w:val="24"/>
        </w:rPr>
        <w:t>多柔比</w:t>
      </w:r>
      <w:proofErr w:type="gramEnd"/>
      <w:r>
        <w:rPr>
          <w:rFonts w:ascii="Times New Roman" w:eastAsia="仿宋" w:hAnsi="仿宋" w:cs="Times New Roman"/>
          <w:bCs/>
          <w:szCs w:val="24"/>
        </w:rPr>
        <w:t>星和环磷酰胺化疗后序</w:t>
      </w:r>
      <w:proofErr w:type="gramStart"/>
      <w:r>
        <w:rPr>
          <w:rFonts w:ascii="Times New Roman" w:eastAsia="仿宋" w:hAnsi="仿宋" w:cs="Times New Roman"/>
          <w:bCs/>
          <w:szCs w:val="24"/>
        </w:rPr>
        <w:t>贯</w:t>
      </w:r>
      <w:proofErr w:type="gramEnd"/>
      <w:r>
        <w:rPr>
          <w:rFonts w:ascii="Times New Roman" w:eastAsia="仿宋" w:hAnsi="仿宋" w:cs="Times New Roman"/>
          <w:bCs/>
          <w:szCs w:val="24"/>
        </w:rPr>
        <w:t>本品与紫杉醇或多</w:t>
      </w:r>
      <w:proofErr w:type="gramStart"/>
      <w:r>
        <w:rPr>
          <w:rFonts w:ascii="Times New Roman" w:eastAsia="仿宋" w:hAnsi="仿宋" w:cs="Times New Roman"/>
          <w:bCs/>
          <w:szCs w:val="24"/>
        </w:rPr>
        <w:t>西他赛</w:t>
      </w:r>
      <w:proofErr w:type="gramEnd"/>
      <w:r>
        <w:rPr>
          <w:rFonts w:ascii="Times New Roman" w:eastAsia="仿宋" w:hAnsi="仿宋" w:cs="Times New Roman"/>
          <w:bCs/>
          <w:szCs w:val="24"/>
        </w:rPr>
        <w:t>的联合辅助治疗；与多</w:t>
      </w:r>
      <w:proofErr w:type="gramStart"/>
      <w:r>
        <w:rPr>
          <w:rFonts w:ascii="Times New Roman" w:eastAsia="仿宋" w:hAnsi="仿宋" w:cs="Times New Roman"/>
          <w:bCs/>
          <w:szCs w:val="24"/>
        </w:rPr>
        <w:t>西他赛和卡铂联合</w:t>
      </w:r>
      <w:proofErr w:type="gramEnd"/>
      <w:r>
        <w:rPr>
          <w:rFonts w:ascii="Times New Roman" w:eastAsia="仿宋" w:hAnsi="仿宋" w:cs="Times New Roman"/>
          <w:bCs/>
          <w:szCs w:val="24"/>
        </w:rPr>
        <w:t>的辅助治疗；与化疗联合新辅助治疗，继以辅助治疗，用于局部晚期（包括炎性）或者肿瘤直径</w:t>
      </w:r>
      <w:r>
        <w:rPr>
          <w:rFonts w:ascii="Times New Roman" w:eastAsia="仿宋" w:hAnsi="仿宋" w:cs="Times New Roman"/>
          <w:bCs/>
          <w:szCs w:val="24"/>
        </w:rPr>
        <w:t>&gt;2cm</w:t>
      </w:r>
      <w:r>
        <w:rPr>
          <w:rFonts w:ascii="Times New Roman" w:eastAsia="仿宋" w:hAnsi="仿宋" w:cs="Times New Roman"/>
          <w:bCs/>
          <w:szCs w:val="24"/>
        </w:rPr>
        <w:t>的乳腺癌；（</w:t>
      </w:r>
      <w:r>
        <w:rPr>
          <w:rFonts w:ascii="Times New Roman" w:eastAsia="仿宋" w:hAnsi="仿宋" w:cs="Times New Roman"/>
          <w:bCs/>
          <w:szCs w:val="24"/>
        </w:rPr>
        <w:t>3</w:t>
      </w:r>
      <w:r>
        <w:rPr>
          <w:rFonts w:ascii="Times New Roman" w:eastAsia="仿宋" w:hAnsi="仿宋" w:cs="Times New Roman"/>
          <w:bCs/>
          <w:szCs w:val="24"/>
        </w:rPr>
        <w:t>）</w:t>
      </w:r>
      <w:r>
        <w:rPr>
          <w:rFonts w:ascii="Times New Roman" w:eastAsia="仿宋" w:hAnsi="仿宋" w:cs="Times New Roman" w:hint="eastAsia"/>
          <w:bCs/>
          <w:szCs w:val="24"/>
        </w:rPr>
        <w:t>HER2</w:t>
      </w:r>
      <w:r>
        <w:rPr>
          <w:rFonts w:ascii="Times New Roman" w:eastAsia="仿宋" w:hAnsi="仿宋" w:cs="Times New Roman" w:hint="eastAsia"/>
          <w:bCs/>
          <w:szCs w:val="24"/>
        </w:rPr>
        <w:t>阳性的转移性胃癌</w:t>
      </w:r>
      <w:r>
        <w:rPr>
          <w:rFonts w:ascii="Times New Roman" w:eastAsia="仿宋" w:hAnsi="仿宋" w:cs="Times New Roman"/>
          <w:bCs/>
          <w:szCs w:val="24"/>
        </w:rPr>
        <w:t>：联合</w:t>
      </w:r>
      <w:proofErr w:type="gramStart"/>
      <w:r>
        <w:rPr>
          <w:rFonts w:ascii="Times New Roman" w:eastAsia="仿宋" w:hAnsi="仿宋" w:cs="Times New Roman"/>
          <w:bCs/>
          <w:szCs w:val="24"/>
        </w:rPr>
        <w:t>卡培他滨或</w:t>
      </w:r>
      <w:proofErr w:type="gramEnd"/>
      <w:r>
        <w:rPr>
          <w:rFonts w:ascii="Times New Roman" w:eastAsia="仿宋" w:hAnsi="仿宋" w:cs="Times New Roman"/>
          <w:bCs/>
          <w:szCs w:val="24"/>
        </w:rPr>
        <w:t xml:space="preserve"> 5-</w:t>
      </w:r>
      <w:r>
        <w:rPr>
          <w:rFonts w:ascii="Times New Roman" w:eastAsia="仿宋" w:hAnsi="仿宋" w:cs="Times New Roman"/>
          <w:bCs/>
          <w:szCs w:val="24"/>
        </w:rPr>
        <w:t>氟尿嘧啶和顺</w:t>
      </w:r>
      <w:proofErr w:type="gramStart"/>
      <w:r>
        <w:rPr>
          <w:rFonts w:ascii="Times New Roman" w:eastAsia="仿宋" w:hAnsi="仿宋" w:cs="Times New Roman"/>
          <w:bCs/>
          <w:szCs w:val="24"/>
        </w:rPr>
        <w:t>铂</w:t>
      </w:r>
      <w:proofErr w:type="gramEnd"/>
      <w:r>
        <w:rPr>
          <w:rFonts w:ascii="Times New Roman" w:eastAsia="仿宋" w:hAnsi="仿宋" w:cs="Times New Roman"/>
          <w:bCs/>
          <w:szCs w:val="24"/>
        </w:rPr>
        <w:t>适用于</w:t>
      </w:r>
      <w:proofErr w:type="gramStart"/>
      <w:r>
        <w:rPr>
          <w:rFonts w:ascii="Times New Roman" w:eastAsia="仿宋" w:hAnsi="仿宋" w:cs="Times New Roman"/>
          <w:bCs/>
          <w:szCs w:val="24"/>
        </w:rPr>
        <w:t>既往未</w:t>
      </w:r>
      <w:proofErr w:type="gramEnd"/>
      <w:r>
        <w:rPr>
          <w:rFonts w:ascii="Times New Roman" w:eastAsia="仿宋" w:hAnsi="仿宋" w:cs="Times New Roman"/>
          <w:bCs/>
          <w:szCs w:val="24"/>
        </w:rPr>
        <w:t>接受过针对转移性疾病治疗的</w:t>
      </w:r>
      <w:r>
        <w:rPr>
          <w:rFonts w:ascii="Times New Roman" w:eastAsia="仿宋" w:hAnsi="仿宋" w:cs="Times New Roman"/>
          <w:bCs/>
          <w:szCs w:val="24"/>
        </w:rPr>
        <w:t>HER2</w:t>
      </w:r>
      <w:r>
        <w:rPr>
          <w:rFonts w:ascii="Times New Roman" w:eastAsia="仿宋" w:hAnsi="仿宋" w:cs="Times New Roman"/>
          <w:bCs/>
          <w:szCs w:val="24"/>
        </w:rPr>
        <w:t>阳性的转移性胃腺癌或胃食管交界腺癌患者。</w:t>
      </w:r>
    </w:p>
    <w:p w:rsidR="00CC0B7F" w:rsidRDefault="00B5314B">
      <w:pPr>
        <w:spacing w:line="360" w:lineRule="auto"/>
        <w:ind w:firstLineChars="200" w:firstLine="420"/>
        <w:rPr>
          <w:rFonts w:ascii="Times New Roman" w:eastAsia="仿宋" w:hAnsi="Times New Roman" w:cs="Times New Roman"/>
          <w:bCs/>
          <w:szCs w:val="21"/>
        </w:rPr>
      </w:pPr>
      <w:r>
        <w:rPr>
          <w:rFonts w:ascii="Times New Roman" w:eastAsia="仿宋" w:hAnsi="仿宋" w:cs="Times New Roman"/>
          <w:bCs/>
          <w:szCs w:val="21"/>
        </w:rPr>
        <w:t>国内已上市</w:t>
      </w:r>
      <w:proofErr w:type="gramStart"/>
      <w:r>
        <w:rPr>
          <w:rFonts w:ascii="Times New Roman" w:eastAsia="仿宋" w:hAnsi="仿宋" w:cs="Times New Roman"/>
          <w:bCs/>
          <w:szCs w:val="21"/>
        </w:rPr>
        <w:t>曲妥珠单</w:t>
      </w:r>
      <w:proofErr w:type="gramEnd"/>
      <w:r>
        <w:rPr>
          <w:rFonts w:ascii="Times New Roman" w:eastAsia="仿宋" w:hAnsi="仿宋" w:cs="Times New Roman"/>
          <w:bCs/>
          <w:szCs w:val="21"/>
        </w:rPr>
        <w:t>抗（商品名：</w:t>
      </w:r>
      <w:proofErr w:type="gramStart"/>
      <w:r>
        <w:rPr>
          <w:rFonts w:ascii="Times New Roman" w:eastAsia="仿宋" w:hAnsi="仿宋" w:cs="Times New Roman"/>
          <w:bCs/>
          <w:szCs w:val="21"/>
        </w:rPr>
        <w:t>赫</w:t>
      </w:r>
      <w:proofErr w:type="gramEnd"/>
      <w:r>
        <w:rPr>
          <w:rFonts w:ascii="Times New Roman" w:eastAsia="仿宋" w:hAnsi="仿宋" w:cs="Times New Roman"/>
          <w:bCs/>
          <w:szCs w:val="21"/>
        </w:rPr>
        <w:t>赛</w:t>
      </w:r>
      <w:proofErr w:type="gramStart"/>
      <w:r>
        <w:rPr>
          <w:rFonts w:ascii="Times New Roman" w:eastAsia="仿宋" w:hAnsi="仿宋" w:cs="Times New Roman"/>
          <w:bCs/>
          <w:szCs w:val="21"/>
        </w:rPr>
        <w:t>汀</w:t>
      </w:r>
      <w:proofErr w:type="gramEnd"/>
      <w:r>
        <w:rPr>
          <w:rFonts w:ascii="Times New Roman" w:eastAsia="仿宋" w:hAnsi="Times New Roman" w:cs="Times New Roman"/>
          <w:bCs/>
          <w:szCs w:val="21"/>
        </w:rPr>
        <w:t>®</w:t>
      </w:r>
      <w:r>
        <w:rPr>
          <w:rFonts w:ascii="Times New Roman" w:eastAsia="仿宋" w:hAnsi="仿宋" w:cs="Times New Roman"/>
          <w:bCs/>
          <w:szCs w:val="21"/>
        </w:rPr>
        <w:t>、汉曲优</w:t>
      </w:r>
      <w:r>
        <w:rPr>
          <w:rFonts w:ascii="Times New Roman" w:eastAsia="仿宋" w:hAnsi="Times New Roman" w:cs="Times New Roman"/>
          <w:bCs/>
          <w:szCs w:val="21"/>
        </w:rPr>
        <w:t>®</w:t>
      </w:r>
      <w:r>
        <w:rPr>
          <w:rFonts w:ascii="Times New Roman" w:eastAsia="仿宋" w:hAnsi="仿宋" w:cs="Times New Roman"/>
          <w:bCs/>
          <w:szCs w:val="21"/>
        </w:rPr>
        <w:t>）在</w:t>
      </w:r>
      <w:r>
        <w:rPr>
          <w:rFonts w:ascii="Times New Roman" w:eastAsia="仿宋" w:hAnsi="Times New Roman" w:cs="Times New Roman"/>
          <w:bCs/>
          <w:szCs w:val="21"/>
        </w:rPr>
        <w:t>NMPA</w:t>
      </w:r>
      <w:r>
        <w:rPr>
          <w:rFonts w:ascii="Times New Roman" w:eastAsia="仿宋" w:hAnsi="仿宋" w:cs="Times New Roman"/>
          <w:bCs/>
          <w:szCs w:val="21"/>
        </w:rPr>
        <w:t>获批适应症情况详见表</w:t>
      </w:r>
      <w:r>
        <w:rPr>
          <w:rFonts w:ascii="Times New Roman" w:eastAsia="仿宋" w:hAnsi="Times New Roman" w:cs="Times New Roman"/>
          <w:bCs/>
          <w:szCs w:val="21"/>
        </w:rPr>
        <w:t>3</w:t>
      </w:r>
      <w:r>
        <w:rPr>
          <w:rFonts w:ascii="Times New Roman" w:eastAsia="仿宋" w:hAnsi="Times New Roman" w:cs="Times New Roman"/>
          <w:bCs/>
          <w:szCs w:val="21"/>
        </w:rPr>
        <w:t>。</w:t>
      </w:r>
    </w:p>
    <w:p w:rsidR="00CC0B7F" w:rsidRDefault="00B5314B">
      <w:pPr>
        <w:spacing w:line="360" w:lineRule="auto"/>
        <w:ind w:firstLineChars="200" w:firstLine="422"/>
        <w:jc w:val="center"/>
        <w:rPr>
          <w:rFonts w:ascii="Times New Roman" w:eastAsia="仿宋" w:hAnsi="Times New Roman" w:cs="Times New Roman"/>
          <w:b/>
          <w:bCs/>
          <w:szCs w:val="21"/>
        </w:rPr>
      </w:pPr>
      <w:r>
        <w:rPr>
          <w:rFonts w:ascii="Times New Roman" w:eastAsia="仿宋" w:hAnsi="仿宋" w:cs="Times New Roman"/>
          <w:b/>
          <w:bCs/>
          <w:szCs w:val="21"/>
        </w:rPr>
        <w:t>表</w:t>
      </w:r>
      <w:r>
        <w:rPr>
          <w:rFonts w:ascii="Times New Roman" w:eastAsia="仿宋" w:hAnsi="Times New Roman" w:cs="Times New Roman"/>
          <w:b/>
          <w:bCs/>
          <w:szCs w:val="21"/>
        </w:rPr>
        <w:t xml:space="preserve">3 </w:t>
      </w:r>
      <w:proofErr w:type="gramStart"/>
      <w:r>
        <w:rPr>
          <w:rFonts w:ascii="Times New Roman" w:eastAsia="仿宋" w:hAnsi="仿宋" w:cs="Times New Roman"/>
          <w:b/>
          <w:bCs/>
          <w:szCs w:val="21"/>
        </w:rPr>
        <w:t>曲妥珠单抗</w:t>
      </w:r>
      <w:r>
        <w:rPr>
          <w:rFonts w:ascii="Times New Roman" w:eastAsia="仿宋" w:hAnsi="仿宋" w:cs="Times New Roman" w:hint="eastAsia"/>
          <w:b/>
          <w:bCs/>
          <w:szCs w:val="21"/>
        </w:rPr>
        <w:t>获</w:t>
      </w:r>
      <w:proofErr w:type="gramEnd"/>
      <w:r>
        <w:rPr>
          <w:rFonts w:ascii="Times New Roman" w:eastAsia="仿宋" w:hAnsi="仿宋" w:cs="Times New Roman" w:hint="eastAsia"/>
          <w:b/>
          <w:bCs/>
          <w:szCs w:val="21"/>
        </w:rPr>
        <w:t>N</w:t>
      </w:r>
      <w:r>
        <w:rPr>
          <w:rFonts w:ascii="Times New Roman" w:eastAsia="仿宋" w:hAnsi="仿宋" w:cs="Times New Roman"/>
          <w:b/>
          <w:bCs/>
          <w:szCs w:val="21"/>
        </w:rPr>
        <w:t>MPA</w:t>
      </w:r>
      <w:r>
        <w:rPr>
          <w:rFonts w:ascii="Times New Roman" w:eastAsia="仿宋" w:hAnsi="仿宋" w:cs="Times New Roman"/>
          <w:b/>
          <w:bCs/>
          <w:szCs w:val="21"/>
        </w:rPr>
        <w:t>批准的适应症</w:t>
      </w:r>
    </w:p>
    <w:tbl>
      <w:tblPr>
        <w:tblStyle w:val="a9"/>
        <w:tblW w:w="5000" w:type="pct"/>
        <w:tblLook w:val="04A0" w:firstRow="1" w:lastRow="0" w:firstColumn="1" w:lastColumn="0" w:noHBand="0" w:noVBand="1"/>
      </w:tblPr>
      <w:tblGrid>
        <w:gridCol w:w="1921"/>
        <w:gridCol w:w="4675"/>
        <w:gridCol w:w="1232"/>
        <w:gridCol w:w="1232"/>
      </w:tblGrid>
      <w:tr w:rsidR="00CC0B7F" w:rsidTr="00CC0B7F">
        <w:tc>
          <w:tcPr>
            <w:tcW w:w="1060" w:type="pct"/>
            <w:vAlign w:val="center"/>
          </w:tcPr>
          <w:p w:rsidR="00CC0B7F" w:rsidRDefault="00B5314B">
            <w:pPr>
              <w:spacing w:line="276" w:lineRule="auto"/>
              <w:jc w:val="center"/>
              <w:rPr>
                <w:rFonts w:ascii="Times New Roman" w:eastAsia="仿宋" w:hAnsi="Times New Roman" w:cs="Times New Roman"/>
                <w:b/>
                <w:bCs/>
                <w:szCs w:val="21"/>
              </w:rPr>
            </w:pPr>
            <w:proofErr w:type="gramStart"/>
            <w:r>
              <w:rPr>
                <w:rFonts w:ascii="Times New Roman" w:eastAsia="仿宋" w:hAnsi="仿宋" w:cs="Times New Roman"/>
                <w:b/>
                <w:bCs/>
                <w:szCs w:val="21"/>
              </w:rPr>
              <w:t>涉及瘤种</w:t>
            </w:r>
            <w:proofErr w:type="gramEnd"/>
          </w:p>
        </w:tc>
        <w:tc>
          <w:tcPr>
            <w:tcW w:w="2579" w:type="pct"/>
            <w:vAlign w:val="center"/>
          </w:tcPr>
          <w:p w:rsidR="00CC0B7F" w:rsidRDefault="00B5314B">
            <w:pPr>
              <w:spacing w:line="276" w:lineRule="auto"/>
              <w:jc w:val="center"/>
              <w:rPr>
                <w:rFonts w:ascii="Times New Roman" w:eastAsia="仿宋" w:hAnsi="Times New Roman" w:cs="Times New Roman"/>
                <w:b/>
                <w:bCs/>
                <w:szCs w:val="21"/>
              </w:rPr>
            </w:pPr>
            <w:r>
              <w:rPr>
                <w:rFonts w:ascii="Times New Roman" w:eastAsia="仿宋" w:hAnsi="仿宋" w:cs="Times New Roman"/>
                <w:b/>
                <w:bCs/>
                <w:szCs w:val="21"/>
              </w:rPr>
              <w:t>适应症</w:t>
            </w:r>
          </w:p>
        </w:tc>
        <w:tc>
          <w:tcPr>
            <w:tcW w:w="680" w:type="pct"/>
          </w:tcPr>
          <w:p w:rsidR="00CC0B7F" w:rsidRDefault="00B5314B">
            <w:pPr>
              <w:spacing w:line="276" w:lineRule="auto"/>
              <w:jc w:val="center"/>
              <w:rPr>
                <w:rFonts w:ascii="Times New Roman" w:eastAsia="仿宋" w:hAnsi="Times New Roman" w:cs="Times New Roman"/>
                <w:b/>
                <w:bCs/>
                <w:szCs w:val="21"/>
              </w:rPr>
            </w:pPr>
            <w:proofErr w:type="gramStart"/>
            <w:r>
              <w:rPr>
                <w:rFonts w:ascii="Times New Roman" w:eastAsia="仿宋" w:hAnsi="仿宋" w:cs="Times New Roman"/>
                <w:b/>
                <w:bCs/>
                <w:szCs w:val="21"/>
              </w:rPr>
              <w:t>赫</w:t>
            </w:r>
            <w:proofErr w:type="gramEnd"/>
            <w:r>
              <w:rPr>
                <w:rFonts w:ascii="Times New Roman" w:eastAsia="仿宋" w:hAnsi="仿宋" w:cs="Times New Roman"/>
                <w:b/>
                <w:bCs/>
                <w:szCs w:val="21"/>
              </w:rPr>
              <w:t>赛</w:t>
            </w:r>
            <w:proofErr w:type="gramStart"/>
            <w:r>
              <w:rPr>
                <w:rFonts w:ascii="Times New Roman" w:eastAsia="仿宋" w:hAnsi="仿宋" w:cs="Times New Roman"/>
                <w:b/>
                <w:bCs/>
                <w:szCs w:val="21"/>
              </w:rPr>
              <w:t>汀</w:t>
            </w:r>
            <w:proofErr w:type="gramEnd"/>
            <w:r>
              <w:rPr>
                <w:rFonts w:ascii="Times New Roman" w:eastAsia="仿宋" w:hAnsi="Times New Roman" w:cs="Times New Roman"/>
                <w:b/>
                <w:bCs/>
                <w:szCs w:val="21"/>
              </w:rPr>
              <w:t>®</w:t>
            </w:r>
          </w:p>
        </w:tc>
        <w:tc>
          <w:tcPr>
            <w:tcW w:w="680" w:type="pct"/>
          </w:tcPr>
          <w:p w:rsidR="00CC0B7F" w:rsidRDefault="00B5314B">
            <w:pPr>
              <w:spacing w:line="276" w:lineRule="auto"/>
              <w:jc w:val="center"/>
              <w:rPr>
                <w:rFonts w:ascii="Times New Roman" w:eastAsia="仿宋" w:hAnsi="Times New Roman" w:cs="Times New Roman"/>
                <w:b/>
                <w:bCs/>
                <w:szCs w:val="21"/>
              </w:rPr>
            </w:pPr>
            <w:r>
              <w:rPr>
                <w:rFonts w:ascii="Times New Roman" w:eastAsia="仿宋" w:hAnsi="仿宋" w:cs="Times New Roman"/>
                <w:b/>
                <w:bCs/>
                <w:szCs w:val="21"/>
              </w:rPr>
              <w:t>汉曲优</w:t>
            </w:r>
            <w:r>
              <w:rPr>
                <w:rFonts w:ascii="Times New Roman" w:eastAsia="仿宋" w:hAnsi="Times New Roman" w:cs="Times New Roman"/>
                <w:b/>
                <w:bCs/>
                <w:szCs w:val="21"/>
              </w:rPr>
              <w:t>®</w:t>
            </w:r>
          </w:p>
        </w:tc>
      </w:tr>
      <w:tr w:rsidR="00CC0B7F" w:rsidTr="00CC0B7F">
        <w:tc>
          <w:tcPr>
            <w:tcW w:w="1060" w:type="pct"/>
            <w:vMerge w:val="restart"/>
            <w:vAlign w:val="center"/>
          </w:tcPr>
          <w:p w:rsidR="00CC0B7F" w:rsidRDefault="00B6285F">
            <w:pPr>
              <w:spacing w:line="276" w:lineRule="auto"/>
              <w:jc w:val="center"/>
              <w:rPr>
                <w:rFonts w:ascii="Times New Roman" w:eastAsia="仿宋" w:hAnsi="Times New Roman" w:cs="Times New Roman"/>
                <w:b/>
                <w:bCs/>
                <w:szCs w:val="21"/>
              </w:rPr>
            </w:pPr>
            <w:r w:rsidRPr="00B6285F">
              <w:rPr>
                <w:rFonts w:ascii="Times New Roman" w:eastAsia="仿宋" w:hAnsi="仿宋" w:cs="Times New Roman"/>
                <w:b/>
                <w:szCs w:val="24"/>
              </w:rPr>
              <w:t>HER2</w:t>
            </w:r>
            <w:r w:rsidRPr="00B6285F">
              <w:rPr>
                <w:rFonts w:ascii="Times New Roman" w:eastAsia="仿宋" w:hAnsi="仿宋" w:cs="Times New Roman"/>
                <w:b/>
                <w:szCs w:val="24"/>
              </w:rPr>
              <w:t>阳性</w:t>
            </w:r>
            <w:r w:rsidR="008A5488">
              <w:rPr>
                <w:rFonts w:ascii="Times New Roman" w:eastAsia="仿宋" w:hAnsi="仿宋" w:cs="Times New Roman" w:hint="eastAsia"/>
                <w:b/>
                <w:szCs w:val="24"/>
              </w:rPr>
              <w:t>的</w:t>
            </w:r>
            <w:r w:rsidRPr="00B6285F">
              <w:rPr>
                <w:rFonts w:ascii="Times New Roman" w:eastAsia="仿宋" w:hAnsi="仿宋" w:cs="Times New Roman"/>
                <w:b/>
                <w:szCs w:val="24"/>
              </w:rPr>
              <w:t>转移性乳腺癌</w:t>
            </w:r>
          </w:p>
        </w:tc>
        <w:tc>
          <w:tcPr>
            <w:tcW w:w="2579" w:type="pct"/>
            <w:vAlign w:val="center"/>
          </w:tcPr>
          <w:p w:rsidR="00CC0B7F" w:rsidRDefault="00B5314B">
            <w:pPr>
              <w:spacing w:line="276" w:lineRule="auto"/>
              <w:jc w:val="left"/>
              <w:rPr>
                <w:rFonts w:ascii="Times New Roman" w:eastAsia="仿宋" w:hAnsi="Times New Roman" w:cs="Times New Roman"/>
                <w:bCs/>
                <w:szCs w:val="21"/>
              </w:rPr>
            </w:pPr>
            <w:r>
              <w:rPr>
                <w:rFonts w:ascii="Times New Roman" w:eastAsia="仿宋" w:hAnsi="仿宋" w:cs="Times New Roman" w:hint="eastAsia"/>
                <w:bCs/>
                <w:szCs w:val="24"/>
              </w:rPr>
              <w:t>作为单一药物治疗已接受过</w:t>
            </w:r>
            <w:r>
              <w:rPr>
                <w:rFonts w:ascii="Times New Roman" w:eastAsia="仿宋" w:hAnsi="仿宋" w:cs="Times New Roman" w:hint="eastAsia"/>
                <w:bCs/>
                <w:szCs w:val="24"/>
              </w:rPr>
              <w:t>1</w:t>
            </w:r>
            <w:r>
              <w:rPr>
                <w:rFonts w:ascii="Times New Roman" w:eastAsia="仿宋" w:hAnsi="仿宋" w:cs="Times New Roman" w:hint="eastAsia"/>
                <w:bCs/>
                <w:szCs w:val="24"/>
              </w:rPr>
              <w:t>个或多个化疗方案的转移性乳腺癌</w:t>
            </w:r>
          </w:p>
        </w:tc>
        <w:tc>
          <w:tcPr>
            <w:tcW w:w="680" w:type="pct"/>
            <w:vAlign w:val="center"/>
          </w:tcPr>
          <w:p w:rsidR="00CC0B7F" w:rsidRDefault="00B5314B">
            <w:pPr>
              <w:spacing w:line="276" w:lineRule="auto"/>
              <w:jc w:val="center"/>
              <w:rPr>
                <w:rFonts w:ascii="Times New Roman" w:eastAsia="仿宋" w:hAnsi="Times New Roman" w:cs="Times New Roman"/>
                <w:bCs/>
                <w:szCs w:val="21"/>
              </w:rPr>
            </w:pPr>
            <w:r>
              <w:rPr>
                <w:rFonts w:ascii="Times New Roman" w:eastAsia="仿宋" w:hAnsi="Times New Roman" w:cs="Times New Roman"/>
                <w:bCs/>
                <w:szCs w:val="21"/>
              </w:rPr>
              <w:t>√</w:t>
            </w:r>
          </w:p>
        </w:tc>
        <w:tc>
          <w:tcPr>
            <w:tcW w:w="680" w:type="pct"/>
            <w:vAlign w:val="center"/>
          </w:tcPr>
          <w:p w:rsidR="00CC0B7F" w:rsidRDefault="00B5314B">
            <w:pPr>
              <w:spacing w:line="276" w:lineRule="auto"/>
              <w:jc w:val="center"/>
              <w:rPr>
                <w:rFonts w:ascii="Times New Roman" w:eastAsia="仿宋" w:hAnsi="Times New Roman" w:cs="Times New Roman"/>
                <w:bCs/>
                <w:szCs w:val="21"/>
              </w:rPr>
            </w:pPr>
            <w:r>
              <w:rPr>
                <w:rFonts w:ascii="Times New Roman" w:eastAsia="仿宋" w:hAnsi="Times New Roman" w:cs="Times New Roman"/>
                <w:bCs/>
                <w:szCs w:val="21"/>
              </w:rPr>
              <w:t>√</w:t>
            </w:r>
          </w:p>
        </w:tc>
      </w:tr>
      <w:tr w:rsidR="00CC0B7F" w:rsidTr="00CC0B7F">
        <w:tc>
          <w:tcPr>
            <w:tcW w:w="1060" w:type="pct"/>
            <w:vMerge/>
            <w:vAlign w:val="center"/>
          </w:tcPr>
          <w:p w:rsidR="00CC0B7F" w:rsidRDefault="00CC0B7F">
            <w:pPr>
              <w:spacing w:line="276" w:lineRule="auto"/>
              <w:jc w:val="center"/>
              <w:rPr>
                <w:rFonts w:ascii="Times New Roman" w:eastAsia="仿宋" w:hAnsi="Times New Roman" w:cs="Times New Roman"/>
                <w:b/>
                <w:bCs/>
                <w:szCs w:val="21"/>
              </w:rPr>
            </w:pPr>
          </w:p>
        </w:tc>
        <w:tc>
          <w:tcPr>
            <w:tcW w:w="2579" w:type="pct"/>
            <w:vAlign w:val="center"/>
          </w:tcPr>
          <w:p w:rsidR="00CC0B7F" w:rsidRDefault="00B5314B">
            <w:pPr>
              <w:spacing w:line="276" w:lineRule="auto"/>
              <w:jc w:val="left"/>
              <w:rPr>
                <w:rFonts w:ascii="Times New Roman" w:eastAsia="仿宋" w:hAnsi="Times New Roman" w:cs="Times New Roman"/>
                <w:bCs/>
                <w:szCs w:val="21"/>
              </w:rPr>
            </w:pPr>
            <w:r>
              <w:rPr>
                <w:rFonts w:ascii="Times New Roman" w:eastAsia="仿宋" w:hAnsi="仿宋" w:cs="Times New Roman" w:hint="eastAsia"/>
                <w:bCs/>
                <w:szCs w:val="24"/>
              </w:rPr>
              <w:t>与紫杉</w:t>
            </w:r>
            <w:proofErr w:type="gramStart"/>
            <w:r>
              <w:rPr>
                <w:rFonts w:ascii="Times New Roman" w:eastAsia="仿宋" w:hAnsi="仿宋" w:cs="Times New Roman" w:hint="eastAsia"/>
                <w:bCs/>
                <w:szCs w:val="24"/>
              </w:rPr>
              <w:t>醇</w:t>
            </w:r>
            <w:proofErr w:type="gramEnd"/>
            <w:r>
              <w:rPr>
                <w:rFonts w:ascii="Times New Roman" w:eastAsia="仿宋" w:hAnsi="仿宋" w:cs="Times New Roman" w:hint="eastAsia"/>
                <w:bCs/>
                <w:szCs w:val="24"/>
              </w:rPr>
              <w:t>或者多</w:t>
            </w:r>
            <w:proofErr w:type="gramStart"/>
            <w:r>
              <w:rPr>
                <w:rFonts w:ascii="Times New Roman" w:eastAsia="仿宋" w:hAnsi="仿宋" w:cs="Times New Roman" w:hint="eastAsia"/>
                <w:bCs/>
                <w:szCs w:val="24"/>
              </w:rPr>
              <w:t>西他赛</w:t>
            </w:r>
            <w:proofErr w:type="gramEnd"/>
            <w:r>
              <w:rPr>
                <w:rFonts w:ascii="Times New Roman" w:eastAsia="仿宋" w:hAnsi="仿宋" w:cs="Times New Roman" w:hint="eastAsia"/>
                <w:bCs/>
                <w:szCs w:val="24"/>
              </w:rPr>
              <w:t>联合，用于未接受化疗的转移性乳腺癌患者</w:t>
            </w:r>
          </w:p>
        </w:tc>
        <w:tc>
          <w:tcPr>
            <w:tcW w:w="680" w:type="pct"/>
            <w:vAlign w:val="center"/>
          </w:tcPr>
          <w:p w:rsidR="00CC0B7F" w:rsidRDefault="00B5314B">
            <w:pPr>
              <w:spacing w:line="276" w:lineRule="auto"/>
              <w:jc w:val="center"/>
              <w:rPr>
                <w:rFonts w:ascii="Times New Roman" w:eastAsia="仿宋" w:hAnsi="Times New Roman" w:cs="Times New Roman"/>
                <w:bCs/>
                <w:szCs w:val="21"/>
              </w:rPr>
            </w:pPr>
            <w:r>
              <w:rPr>
                <w:rFonts w:ascii="Times New Roman" w:eastAsia="仿宋" w:hAnsi="Times New Roman" w:cs="Times New Roman"/>
                <w:bCs/>
                <w:szCs w:val="21"/>
              </w:rPr>
              <w:t>√</w:t>
            </w:r>
          </w:p>
        </w:tc>
        <w:tc>
          <w:tcPr>
            <w:tcW w:w="680" w:type="pct"/>
            <w:vAlign w:val="center"/>
          </w:tcPr>
          <w:p w:rsidR="00CC0B7F" w:rsidRDefault="00B5314B">
            <w:pPr>
              <w:spacing w:line="276" w:lineRule="auto"/>
              <w:jc w:val="center"/>
              <w:rPr>
                <w:rFonts w:ascii="Times New Roman" w:eastAsia="仿宋" w:hAnsi="Times New Roman" w:cs="Times New Roman"/>
                <w:bCs/>
                <w:szCs w:val="21"/>
              </w:rPr>
            </w:pPr>
            <w:r>
              <w:rPr>
                <w:rFonts w:ascii="Times New Roman" w:eastAsia="仿宋" w:hAnsi="Times New Roman" w:cs="Times New Roman" w:hint="eastAsia"/>
                <w:bCs/>
                <w:szCs w:val="21"/>
              </w:rPr>
              <w:t>/</w:t>
            </w:r>
          </w:p>
        </w:tc>
      </w:tr>
      <w:tr w:rsidR="00CC0B7F">
        <w:tc>
          <w:tcPr>
            <w:tcW w:w="1060" w:type="pct"/>
            <w:vMerge w:val="restart"/>
            <w:vAlign w:val="center"/>
          </w:tcPr>
          <w:p w:rsidR="00CC0B7F" w:rsidRDefault="00B6285F">
            <w:pPr>
              <w:spacing w:line="276" w:lineRule="auto"/>
              <w:jc w:val="center"/>
              <w:rPr>
                <w:rFonts w:ascii="Times New Roman" w:eastAsia="仿宋" w:hAnsi="仿宋" w:cs="Times New Roman"/>
                <w:b/>
                <w:bCs/>
                <w:szCs w:val="21"/>
              </w:rPr>
            </w:pPr>
            <w:r w:rsidRPr="00B6285F">
              <w:rPr>
                <w:rFonts w:ascii="Times New Roman" w:eastAsia="仿宋" w:hAnsi="仿宋" w:cs="Times New Roman"/>
                <w:b/>
                <w:szCs w:val="24"/>
              </w:rPr>
              <w:t>HER2</w:t>
            </w:r>
            <w:r w:rsidRPr="00B6285F">
              <w:rPr>
                <w:rFonts w:ascii="Times New Roman" w:eastAsia="仿宋" w:hAnsi="仿宋" w:cs="Times New Roman"/>
                <w:b/>
                <w:szCs w:val="24"/>
              </w:rPr>
              <w:t>阳性的早期乳腺癌</w:t>
            </w:r>
          </w:p>
        </w:tc>
        <w:tc>
          <w:tcPr>
            <w:tcW w:w="2579" w:type="pct"/>
            <w:vAlign w:val="center"/>
          </w:tcPr>
          <w:p w:rsidR="00CC0B7F" w:rsidRDefault="00B5314B">
            <w:pPr>
              <w:spacing w:line="276" w:lineRule="auto"/>
              <w:jc w:val="left"/>
              <w:rPr>
                <w:rFonts w:ascii="Times New Roman" w:eastAsia="仿宋" w:hAnsi="仿宋" w:cs="Times New Roman"/>
                <w:bCs/>
                <w:szCs w:val="21"/>
              </w:rPr>
            </w:pPr>
            <w:r>
              <w:rPr>
                <w:rFonts w:ascii="Times New Roman" w:eastAsia="仿宋" w:hAnsi="仿宋" w:cs="Times New Roman" w:hint="eastAsia"/>
                <w:bCs/>
                <w:szCs w:val="24"/>
              </w:rPr>
              <w:t>接受了手术、含蒽环类抗生素辅助化疗和放疗（如果适用）后的单药辅助治疗</w:t>
            </w:r>
          </w:p>
        </w:tc>
        <w:tc>
          <w:tcPr>
            <w:tcW w:w="680" w:type="pct"/>
            <w:vAlign w:val="center"/>
          </w:tcPr>
          <w:p w:rsidR="00CC0B7F" w:rsidRDefault="00B5314B">
            <w:pPr>
              <w:spacing w:line="276" w:lineRule="auto"/>
              <w:jc w:val="center"/>
              <w:rPr>
                <w:rFonts w:ascii="Times New Roman" w:eastAsia="仿宋" w:hAnsi="Times New Roman" w:cs="Times New Roman"/>
                <w:bCs/>
                <w:szCs w:val="21"/>
              </w:rPr>
            </w:pPr>
            <w:r>
              <w:rPr>
                <w:rFonts w:ascii="Times New Roman" w:eastAsia="仿宋" w:hAnsi="Times New Roman" w:cs="Times New Roman"/>
                <w:bCs/>
                <w:szCs w:val="21"/>
              </w:rPr>
              <w:t>√</w:t>
            </w:r>
          </w:p>
        </w:tc>
        <w:tc>
          <w:tcPr>
            <w:tcW w:w="680" w:type="pct"/>
            <w:vAlign w:val="center"/>
          </w:tcPr>
          <w:p w:rsidR="00CC0B7F" w:rsidRDefault="00B5314B">
            <w:pPr>
              <w:spacing w:line="276" w:lineRule="auto"/>
              <w:jc w:val="center"/>
              <w:rPr>
                <w:rFonts w:ascii="Times New Roman" w:eastAsia="仿宋" w:hAnsi="Times New Roman" w:cs="Times New Roman"/>
                <w:bCs/>
                <w:szCs w:val="21"/>
              </w:rPr>
            </w:pPr>
            <w:r>
              <w:rPr>
                <w:rFonts w:ascii="Times New Roman" w:eastAsia="仿宋" w:hAnsi="Times New Roman" w:cs="Times New Roman"/>
                <w:bCs/>
                <w:szCs w:val="21"/>
              </w:rPr>
              <w:t>√</w:t>
            </w:r>
          </w:p>
        </w:tc>
      </w:tr>
      <w:tr w:rsidR="00CC0B7F">
        <w:tc>
          <w:tcPr>
            <w:tcW w:w="1060" w:type="pct"/>
            <w:vMerge/>
            <w:vAlign w:val="center"/>
          </w:tcPr>
          <w:p w:rsidR="00CC0B7F" w:rsidRDefault="00CC0B7F">
            <w:pPr>
              <w:spacing w:line="276" w:lineRule="auto"/>
              <w:jc w:val="center"/>
              <w:rPr>
                <w:rFonts w:ascii="Times New Roman" w:eastAsia="仿宋" w:hAnsi="仿宋" w:cs="Times New Roman"/>
                <w:b/>
                <w:bCs/>
                <w:szCs w:val="21"/>
              </w:rPr>
            </w:pPr>
          </w:p>
        </w:tc>
        <w:tc>
          <w:tcPr>
            <w:tcW w:w="2579" w:type="pct"/>
            <w:vAlign w:val="center"/>
          </w:tcPr>
          <w:p w:rsidR="00CC0B7F" w:rsidRDefault="00B5314B">
            <w:pPr>
              <w:spacing w:line="276" w:lineRule="auto"/>
              <w:jc w:val="left"/>
              <w:rPr>
                <w:rFonts w:ascii="Times New Roman" w:eastAsia="仿宋" w:hAnsi="仿宋" w:cs="Times New Roman"/>
                <w:bCs/>
                <w:szCs w:val="21"/>
              </w:rPr>
            </w:pPr>
            <w:proofErr w:type="gramStart"/>
            <w:r>
              <w:rPr>
                <w:rFonts w:ascii="Times New Roman" w:eastAsia="仿宋" w:hAnsi="仿宋" w:cs="Times New Roman"/>
                <w:bCs/>
                <w:szCs w:val="24"/>
              </w:rPr>
              <w:t>多柔比</w:t>
            </w:r>
            <w:proofErr w:type="gramEnd"/>
            <w:r>
              <w:rPr>
                <w:rFonts w:ascii="Times New Roman" w:eastAsia="仿宋" w:hAnsi="仿宋" w:cs="Times New Roman"/>
                <w:bCs/>
                <w:szCs w:val="24"/>
              </w:rPr>
              <w:t>星和环磷酰胺化疗后序</w:t>
            </w:r>
            <w:proofErr w:type="gramStart"/>
            <w:r>
              <w:rPr>
                <w:rFonts w:ascii="Times New Roman" w:eastAsia="仿宋" w:hAnsi="仿宋" w:cs="Times New Roman"/>
                <w:bCs/>
                <w:szCs w:val="24"/>
              </w:rPr>
              <w:t>贯</w:t>
            </w:r>
            <w:proofErr w:type="gramEnd"/>
            <w:r>
              <w:rPr>
                <w:rFonts w:ascii="Times New Roman" w:eastAsia="仿宋" w:hAnsi="仿宋" w:cs="Times New Roman"/>
                <w:bCs/>
                <w:szCs w:val="24"/>
              </w:rPr>
              <w:t>本品与紫杉醇或多</w:t>
            </w:r>
            <w:proofErr w:type="gramStart"/>
            <w:r>
              <w:rPr>
                <w:rFonts w:ascii="Times New Roman" w:eastAsia="仿宋" w:hAnsi="仿宋" w:cs="Times New Roman"/>
                <w:bCs/>
                <w:szCs w:val="24"/>
              </w:rPr>
              <w:t>西他赛</w:t>
            </w:r>
            <w:proofErr w:type="gramEnd"/>
            <w:r>
              <w:rPr>
                <w:rFonts w:ascii="Times New Roman" w:eastAsia="仿宋" w:hAnsi="仿宋" w:cs="Times New Roman"/>
                <w:bCs/>
                <w:szCs w:val="24"/>
              </w:rPr>
              <w:t>的联合辅助治疗</w:t>
            </w:r>
          </w:p>
        </w:tc>
        <w:tc>
          <w:tcPr>
            <w:tcW w:w="680" w:type="pct"/>
            <w:vAlign w:val="center"/>
          </w:tcPr>
          <w:p w:rsidR="00CC0B7F" w:rsidRDefault="00B5314B">
            <w:pPr>
              <w:spacing w:line="276" w:lineRule="auto"/>
              <w:jc w:val="center"/>
              <w:rPr>
                <w:rFonts w:ascii="Times New Roman" w:eastAsia="仿宋" w:hAnsi="Times New Roman" w:cs="Times New Roman"/>
                <w:bCs/>
                <w:szCs w:val="21"/>
              </w:rPr>
            </w:pPr>
            <w:r>
              <w:rPr>
                <w:rFonts w:ascii="Times New Roman" w:eastAsia="仿宋" w:hAnsi="Times New Roman" w:cs="Times New Roman"/>
                <w:bCs/>
                <w:szCs w:val="21"/>
              </w:rPr>
              <w:t>√</w:t>
            </w:r>
          </w:p>
        </w:tc>
        <w:tc>
          <w:tcPr>
            <w:tcW w:w="680" w:type="pct"/>
            <w:vAlign w:val="center"/>
          </w:tcPr>
          <w:p w:rsidR="00CC0B7F" w:rsidRDefault="00B5314B">
            <w:pPr>
              <w:spacing w:line="276" w:lineRule="auto"/>
              <w:jc w:val="center"/>
              <w:rPr>
                <w:rFonts w:ascii="Times New Roman" w:eastAsia="仿宋" w:hAnsi="Times New Roman" w:cs="Times New Roman"/>
                <w:bCs/>
                <w:szCs w:val="21"/>
              </w:rPr>
            </w:pPr>
            <w:r>
              <w:rPr>
                <w:rFonts w:ascii="Times New Roman" w:eastAsia="仿宋" w:hAnsi="Times New Roman" w:cs="Times New Roman"/>
                <w:bCs/>
                <w:szCs w:val="21"/>
              </w:rPr>
              <w:t>√</w:t>
            </w:r>
          </w:p>
        </w:tc>
      </w:tr>
      <w:tr w:rsidR="00CC0B7F">
        <w:tc>
          <w:tcPr>
            <w:tcW w:w="1060" w:type="pct"/>
            <w:vMerge/>
            <w:vAlign w:val="center"/>
          </w:tcPr>
          <w:p w:rsidR="00CC0B7F" w:rsidRDefault="00CC0B7F">
            <w:pPr>
              <w:spacing w:line="276" w:lineRule="auto"/>
              <w:jc w:val="center"/>
              <w:rPr>
                <w:rFonts w:ascii="Times New Roman" w:eastAsia="仿宋" w:hAnsi="仿宋" w:cs="Times New Roman"/>
                <w:b/>
                <w:bCs/>
                <w:szCs w:val="21"/>
              </w:rPr>
            </w:pPr>
          </w:p>
        </w:tc>
        <w:tc>
          <w:tcPr>
            <w:tcW w:w="2579" w:type="pct"/>
            <w:vAlign w:val="center"/>
          </w:tcPr>
          <w:p w:rsidR="00CC0B7F" w:rsidRDefault="00B5314B">
            <w:pPr>
              <w:spacing w:line="276" w:lineRule="auto"/>
              <w:jc w:val="left"/>
              <w:rPr>
                <w:rFonts w:ascii="Times New Roman" w:eastAsia="仿宋" w:hAnsi="仿宋" w:cs="Times New Roman"/>
                <w:bCs/>
                <w:szCs w:val="21"/>
              </w:rPr>
            </w:pPr>
            <w:r>
              <w:rPr>
                <w:rFonts w:ascii="Times New Roman" w:eastAsia="仿宋" w:hAnsi="仿宋" w:cs="Times New Roman"/>
                <w:bCs/>
                <w:szCs w:val="24"/>
              </w:rPr>
              <w:t>与多</w:t>
            </w:r>
            <w:proofErr w:type="gramStart"/>
            <w:r>
              <w:rPr>
                <w:rFonts w:ascii="Times New Roman" w:eastAsia="仿宋" w:hAnsi="仿宋" w:cs="Times New Roman"/>
                <w:bCs/>
                <w:szCs w:val="24"/>
              </w:rPr>
              <w:t>西他赛和卡铂联合</w:t>
            </w:r>
            <w:proofErr w:type="gramEnd"/>
            <w:r>
              <w:rPr>
                <w:rFonts w:ascii="Times New Roman" w:eastAsia="仿宋" w:hAnsi="仿宋" w:cs="Times New Roman"/>
                <w:bCs/>
                <w:szCs w:val="24"/>
              </w:rPr>
              <w:t>的辅助治疗</w:t>
            </w:r>
          </w:p>
        </w:tc>
        <w:tc>
          <w:tcPr>
            <w:tcW w:w="680" w:type="pct"/>
            <w:vAlign w:val="center"/>
          </w:tcPr>
          <w:p w:rsidR="00CC0B7F" w:rsidRDefault="00B5314B">
            <w:pPr>
              <w:spacing w:line="276" w:lineRule="auto"/>
              <w:jc w:val="center"/>
              <w:rPr>
                <w:rFonts w:ascii="Times New Roman" w:eastAsia="仿宋" w:hAnsi="Times New Roman" w:cs="Times New Roman"/>
                <w:bCs/>
                <w:szCs w:val="21"/>
              </w:rPr>
            </w:pPr>
            <w:r>
              <w:rPr>
                <w:rFonts w:ascii="Times New Roman" w:eastAsia="仿宋" w:hAnsi="Times New Roman" w:cs="Times New Roman"/>
                <w:bCs/>
                <w:szCs w:val="21"/>
              </w:rPr>
              <w:t>√</w:t>
            </w:r>
          </w:p>
        </w:tc>
        <w:tc>
          <w:tcPr>
            <w:tcW w:w="680" w:type="pct"/>
            <w:vAlign w:val="center"/>
          </w:tcPr>
          <w:p w:rsidR="00CC0B7F" w:rsidRDefault="00B5314B">
            <w:pPr>
              <w:spacing w:line="276" w:lineRule="auto"/>
              <w:jc w:val="center"/>
              <w:rPr>
                <w:rFonts w:ascii="Times New Roman" w:eastAsia="仿宋" w:hAnsi="Times New Roman" w:cs="Times New Roman"/>
                <w:bCs/>
                <w:szCs w:val="21"/>
              </w:rPr>
            </w:pPr>
            <w:r>
              <w:rPr>
                <w:rFonts w:ascii="Times New Roman" w:eastAsia="仿宋" w:hAnsi="Times New Roman" w:cs="Times New Roman"/>
                <w:bCs/>
                <w:szCs w:val="21"/>
              </w:rPr>
              <w:t>√</w:t>
            </w:r>
          </w:p>
        </w:tc>
      </w:tr>
      <w:tr w:rsidR="00CC0B7F">
        <w:tc>
          <w:tcPr>
            <w:tcW w:w="1060" w:type="pct"/>
            <w:vMerge/>
            <w:vAlign w:val="center"/>
          </w:tcPr>
          <w:p w:rsidR="00CC0B7F" w:rsidRDefault="00CC0B7F">
            <w:pPr>
              <w:spacing w:line="276" w:lineRule="auto"/>
              <w:jc w:val="center"/>
              <w:rPr>
                <w:rFonts w:ascii="Times New Roman" w:eastAsia="仿宋" w:hAnsi="仿宋" w:cs="Times New Roman"/>
                <w:b/>
                <w:bCs/>
                <w:szCs w:val="21"/>
              </w:rPr>
            </w:pPr>
          </w:p>
        </w:tc>
        <w:tc>
          <w:tcPr>
            <w:tcW w:w="2579" w:type="pct"/>
            <w:vAlign w:val="center"/>
          </w:tcPr>
          <w:p w:rsidR="00CC0B7F" w:rsidRDefault="00B5314B">
            <w:pPr>
              <w:spacing w:line="276" w:lineRule="auto"/>
              <w:jc w:val="left"/>
              <w:rPr>
                <w:rFonts w:ascii="Times New Roman" w:eastAsia="仿宋" w:hAnsi="仿宋" w:cs="Times New Roman"/>
                <w:bCs/>
                <w:szCs w:val="21"/>
              </w:rPr>
            </w:pPr>
            <w:r>
              <w:rPr>
                <w:rFonts w:ascii="Times New Roman" w:eastAsia="仿宋" w:hAnsi="仿宋" w:cs="Times New Roman"/>
                <w:bCs/>
                <w:szCs w:val="24"/>
              </w:rPr>
              <w:t>与化疗联合新辅助治疗，继以辅助治疗，用于局部晚期（包括炎性）或者肿瘤直径</w:t>
            </w:r>
            <w:r>
              <w:rPr>
                <w:rFonts w:ascii="Times New Roman" w:eastAsia="仿宋" w:hAnsi="仿宋" w:cs="Times New Roman"/>
                <w:bCs/>
                <w:szCs w:val="24"/>
              </w:rPr>
              <w:t>&gt;2cm</w:t>
            </w:r>
            <w:r>
              <w:rPr>
                <w:rFonts w:ascii="Times New Roman" w:eastAsia="仿宋" w:hAnsi="仿宋" w:cs="Times New Roman"/>
                <w:bCs/>
                <w:szCs w:val="24"/>
              </w:rPr>
              <w:t>的乳腺癌</w:t>
            </w:r>
          </w:p>
        </w:tc>
        <w:tc>
          <w:tcPr>
            <w:tcW w:w="680" w:type="pct"/>
            <w:vAlign w:val="center"/>
          </w:tcPr>
          <w:p w:rsidR="00CC0B7F" w:rsidRDefault="00B5314B">
            <w:pPr>
              <w:spacing w:line="276" w:lineRule="auto"/>
              <w:jc w:val="center"/>
              <w:rPr>
                <w:rFonts w:ascii="Times New Roman" w:eastAsia="仿宋" w:hAnsi="Times New Roman" w:cs="Times New Roman"/>
                <w:bCs/>
                <w:szCs w:val="21"/>
              </w:rPr>
            </w:pPr>
            <w:r>
              <w:rPr>
                <w:rFonts w:ascii="Times New Roman" w:eastAsia="仿宋" w:hAnsi="Times New Roman" w:cs="Times New Roman"/>
                <w:bCs/>
                <w:szCs w:val="21"/>
              </w:rPr>
              <w:t>√</w:t>
            </w:r>
          </w:p>
        </w:tc>
        <w:tc>
          <w:tcPr>
            <w:tcW w:w="680" w:type="pct"/>
            <w:vAlign w:val="center"/>
          </w:tcPr>
          <w:p w:rsidR="00CC0B7F" w:rsidRDefault="00B5314B">
            <w:pPr>
              <w:spacing w:line="276" w:lineRule="auto"/>
              <w:jc w:val="center"/>
              <w:rPr>
                <w:rFonts w:ascii="Times New Roman" w:eastAsia="仿宋" w:hAnsi="Times New Roman" w:cs="Times New Roman"/>
                <w:bCs/>
                <w:szCs w:val="21"/>
              </w:rPr>
            </w:pPr>
            <w:r>
              <w:rPr>
                <w:rFonts w:ascii="Times New Roman" w:eastAsia="仿宋" w:hAnsi="Times New Roman" w:cs="Times New Roman"/>
                <w:bCs/>
                <w:szCs w:val="21"/>
              </w:rPr>
              <w:t>√</w:t>
            </w:r>
          </w:p>
        </w:tc>
      </w:tr>
      <w:tr w:rsidR="00CC0B7F" w:rsidTr="00CC0B7F">
        <w:tc>
          <w:tcPr>
            <w:tcW w:w="1060" w:type="pct"/>
            <w:vAlign w:val="center"/>
          </w:tcPr>
          <w:p w:rsidR="00CC0B7F" w:rsidRDefault="00B6285F">
            <w:pPr>
              <w:spacing w:line="276" w:lineRule="auto"/>
              <w:jc w:val="center"/>
              <w:rPr>
                <w:rFonts w:ascii="Times New Roman" w:eastAsia="仿宋" w:hAnsi="Times New Roman" w:cs="Times New Roman"/>
                <w:b/>
                <w:bCs/>
                <w:szCs w:val="21"/>
              </w:rPr>
            </w:pPr>
            <w:r w:rsidRPr="00B6285F">
              <w:rPr>
                <w:rFonts w:ascii="Times New Roman" w:eastAsia="仿宋" w:hAnsi="仿宋" w:cs="Times New Roman"/>
                <w:b/>
                <w:szCs w:val="24"/>
              </w:rPr>
              <w:t>HER2</w:t>
            </w:r>
            <w:r w:rsidRPr="00B6285F">
              <w:rPr>
                <w:rFonts w:ascii="Times New Roman" w:eastAsia="仿宋" w:hAnsi="仿宋" w:cs="Times New Roman"/>
                <w:b/>
                <w:szCs w:val="24"/>
              </w:rPr>
              <w:t>阳性的转移性胃癌</w:t>
            </w:r>
          </w:p>
        </w:tc>
        <w:tc>
          <w:tcPr>
            <w:tcW w:w="2579" w:type="pct"/>
            <w:vAlign w:val="center"/>
          </w:tcPr>
          <w:p w:rsidR="00CC0B7F" w:rsidRDefault="00B5314B">
            <w:pPr>
              <w:spacing w:line="276" w:lineRule="auto"/>
              <w:jc w:val="left"/>
              <w:rPr>
                <w:rFonts w:ascii="Times New Roman" w:eastAsia="仿宋" w:hAnsi="Times New Roman" w:cs="Times New Roman"/>
                <w:bCs/>
                <w:szCs w:val="21"/>
              </w:rPr>
            </w:pPr>
            <w:r>
              <w:rPr>
                <w:rFonts w:ascii="Times New Roman" w:eastAsia="仿宋" w:hAnsi="仿宋" w:cs="Times New Roman"/>
                <w:bCs/>
                <w:szCs w:val="24"/>
              </w:rPr>
              <w:t>联合</w:t>
            </w:r>
            <w:proofErr w:type="gramStart"/>
            <w:r>
              <w:rPr>
                <w:rFonts w:ascii="Times New Roman" w:eastAsia="仿宋" w:hAnsi="仿宋" w:cs="Times New Roman"/>
                <w:bCs/>
                <w:szCs w:val="24"/>
              </w:rPr>
              <w:t>卡培他滨或</w:t>
            </w:r>
            <w:proofErr w:type="gramEnd"/>
            <w:r>
              <w:rPr>
                <w:rFonts w:ascii="Times New Roman" w:eastAsia="仿宋" w:hAnsi="仿宋" w:cs="Times New Roman"/>
                <w:bCs/>
                <w:szCs w:val="24"/>
              </w:rPr>
              <w:t>5-</w:t>
            </w:r>
            <w:r>
              <w:rPr>
                <w:rFonts w:ascii="Times New Roman" w:eastAsia="仿宋" w:hAnsi="仿宋" w:cs="Times New Roman"/>
                <w:bCs/>
                <w:szCs w:val="24"/>
              </w:rPr>
              <w:t>氟尿嘧啶和顺</w:t>
            </w:r>
            <w:proofErr w:type="gramStart"/>
            <w:r>
              <w:rPr>
                <w:rFonts w:ascii="Times New Roman" w:eastAsia="仿宋" w:hAnsi="仿宋" w:cs="Times New Roman"/>
                <w:bCs/>
                <w:szCs w:val="24"/>
              </w:rPr>
              <w:t>铂</w:t>
            </w:r>
            <w:proofErr w:type="gramEnd"/>
            <w:r>
              <w:rPr>
                <w:rFonts w:ascii="Times New Roman" w:eastAsia="仿宋" w:hAnsi="仿宋" w:cs="Times New Roman"/>
                <w:bCs/>
                <w:szCs w:val="24"/>
              </w:rPr>
              <w:t>适用于</w:t>
            </w:r>
            <w:proofErr w:type="gramStart"/>
            <w:r>
              <w:rPr>
                <w:rFonts w:ascii="Times New Roman" w:eastAsia="仿宋" w:hAnsi="仿宋" w:cs="Times New Roman"/>
                <w:bCs/>
                <w:szCs w:val="24"/>
              </w:rPr>
              <w:t>既往未</w:t>
            </w:r>
            <w:proofErr w:type="gramEnd"/>
            <w:r>
              <w:rPr>
                <w:rFonts w:ascii="Times New Roman" w:eastAsia="仿宋" w:hAnsi="仿宋" w:cs="Times New Roman"/>
                <w:bCs/>
                <w:szCs w:val="24"/>
              </w:rPr>
              <w:t>接受过针对转移性疾病治疗的</w:t>
            </w:r>
            <w:r>
              <w:rPr>
                <w:rFonts w:ascii="Times New Roman" w:eastAsia="仿宋" w:hAnsi="仿宋" w:cs="Times New Roman"/>
                <w:bCs/>
                <w:szCs w:val="24"/>
              </w:rPr>
              <w:t>HER2</w:t>
            </w:r>
            <w:r>
              <w:rPr>
                <w:rFonts w:ascii="Times New Roman" w:eastAsia="仿宋" w:hAnsi="仿宋" w:cs="Times New Roman"/>
                <w:bCs/>
                <w:szCs w:val="24"/>
              </w:rPr>
              <w:t>阳性的转移性胃腺癌或胃食管交界腺癌患者</w:t>
            </w:r>
          </w:p>
        </w:tc>
        <w:tc>
          <w:tcPr>
            <w:tcW w:w="680" w:type="pct"/>
            <w:vAlign w:val="center"/>
          </w:tcPr>
          <w:p w:rsidR="00CC0B7F" w:rsidRDefault="00B5314B">
            <w:pPr>
              <w:spacing w:line="276" w:lineRule="auto"/>
              <w:jc w:val="center"/>
              <w:rPr>
                <w:rFonts w:ascii="Times New Roman" w:eastAsia="仿宋" w:hAnsi="Times New Roman" w:cs="Times New Roman"/>
                <w:bCs/>
                <w:szCs w:val="21"/>
              </w:rPr>
            </w:pPr>
            <w:r>
              <w:rPr>
                <w:rFonts w:ascii="Times New Roman" w:eastAsia="仿宋" w:hAnsi="Times New Roman" w:cs="Times New Roman"/>
                <w:bCs/>
                <w:szCs w:val="21"/>
              </w:rPr>
              <w:t>√</w:t>
            </w:r>
          </w:p>
        </w:tc>
        <w:tc>
          <w:tcPr>
            <w:tcW w:w="680" w:type="pct"/>
            <w:vAlign w:val="center"/>
          </w:tcPr>
          <w:p w:rsidR="00CC0B7F" w:rsidRDefault="00B5314B">
            <w:pPr>
              <w:spacing w:line="276" w:lineRule="auto"/>
              <w:jc w:val="center"/>
              <w:rPr>
                <w:rFonts w:ascii="Times New Roman" w:eastAsia="仿宋" w:hAnsi="Times New Roman" w:cs="Times New Roman"/>
                <w:bCs/>
                <w:szCs w:val="21"/>
              </w:rPr>
            </w:pPr>
            <w:r>
              <w:rPr>
                <w:rFonts w:ascii="Times New Roman" w:eastAsia="仿宋" w:hAnsi="Times New Roman" w:cs="Times New Roman" w:hint="eastAsia"/>
                <w:bCs/>
                <w:szCs w:val="21"/>
              </w:rPr>
              <w:t>/</w:t>
            </w:r>
            <w:r>
              <w:rPr>
                <w:rFonts w:ascii="Times New Roman" w:eastAsia="仿宋" w:hAnsi="Times New Roman" w:cs="Times New Roman"/>
                <w:bCs/>
                <w:szCs w:val="21"/>
              </w:rPr>
              <w:t>√</w:t>
            </w:r>
          </w:p>
        </w:tc>
      </w:tr>
    </w:tbl>
    <w:p w:rsidR="00CC0B7F" w:rsidRDefault="00B5314B">
      <w:pPr>
        <w:spacing w:line="360" w:lineRule="auto"/>
        <w:ind w:firstLineChars="200" w:firstLine="422"/>
        <w:rPr>
          <w:rFonts w:ascii="Times New Roman" w:eastAsia="仿宋" w:hAnsi="Times New Roman" w:cs="Times New Roman"/>
          <w:b/>
          <w:bCs/>
          <w:szCs w:val="24"/>
        </w:rPr>
      </w:pPr>
      <w:r>
        <w:rPr>
          <w:rFonts w:ascii="Times New Roman" w:eastAsia="仿宋" w:hAnsi="Times New Roman" w:cs="Times New Roman"/>
          <w:b/>
          <w:szCs w:val="24"/>
        </w:rPr>
        <w:t>2</w:t>
      </w:r>
      <w:r>
        <w:rPr>
          <w:rFonts w:ascii="Times New Roman" w:eastAsia="仿宋" w:hAnsi="仿宋" w:cs="Times New Roman"/>
          <w:b/>
          <w:szCs w:val="24"/>
        </w:rPr>
        <w:t>、</w:t>
      </w:r>
      <w:r>
        <w:rPr>
          <w:rFonts w:ascii="Times New Roman" w:eastAsia="仿宋" w:hAnsi="仿宋" w:cs="Times New Roman"/>
          <w:b/>
          <w:bCs/>
          <w:szCs w:val="24"/>
        </w:rPr>
        <w:t>抗肿瘤生物类似药用法用量</w:t>
      </w:r>
    </w:p>
    <w:p w:rsidR="00CC0B7F" w:rsidRDefault="00B5314B">
      <w:pPr>
        <w:spacing w:line="360" w:lineRule="auto"/>
        <w:ind w:firstLineChars="200" w:firstLine="420"/>
        <w:rPr>
          <w:rFonts w:ascii="Times New Roman" w:eastAsia="仿宋" w:hAnsi="Times New Roman" w:cs="Times New Roman"/>
          <w:szCs w:val="24"/>
        </w:rPr>
      </w:pPr>
      <w:r>
        <w:rPr>
          <w:rFonts w:ascii="Times New Roman" w:eastAsia="仿宋" w:hAnsi="仿宋" w:cs="Times New Roman"/>
          <w:bCs/>
          <w:szCs w:val="24"/>
        </w:rPr>
        <w:t>各种国内上市的抗肿瘤生物</w:t>
      </w:r>
      <w:proofErr w:type="gramStart"/>
      <w:r>
        <w:rPr>
          <w:rFonts w:ascii="Times New Roman" w:eastAsia="仿宋" w:hAnsi="仿宋" w:cs="Times New Roman"/>
          <w:bCs/>
          <w:szCs w:val="24"/>
        </w:rPr>
        <w:t>类似药</w:t>
      </w:r>
      <w:proofErr w:type="gramEnd"/>
      <w:r>
        <w:rPr>
          <w:rFonts w:ascii="Times New Roman" w:eastAsia="仿宋" w:hAnsi="仿宋" w:cs="Times New Roman"/>
          <w:szCs w:val="24"/>
        </w:rPr>
        <w:t>主要按体重或体表面积给药，具体详见表</w:t>
      </w:r>
      <w:r>
        <w:rPr>
          <w:rFonts w:ascii="Times New Roman" w:eastAsia="仿宋" w:hAnsi="Times New Roman" w:cs="Times New Roman"/>
          <w:szCs w:val="24"/>
        </w:rPr>
        <w:t>4</w:t>
      </w:r>
      <w:r>
        <w:rPr>
          <w:rFonts w:ascii="Times New Roman" w:eastAsia="仿宋" w:hAnsi="仿宋" w:cs="Times New Roman"/>
          <w:szCs w:val="24"/>
        </w:rPr>
        <w:t>、表</w:t>
      </w:r>
      <w:r>
        <w:rPr>
          <w:rFonts w:ascii="Times New Roman" w:eastAsia="仿宋" w:hAnsi="Times New Roman" w:cs="Times New Roman"/>
          <w:szCs w:val="24"/>
        </w:rPr>
        <w:t>5</w:t>
      </w:r>
      <w:r>
        <w:rPr>
          <w:rFonts w:ascii="Times New Roman" w:eastAsia="仿宋" w:hAnsi="Times New Roman" w:cs="Times New Roman"/>
          <w:szCs w:val="24"/>
        </w:rPr>
        <w:t>和表</w:t>
      </w:r>
      <w:r>
        <w:rPr>
          <w:rFonts w:ascii="Times New Roman" w:eastAsia="仿宋" w:hAnsi="Times New Roman" w:cs="Times New Roman"/>
          <w:szCs w:val="24"/>
        </w:rPr>
        <w:t>6</w:t>
      </w:r>
      <w:r>
        <w:rPr>
          <w:rFonts w:ascii="Times New Roman" w:eastAsia="仿宋" w:hAnsi="仿宋" w:cs="Times New Roman"/>
          <w:szCs w:val="24"/>
        </w:rPr>
        <w:t>。</w:t>
      </w:r>
    </w:p>
    <w:p w:rsidR="00CC0B7F" w:rsidRDefault="00B5314B">
      <w:pPr>
        <w:spacing w:line="360" w:lineRule="auto"/>
        <w:ind w:firstLineChars="200" w:firstLine="422"/>
        <w:jc w:val="center"/>
        <w:rPr>
          <w:rFonts w:ascii="Times New Roman" w:eastAsia="仿宋" w:hAnsi="Times New Roman" w:cs="Times New Roman"/>
          <w:b/>
          <w:bCs/>
          <w:szCs w:val="24"/>
        </w:rPr>
      </w:pPr>
      <w:r>
        <w:rPr>
          <w:rFonts w:ascii="Times New Roman" w:eastAsia="仿宋" w:hAnsi="仿宋" w:cs="Times New Roman"/>
          <w:b/>
          <w:bCs/>
          <w:szCs w:val="24"/>
        </w:rPr>
        <w:t>表</w:t>
      </w:r>
      <w:r>
        <w:rPr>
          <w:rFonts w:ascii="Times New Roman" w:eastAsia="仿宋" w:hAnsi="Times New Roman" w:cs="Times New Roman"/>
          <w:b/>
          <w:bCs/>
          <w:szCs w:val="24"/>
        </w:rPr>
        <w:t xml:space="preserve">4 </w:t>
      </w:r>
      <w:r>
        <w:rPr>
          <w:rFonts w:ascii="Times New Roman" w:eastAsia="仿宋" w:hAnsi="仿宋" w:cs="Times New Roman"/>
          <w:b/>
          <w:bCs/>
          <w:szCs w:val="24"/>
        </w:rPr>
        <w:t>不同</w:t>
      </w:r>
      <w:proofErr w:type="gramStart"/>
      <w:r>
        <w:rPr>
          <w:rFonts w:ascii="Times New Roman" w:eastAsia="仿宋" w:hAnsi="仿宋" w:cs="Times New Roman"/>
          <w:b/>
          <w:bCs/>
          <w:szCs w:val="24"/>
        </w:rPr>
        <w:t>利妥昔单抗国内</w:t>
      </w:r>
      <w:proofErr w:type="gramEnd"/>
      <w:r>
        <w:rPr>
          <w:rFonts w:ascii="Times New Roman" w:eastAsia="仿宋" w:hAnsi="仿宋" w:cs="Times New Roman"/>
          <w:b/>
          <w:bCs/>
          <w:szCs w:val="24"/>
        </w:rPr>
        <w:t>用法用量</w:t>
      </w:r>
    </w:p>
    <w:tbl>
      <w:tblPr>
        <w:tblStyle w:val="a9"/>
        <w:tblW w:w="5000" w:type="pct"/>
        <w:jc w:val="center"/>
        <w:tblLook w:val="04A0" w:firstRow="1" w:lastRow="0" w:firstColumn="1" w:lastColumn="0" w:noHBand="0" w:noVBand="1"/>
      </w:tblPr>
      <w:tblGrid>
        <w:gridCol w:w="2377"/>
        <w:gridCol w:w="4519"/>
        <w:gridCol w:w="1082"/>
        <w:gridCol w:w="1082"/>
      </w:tblGrid>
      <w:tr w:rsidR="00CC0B7F">
        <w:trPr>
          <w:jc w:val="center"/>
        </w:trPr>
        <w:tc>
          <w:tcPr>
            <w:tcW w:w="1311" w:type="pct"/>
            <w:vAlign w:val="center"/>
          </w:tcPr>
          <w:p w:rsidR="00CC0B7F" w:rsidRDefault="00B5314B">
            <w:pPr>
              <w:spacing w:line="276" w:lineRule="auto"/>
              <w:jc w:val="center"/>
              <w:rPr>
                <w:rFonts w:ascii="Times New Roman" w:eastAsia="仿宋" w:hAnsi="Times New Roman" w:cs="Times New Roman"/>
                <w:b/>
                <w:bCs/>
                <w:szCs w:val="21"/>
              </w:rPr>
            </w:pPr>
            <w:proofErr w:type="gramStart"/>
            <w:r>
              <w:rPr>
                <w:rFonts w:ascii="Times New Roman" w:eastAsia="仿宋" w:hAnsi="仿宋" w:cs="Times New Roman"/>
                <w:b/>
                <w:bCs/>
                <w:szCs w:val="21"/>
              </w:rPr>
              <w:t>涉及瘤种</w:t>
            </w:r>
            <w:proofErr w:type="gramEnd"/>
          </w:p>
        </w:tc>
        <w:tc>
          <w:tcPr>
            <w:tcW w:w="2494" w:type="pct"/>
            <w:vAlign w:val="center"/>
          </w:tcPr>
          <w:p w:rsidR="00CC0B7F" w:rsidRDefault="00B5314B">
            <w:pPr>
              <w:spacing w:line="276" w:lineRule="auto"/>
              <w:jc w:val="center"/>
              <w:rPr>
                <w:rFonts w:ascii="Times New Roman" w:eastAsia="仿宋" w:hAnsi="Times New Roman" w:cs="Times New Roman"/>
                <w:b/>
                <w:bCs/>
                <w:szCs w:val="21"/>
              </w:rPr>
            </w:pPr>
            <w:r>
              <w:rPr>
                <w:rFonts w:ascii="Times New Roman" w:eastAsia="仿宋" w:hAnsi="仿宋" w:cs="Times New Roman"/>
                <w:b/>
                <w:bCs/>
                <w:szCs w:val="21"/>
              </w:rPr>
              <w:t>用法用量</w:t>
            </w:r>
          </w:p>
        </w:tc>
        <w:tc>
          <w:tcPr>
            <w:tcW w:w="597" w:type="pct"/>
          </w:tcPr>
          <w:p w:rsidR="00CC0B7F" w:rsidRDefault="00B5314B">
            <w:pPr>
              <w:spacing w:line="276" w:lineRule="auto"/>
              <w:jc w:val="center"/>
              <w:rPr>
                <w:rFonts w:ascii="Times New Roman" w:eastAsia="仿宋" w:hAnsi="Times New Roman" w:cs="Times New Roman"/>
                <w:b/>
                <w:bCs/>
                <w:szCs w:val="21"/>
              </w:rPr>
            </w:pPr>
            <w:r>
              <w:rPr>
                <w:rFonts w:ascii="Times New Roman" w:eastAsia="仿宋" w:hAnsi="仿宋" w:cs="Times New Roman"/>
                <w:b/>
                <w:bCs/>
                <w:szCs w:val="21"/>
              </w:rPr>
              <w:t>美罗华</w:t>
            </w:r>
            <w:r>
              <w:rPr>
                <w:rFonts w:ascii="Times New Roman" w:eastAsia="仿宋" w:hAnsi="Times New Roman" w:cs="Times New Roman"/>
                <w:b/>
                <w:bCs/>
                <w:szCs w:val="21"/>
              </w:rPr>
              <w:t>®</w:t>
            </w:r>
          </w:p>
        </w:tc>
        <w:tc>
          <w:tcPr>
            <w:tcW w:w="597" w:type="pct"/>
          </w:tcPr>
          <w:p w:rsidR="00CC0B7F" w:rsidRDefault="00B5314B">
            <w:pPr>
              <w:spacing w:line="276" w:lineRule="auto"/>
              <w:jc w:val="center"/>
              <w:rPr>
                <w:rFonts w:ascii="Times New Roman" w:eastAsia="仿宋" w:hAnsi="Times New Roman" w:cs="Times New Roman"/>
                <w:b/>
                <w:bCs/>
                <w:szCs w:val="21"/>
              </w:rPr>
            </w:pPr>
            <w:r>
              <w:rPr>
                <w:rFonts w:ascii="Times New Roman" w:eastAsia="仿宋" w:hAnsi="仿宋" w:cs="Times New Roman"/>
                <w:b/>
                <w:bCs/>
                <w:szCs w:val="21"/>
              </w:rPr>
              <w:t>汉利康</w:t>
            </w:r>
            <w:r>
              <w:rPr>
                <w:rFonts w:ascii="Times New Roman" w:eastAsia="仿宋" w:hAnsi="Times New Roman" w:cs="Times New Roman"/>
                <w:b/>
                <w:bCs/>
                <w:szCs w:val="21"/>
              </w:rPr>
              <w:t>®</w:t>
            </w:r>
          </w:p>
        </w:tc>
      </w:tr>
      <w:tr w:rsidR="00CC0B7F">
        <w:trPr>
          <w:jc w:val="center"/>
        </w:trPr>
        <w:tc>
          <w:tcPr>
            <w:tcW w:w="1311" w:type="pct"/>
            <w:vMerge w:val="restart"/>
            <w:vAlign w:val="center"/>
          </w:tcPr>
          <w:p w:rsidR="00CC0B7F" w:rsidRDefault="00B5314B">
            <w:pPr>
              <w:spacing w:line="276" w:lineRule="auto"/>
              <w:jc w:val="center"/>
              <w:rPr>
                <w:rFonts w:ascii="Times New Roman" w:eastAsia="仿宋" w:hAnsi="仿宋" w:cs="Times New Roman"/>
                <w:b/>
                <w:bCs/>
                <w:szCs w:val="21"/>
              </w:rPr>
            </w:pPr>
            <w:r>
              <w:rPr>
                <w:rFonts w:ascii="Times New Roman" w:eastAsia="仿宋" w:hAnsi="仿宋" w:cs="Times New Roman"/>
                <w:b/>
                <w:bCs/>
                <w:szCs w:val="21"/>
              </w:rPr>
              <w:t>滤泡</w:t>
            </w:r>
            <w:proofErr w:type="gramStart"/>
            <w:r>
              <w:rPr>
                <w:rFonts w:ascii="Times New Roman" w:eastAsia="仿宋" w:hAnsi="仿宋" w:cs="Times New Roman"/>
                <w:b/>
                <w:bCs/>
                <w:szCs w:val="21"/>
              </w:rPr>
              <w:t>性非霍奇</w:t>
            </w:r>
            <w:proofErr w:type="gramEnd"/>
            <w:r>
              <w:rPr>
                <w:rFonts w:ascii="Times New Roman" w:eastAsia="仿宋" w:hAnsi="仿宋" w:cs="Times New Roman"/>
                <w:b/>
                <w:bCs/>
                <w:szCs w:val="21"/>
              </w:rPr>
              <w:t>金</w:t>
            </w:r>
          </w:p>
          <w:p w:rsidR="00CC0B7F" w:rsidRDefault="00B5314B">
            <w:pPr>
              <w:spacing w:line="276" w:lineRule="auto"/>
              <w:jc w:val="center"/>
              <w:rPr>
                <w:rFonts w:ascii="Times New Roman" w:eastAsia="仿宋" w:hAnsi="Times New Roman" w:cs="Times New Roman"/>
                <w:b/>
                <w:bCs/>
                <w:szCs w:val="21"/>
              </w:rPr>
            </w:pPr>
            <w:r>
              <w:rPr>
                <w:rFonts w:ascii="Times New Roman" w:eastAsia="仿宋" w:hAnsi="仿宋" w:cs="Times New Roman"/>
                <w:b/>
                <w:bCs/>
                <w:szCs w:val="21"/>
              </w:rPr>
              <w:t>淋巴瘤</w:t>
            </w:r>
          </w:p>
        </w:tc>
        <w:tc>
          <w:tcPr>
            <w:tcW w:w="2494" w:type="pct"/>
            <w:vAlign w:val="center"/>
          </w:tcPr>
          <w:p w:rsidR="00CC0B7F" w:rsidRDefault="00B5314B">
            <w:pPr>
              <w:spacing w:line="276" w:lineRule="auto"/>
              <w:jc w:val="left"/>
              <w:rPr>
                <w:rFonts w:ascii="Times New Roman" w:eastAsia="仿宋" w:hAnsi="Times New Roman" w:cs="Times New Roman"/>
                <w:b/>
                <w:bCs/>
                <w:szCs w:val="21"/>
              </w:rPr>
            </w:pPr>
            <w:r>
              <w:rPr>
                <w:rFonts w:ascii="Times New Roman" w:eastAsia="仿宋" w:hAnsi="仿宋" w:cs="Times New Roman"/>
                <w:b/>
                <w:bCs/>
                <w:szCs w:val="21"/>
              </w:rPr>
              <w:t>初始治疗</w:t>
            </w:r>
          </w:p>
          <w:p w:rsidR="00CC0B7F" w:rsidRDefault="00B5314B">
            <w:pPr>
              <w:pStyle w:val="10"/>
              <w:numPr>
                <w:ilvl w:val="0"/>
                <w:numId w:val="1"/>
              </w:numPr>
              <w:spacing w:line="276" w:lineRule="auto"/>
              <w:ind w:firstLineChars="0"/>
              <w:jc w:val="left"/>
              <w:rPr>
                <w:rFonts w:ascii="Times New Roman" w:eastAsia="仿宋" w:hAnsi="Times New Roman" w:cs="Times New Roman"/>
                <w:bCs/>
                <w:szCs w:val="21"/>
              </w:rPr>
            </w:pPr>
            <w:r>
              <w:rPr>
                <w:rFonts w:ascii="Times New Roman" w:eastAsia="仿宋" w:hAnsi="仿宋" w:cs="Times New Roman"/>
                <w:bCs/>
                <w:szCs w:val="21"/>
              </w:rPr>
              <w:t>单药化疗：推荐剂量为</w:t>
            </w:r>
            <w:r>
              <w:rPr>
                <w:rFonts w:ascii="Times New Roman" w:eastAsia="仿宋" w:hAnsi="Times New Roman" w:cs="Times New Roman"/>
                <w:bCs/>
                <w:szCs w:val="21"/>
              </w:rPr>
              <w:t>375 mg/m</w:t>
            </w:r>
            <w:r>
              <w:rPr>
                <w:rFonts w:ascii="Times New Roman" w:eastAsia="仿宋" w:hAnsi="Times New Roman" w:cs="Times New Roman"/>
                <w:bCs/>
                <w:szCs w:val="21"/>
                <w:vertAlign w:val="superscript"/>
              </w:rPr>
              <w:t>2</w:t>
            </w:r>
            <w:r>
              <w:rPr>
                <w:rFonts w:ascii="Times New Roman" w:eastAsia="仿宋" w:hAnsi="仿宋" w:cs="Times New Roman"/>
                <w:bCs/>
                <w:szCs w:val="21"/>
              </w:rPr>
              <w:t>，静脉给入，每周一次，</w:t>
            </w:r>
            <w:r>
              <w:rPr>
                <w:rFonts w:ascii="Times New Roman" w:eastAsia="仿宋" w:hAnsi="Times New Roman" w:cs="Times New Roman"/>
                <w:bCs/>
                <w:szCs w:val="21"/>
              </w:rPr>
              <w:t>22</w:t>
            </w:r>
            <w:r>
              <w:rPr>
                <w:rFonts w:ascii="Times New Roman" w:eastAsia="仿宋" w:hAnsi="仿宋" w:cs="Times New Roman"/>
                <w:bCs/>
                <w:szCs w:val="21"/>
              </w:rPr>
              <w:t>天的疗程内共给药</w:t>
            </w:r>
            <w:r>
              <w:rPr>
                <w:rFonts w:ascii="Times New Roman" w:eastAsia="仿宋" w:hAnsi="Times New Roman" w:cs="Times New Roman"/>
                <w:bCs/>
                <w:szCs w:val="21"/>
              </w:rPr>
              <w:t>4</w:t>
            </w:r>
            <w:r>
              <w:rPr>
                <w:rFonts w:ascii="Times New Roman" w:eastAsia="仿宋" w:hAnsi="仿宋" w:cs="Times New Roman"/>
                <w:bCs/>
                <w:szCs w:val="21"/>
              </w:rPr>
              <w:t>次。</w:t>
            </w:r>
          </w:p>
          <w:p w:rsidR="00CC0B7F" w:rsidRDefault="00B5314B">
            <w:pPr>
              <w:pStyle w:val="10"/>
              <w:numPr>
                <w:ilvl w:val="0"/>
                <w:numId w:val="1"/>
              </w:numPr>
              <w:spacing w:line="276" w:lineRule="auto"/>
              <w:ind w:firstLineChars="0"/>
              <w:jc w:val="left"/>
              <w:rPr>
                <w:rFonts w:ascii="Times New Roman" w:eastAsia="仿宋" w:hAnsi="Times New Roman" w:cs="Times New Roman"/>
                <w:bCs/>
                <w:szCs w:val="21"/>
              </w:rPr>
            </w:pPr>
            <w:r>
              <w:rPr>
                <w:rFonts w:ascii="Times New Roman" w:eastAsia="仿宋" w:hAnsi="仿宋" w:cs="Times New Roman"/>
                <w:bCs/>
                <w:szCs w:val="21"/>
              </w:rPr>
              <w:t>联合化疗：每疗程</w:t>
            </w:r>
            <w:r>
              <w:rPr>
                <w:rFonts w:ascii="Times New Roman" w:eastAsia="仿宋" w:hAnsi="Times New Roman" w:cs="Times New Roman"/>
                <w:bCs/>
                <w:szCs w:val="21"/>
              </w:rPr>
              <w:t>375 mg/m</w:t>
            </w:r>
            <w:r>
              <w:rPr>
                <w:rFonts w:ascii="Times New Roman" w:eastAsia="仿宋" w:hAnsi="Times New Roman" w:cs="Times New Roman"/>
                <w:bCs/>
                <w:szCs w:val="21"/>
                <w:vertAlign w:val="superscript"/>
              </w:rPr>
              <w:t>2</w:t>
            </w:r>
            <w:r>
              <w:rPr>
                <w:rFonts w:ascii="Times New Roman" w:eastAsia="仿宋" w:hAnsi="仿宋" w:cs="Times New Roman"/>
                <w:bCs/>
                <w:szCs w:val="21"/>
              </w:rPr>
              <w:t>，使用</w:t>
            </w:r>
            <w:r>
              <w:rPr>
                <w:rFonts w:ascii="Times New Roman" w:eastAsia="仿宋" w:hAnsi="Times New Roman" w:cs="Times New Roman"/>
                <w:bCs/>
                <w:szCs w:val="21"/>
              </w:rPr>
              <w:t>8</w:t>
            </w:r>
            <w:r>
              <w:rPr>
                <w:rFonts w:ascii="Times New Roman" w:eastAsia="仿宋" w:hAnsi="仿宋" w:cs="Times New Roman"/>
                <w:bCs/>
                <w:szCs w:val="21"/>
              </w:rPr>
              <w:t>个疗程。</w:t>
            </w:r>
          </w:p>
        </w:tc>
        <w:tc>
          <w:tcPr>
            <w:tcW w:w="597" w:type="pct"/>
            <w:vAlign w:val="center"/>
          </w:tcPr>
          <w:p w:rsidR="00CC0B7F" w:rsidRDefault="00B5314B">
            <w:pPr>
              <w:spacing w:line="276" w:lineRule="auto"/>
              <w:jc w:val="center"/>
              <w:rPr>
                <w:rFonts w:ascii="Times New Roman" w:eastAsia="仿宋" w:hAnsi="Times New Roman" w:cs="Times New Roman"/>
                <w:bCs/>
                <w:szCs w:val="21"/>
              </w:rPr>
            </w:pPr>
            <w:r>
              <w:rPr>
                <w:rFonts w:ascii="Times New Roman" w:eastAsia="仿宋" w:hAnsi="Times New Roman" w:cs="Times New Roman"/>
                <w:bCs/>
                <w:szCs w:val="21"/>
              </w:rPr>
              <w:t>√</w:t>
            </w:r>
          </w:p>
        </w:tc>
        <w:tc>
          <w:tcPr>
            <w:tcW w:w="597" w:type="pct"/>
            <w:vAlign w:val="center"/>
          </w:tcPr>
          <w:p w:rsidR="00CC0B7F" w:rsidRDefault="00B5314B">
            <w:pPr>
              <w:spacing w:line="276" w:lineRule="auto"/>
              <w:jc w:val="center"/>
              <w:rPr>
                <w:rFonts w:ascii="Times New Roman" w:eastAsia="仿宋" w:hAnsi="Times New Roman" w:cs="Times New Roman"/>
                <w:bCs/>
                <w:szCs w:val="21"/>
              </w:rPr>
            </w:pPr>
            <w:r>
              <w:rPr>
                <w:rFonts w:ascii="Times New Roman" w:eastAsia="仿宋" w:hAnsi="Times New Roman" w:cs="Times New Roman"/>
                <w:bCs/>
                <w:szCs w:val="21"/>
              </w:rPr>
              <w:t>√</w:t>
            </w:r>
          </w:p>
        </w:tc>
      </w:tr>
      <w:tr w:rsidR="00CC0B7F">
        <w:trPr>
          <w:jc w:val="center"/>
        </w:trPr>
        <w:tc>
          <w:tcPr>
            <w:tcW w:w="1311" w:type="pct"/>
            <w:vMerge/>
            <w:vAlign w:val="center"/>
          </w:tcPr>
          <w:p w:rsidR="00CC0B7F" w:rsidRDefault="00CC0B7F">
            <w:pPr>
              <w:spacing w:line="276" w:lineRule="auto"/>
              <w:jc w:val="center"/>
              <w:rPr>
                <w:rFonts w:ascii="Times New Roman" w:eastAsia="仿宋" w:hAnsi="Times New Roman" w:cs="Times New Roman"/>
                <w:b/>
                <w:bCs/>
                <w:szCs w:val="21"/>
              </w:rPr>
            </w:pPr>
          </w:p>
        </w:tc>
        <w:tc>
          <w:tcPr>
            <w:tcW w:w="2494" w:type="pct"/>
            <w:vAlign w:val="center"/>
          </w:tcPr>
          <w:p w:rsidR="00CC0B7F" w:rsidRDefault="00B5314B">
            <w:pPr>
              <w:spacing w:line="276" w:lineRule="auto"/>
              <w:jc w:val="left"/>
              <w:rPr>
                <w:rFonts w:ascii="Times New Roman" w:eastAsia="仿宋" w:hAnsi="Times New Roman" w:cs="Times New Roman"/>
                <w:b/>
                <w:bCs/>
                <w:szCs w:val="21"/>
              </w:rPr>
            </w:pPr>
            <w:r>
              <w:rPr>
                <w:rFonts w:ascii="Times New Roman" w:eastAsia="仿宋" w:hAnsi="仿宋" w:cs="Times New Roman"/>
                <w:b/>
                <w:bCs/>
                <w:szCs w:val="21"/>
              </w:rPr>
              <w:t>维持治疗：</w:t>
            </w:r>
          </w:p>
          <w:p w:rsidR="00CC0B7F" w:rsidRDefault="00B5314B">
            <w:pPr>
              <w:pStyle w:val="10"/>
              <w:numPr>
                <w:ilvl w:val="0"/>
                <w:numId w:val="2"/>
              </w:numPr>
              <w:spacing w:line="276" w:lineRule="auto"/>
              <w:ind w:firstLineChars="0"/>
              <w:jc w:val="left"/>
              <w:rPr>
                <w:rFonts w:ascii="Times New Roman" w:eastAsia="仿宋" w:hAnsi="Times New Roman" w:cs="Times New Roman"/>
                <w:bCs/>
                <w:szCs w:val="21"/>
              </w:rPr>
            </w:pPr>
            <w:r>
              <w:rPr>
                <w:rFonts w:ascii="Times New Roman" w:eastAsia="仿宋" w:hAnsi="仿宋" w:cs="Times New Roman"/>
                <w:bCs/>
                <w:szCs w:val="21"/>
              </w:rPr>
              <w:t>初治患者经美罗华联合</w:t>
            </w:r>
            <w:proofErr w:type="gramStart"/>
            <w:r>
              <w:rPr>
                <w:rFonts w:ascii="Times New Roman" w:eastAsia="仿宋" w:hAnsi="仿宋" w:cs="Times New Roman"/>
                <w:bCs/>
                <w:szCs w:val="21"/>
              </w:rPr>
              <w:t>化疗达</w:t>
            </w:r>
            <w:proofErr w:type="gramEnd"/>
            <w:r>
              <w:rPr>
                <w:rFonts w:ascii="Times New Roman" w:eastAsia="仿宋" w:hAnsi="仿宋" w:cs="Times New Roman"/>
                <w:bCs/>
                <w:szCs w:val="21"/>
              </w:rPr>
              <w:t>完全或部分缓解后，可接受美罗华静脉输注单药维持治疗，推荐剂量为</w:t>
            </w:r>
            <w:r>
              <w:rPr>
                <w:rFonts w:ascii="Times New Roman" w:eastAsia="仿宋" w:hAnsi="Times New Roman" w:cs="Times New Roman"/>
                <w:bCs/>
                <w:szCs w:val="21"/>
              </w:rPr>
              <w:t>375mg/m</w:t>
            </w:r>
            <w:r>
              <w:rPr>
                <w:rFonts w:ascii="Times New Roman" w:eastAsia="仿宋" w:hAnsi="Times New Roman" w:cs="Times New Roman"/>
                <w:bCs/>
                <w:szCs w:val="21"/>
                <w:vertAlign w:val="superscript"/>
              </w:rPr>
              <w:t>2</w:t>
            </w:r>
            <w:r>
              <w:rPr>
                <w:rFonts w:ascii="Times New Roman" w:eastAsia="仿宋" w:hAnsi="仿宋" w:cs="Times New Roman"/>
                <w:bCs/>
                <w:szCs w:val="21"/>
              </w:rPr>
              <w:t>，每</w:t>
            </w:r>
            <w:r>
              <w:rPr>
                <w:rFonts w:ascii="Times New Roman" w:eastAsia="仿宋" w:hAnsi="Times New Roman" w:cs="Times New Roman"/>
                <w:bCs/>
                <w:szCs w:val="21"/>
              </w:rPr>
              <w:t>8</w:t>
            </w:r>
            <w:r>
              <w:rPr>
                <w:rFonts w:ascii="Times New Roman" w:eastAsia="仿宋" w:hAnsi="仿宋" w:cs="Times New Roman"/>
                <w:bCs/>
                <w:szCs w:val="21"/>
              </w:rPr>
              <w:t>周治疗一次，共输注</w:t>
            </w:r>
            <w:r>
              <w:rPr>
                <w:rFonts w:ascii="Times New Roman" w:eastAsia="仿宋" w:hAnsi="Times New Roman" w:cs="Times New Roman"/>
                <w:bCs/>
                <w:szCs w:val="21"/>
              </w:rPr>
              <w:t>12</w:t>
            </w:r>
            <w:r>
              <w:rPr>
                <w:rFonts w:ascii="Times New Roman" w:eastAsia="仿宋" w:hAnsi="仿宋" w:cs="Times New Roman"/>
                <w:bCs/>
                <w:szCs w:val="21"/>
              </w:rPr>
              <w:t>次。</w:t>
            </w:r>
          </w:p>
        </w:tc>
        <w:tc>
          <w:tcPr>
            <w:tcW w:w="597" w:type="pct"/>
            <w:vAlign w:val="center"/>
          </w:tcPr>
          <w:p w:rsidR="00CC0B7F" w:rsidRDefault="00B5314B">
            <w:pPr>
              <w:spacing w:line="276" w:lineRule="auto"/>
              <w:jc w:val="center"/>
              <w:rPr>
                <w:rFonts w:ascii="Times New Roman" w:eastAsia="仿宋" w:hAnsi="Times New Roman" w:cs="Times New Roman"/>
                <w:bCs/>
                <w:szCs w:val="21"/>
              </w:rPr>
            </w:pPr>
            <w:r>
              <w:rPr>
                <w:rFonts w:ascii="Times New Roman" w:eastAsia="仿宋" w:hAnsi="Times New Roman" w:cs="Times New Roman"/>
                <w:bCs/>
                <w:szCs w:val="21"/>
              </w:rPr>
              <w:t>√</w:t>
            </w:r>
          </w:p>
        </w:tc>
        <w:tc>
          <w:tcPr>
            <w:tcW w:w="597" w:type="pct"/>
            <w:vAlign w:val="center"/>
          </w:tcPr>
          <w:p w:rsidR="00CC0B7F" w:rsidRDefault="00B5314B">
            <w:pPr>
              <w:spacing w:line="276" w:lineRule="auto"/>
              <w:jc w:val="center"/>
              <w:rPr>
                <w:rFonts w:ascii="Times New Roman" w:eastAsia="仿宋" w:hAnsi="Times New Roman" w:cs="Times New Roman"/>
                <w:bCs/>
                <w:szCs w:val="21"/>
              </w:rPr>
            </w:pPr>
            <w:r>
              <w:rPr>
                <w:rFonts w:ascii="Times New Roman" w:eastAsia="仿宋" w:hAnsi="Times New Roman" w:cs="Times New Roman" w:hint="eastAsia"/>
                <w:bCs/>
                <w:szCs w:val="21"/>
              </w:rPr>
              <w:t>/</w:t>
            </w:r>
          </w:p>
        </w:tc>
      </w:tr>
      <w:tr w:rsidR="00CC0B7F">
        <w:trPr>
          <w:jc w:val="center"/>
        </w:trPr>
        <w:tc>
          <w:tcPr>
            <w:tcW w:w="1311" w:type="pct"/>
            <w:vMerge/>
            <w:vAlign w:val="center"/>
          </w:tcPr>
          <w:p w:rsidR="00CC0B7F" w:rsidRDefault="00CC0B7F">
            <w:pPr>
              <w:spacing w:line="276" w:lineRule="auto"/>
              <w:jc w:val="center"/>
              <w:rPr>
                <w:rFonts w:ascii="Times New Roman" w:eastAsia="仿宋" w:hAnsi="Times New Roman" w:cs="Times New Roman"/>
                <w:b/>
                <w:bCs/>
                <w:szCs w:val="21"/>
              </w:rPr>
            </w:pPr>
          </w:p>
        </w:tc>
        <w:tc>
          <w:tcPr>
            <w:tcW w:w="2494" w:type="pct"/>
            <w:vAlign w:val="center"/>
          </w:tcPr>
          <w:p w:rsidR="00CC0B7F" w:rsidRDefault="00B5314B">
            <w:pPr>
              <w:spacing w:line="276" w:lineRule="auto"/>
              <w:jc w:val="left"/>
              <w:rPr>
                <w:rFonts w:ascii="Times New Roman" w:eastAsia="仿宋" w:hAnsi="Times New Roman" w:cs="Times New Roman"/>
                <w:b/>
                <w:bCs/>
                <w:szCs w:val="21"/>
              </w:rPr>
            </w:pPr>
            <w:r>
              <w:rPr>
                <w:rFonts w:ascii="Times New Roman" w:eastAsia="仿宋" w:hAnsi="仿宋" w:cs="Times New Roman"/>
                <w:b/>
                <w:bCs/>
                <w:szCs w:val="21"/>
              </w:rPr>
              <w:t>复发后的再治疗：</w:t>
            </w:r>
          </w:p>
          <w:p w:rsidR="00CC0B7F" w:rsidRDefault="00B5314B">
            <w:pPr>
              <w:pStyle w:val="10"/>
              <w:numPr>
                <w:ilvl w:val="0"/>
                <w:numId w:val="2"/>
              </w:numPr>
              <w:spacing w:line="276" w:lineRule="auto"/>
              <w:ind w:firstLineChars="0"/>
              <w:jc w:val="left"/>
              <w:rPr>
                <w:rFonts w:ascii="Times New Roman" w:eastAsia="仿宋" w:hAnsi="Times New Roman" w:cs="Times New Roman"/>
                <w:bCs/>
                <w:szCs w:val="21"/>
              </w:rPr>
            </w:pPr>
            <w:r>
              <w:rPr>
                <w:rFonts w:ascii="Times New Roman" w:eastAsia="仿宋" w:hAnsi="仿宋" w:cs="Times New Roman"/>
                <w:bCs/>
                <w:szCs w:val="21"/>
              </w:rPr>
              <w:t>首次治疗后复发的患者，再治疗的剂量是</w:t>
            </w:r>
            <w:r>
              <w:rPr>
                <w:rFonts w:ascii="Times New Roman" w:eastAsia="仿宋" w:hAnsi="Times New Roman" w:cs="Times New Roman"/>
                <w:bCs/>
                <w:szCs w:val="21"/>
              </w:rPr>
              <w:t>375 mg/m</w:t>
            </w:r>
            <w:r>
              <w:rPr>
                <w:rFonts w:ascii="Times New Roman" w:eastAsia="仿宋" w:hAnsi="Times New Roman" w:cs="Times New Roman"/>
                <w:bCs/>
                <w:szCs w:val="21"/>
                <w:vertAlign w:val="superscript"/>
              </w:rPr>
              <w:t>2</w:t>
            </w:r>
            <w:r>
              <w:rPr>
                <w:rFonts w:ascii="Times New Roman" w:eastAsia="仿宋" w:hAnsi="仿宋" w:cs="Times New Roman"/>
                <w:bCs/>
                <w:szCs w:val="21"/>
              </w:rPr>
              <w:t>，静脉滴注</w:t>
            </w:r>
            <w:r>
              <w:rPr>
                <w:rFonts w:ascii="Times New Roman" w:eastAsia="仿宋" w:hAnsi="Times New Roman" w:cs="Times New Roman"/>
                <w:bCs/>
                <w:szCs w:val="21"/>
              </w:rPr>
              <w:t>4</w:t>
            </w:r>
            <w:r>
              <w:rPr>
                <w:rFonts w:ascii="Times New Roman" w:eastAsia="仿宋" w:hAnsi="仿宋" w:cs="Times New Roman"/>
                <w:bCs/>
                <w:szCs w:val="21"/>
              </w:rPr>
              <w:t>周，每周一次。</w:t>
            </w:r>
          </w:p>
        </w:tc>
        <w:tc>
          <w:tcPr>
            <w:tcW w:w="597" w:type="pct"/>
            <w:vAlign w:val="center"/>
          </w:tcPr>
          <w:p w:rsidR="00CC0B7F" w:rsidRDefault="00B5314B">
            <w:pPr>
              <w:spacing w:line="276" w:lineRule="auto"/>
              <w:jc w:val="center"/>
              <w:rPr>
                <w:rFonts w:ascii="Times New Roman" w:eastAsia="仿宋" w:hAnsi="Times New Roman" w:cs="Times New Roman"/>
                <w:bCs/>
                <w:szCs w:val="21"/>
              </w:rPr>
            </w:pPr>
            <w:r>
              <w:rPr>
                <w:rFonts w:ascii="Times New Roman" w:eastAsia="仿宋" w:hAnsi="Times New Roman" w:cs="Times New Roman"/>
                <w:bCs/>
                <w:szCs w:val="21"/>
              </w:rPr>
              <w:t>√</w:t>
            </w:r>
          </w:p>
        </w:tc>
        <w:tc>
          <w:tcPr>
            <w:tcW w:w="597" w:type="pct"/>
            <w:vAlign w:val="center"/>
          </w:tcPr>
          <w:p w:rsidR="00CC0B7F" w:rsidRDefault="00B5314B">
            <w:pPr>
              <w:spacing w:line="276" w:lineRule="auto"/>
              <w:jc w:val="center"/>
              <w:rPr>
                <w:rFonts w:ascii="Times New Roman" w:eastAsia="仿宋" w:hAnsi="Times New Roman" w:cs="Times New Roman"/>
                <w:bCs/>
                <w:szCs w:val="21"/>
              </w:rPr>
            </w:pPr>
            <w:r>
              <w:rPr>
                <w:rFonts w:ascii="Times New Roman" w:eastAsia="仿宋" w:hAnsi="Times New Roman" w:cs="Times New Roman"/>
                <w:bCs/>
                <w:szCs w:val="21"/>
              </w:rPr>
              <w:t>√</w:t>
            </w:r>
          </w:p>
        </w:tc>
      </w:tr>
      <w:tr w:rsidR="00CC0B7F">
        <w:trPr>
          <w:trHeight w:val="1170"/>
          <w:jc w:val="center"/>
        </w:trPr>
        <w:tc>
          <w:tcPr>
            <w:tcW w:w="1311" w:type="pct"/>
            <w:vAlign w:val="center"/>
          </w:tcPr>
          <w:p w:rsidR="00CC0B7F" w:rsidRDefault="00B5314B">
            <w:pPr>
              <w:spacing w:line="276" w:lineRule="auto"/>
              <w:jc w:val="center"/>
              <w:rPr>
                <w:rFonts w:ascii="Times New Roman" w:eastAsia="仿宋" w:hAnsi="Times New Roman" w:cs="Times New Roman"/>
                <w:b/>
                <w:bCs/>
                <w:szCs w:val="21"/>
              </w:rPr>
            </w:pPr>
            <w:r>
              <w:rPr>
                <w:rFonts w:ascii="Times New Roman" w:eastAsia="仿宋" w:hAnsi="Times New Roman" w:cs="Times New Roman"/>
                <w:b/>
                <w:bCs/>
                <w:szCs w:val="21"/>
              </w:rPr>
              <w:t>CD20</w:t>
            </w:r>
            <w:r>
              <w:rPr>
                <w:rFonts w:ascii="Times New Roman" w:eastAsia="仿宋" w:hAnsi="仿宋" w:cs="Times New Roman"/>
                <w:b/>
                <w:bCs/>
                <w:szCs w:val="21"/>
              </w:rPr>
              <w:t>阳性弥漫大</w:t>
            </w:r>
            <w:r>
              <w:rPr>
                <w:rFonts w:ascii="Times New Roman" w:eastAsia="仿宋" w:hAnsi="Times New Roman" w:cs="Times New Roman"/>
                <w:b/>
                <w:bCs/>
                <w:szCs w:val="21"/>
              </w:rPr>
              <w:t>B</w:t>
            </w:r>
            <w:r>
              <w:rPr>
                <w:rFonts w:ascii="Times New Roman" w:eastAsia="仿宋" w:hAnsi="仿宋" w:cs="Times New Roman"/>
                <w:b/>
                <w:bCs/>
                <w:szCs w:val="21"/>
              </w:rPr>
              <w:t>细胞性非霍奇金淋巴瘤</w:t>
            </w:r>
          </w:p>
        </w:tc>
        <w:tc>
          <w:tcPr>
            <w:tcW w:w="2494" w:type="pct"/>
            <w:vAlign w:val="center"/>
          </w:tcPr>
          <w:p w:rsidR="00CC0B7F" w:rsidRDefault="00B5314B">
            <w:pPr>
              <w:spacing w:line="276" w:lineRule="auto"/>
              <w:jc w:val="left"/>
              <w:rPr>
                <w:rFonts w:ascii="Times New Roman" w:eastAsia="仿宋" w:hAnsi="Times New Roman" w:cs="Times New Roman"/>
                <w:bCs/>
                <w:szCs w:val="21"/>
              </w:rPr>
            </w:pPr>
            <w:r>
              <w:rPr>
                <w:rFonts w:ascii="Times New Roman" w:eastAsia="仿宋" w:hAnsi="仿宋" w:cs="Times New Roman"/>
                <w:bCs/>
                <w:szCs w:val="21"/>
              </w:rPr>
              <w:t>与</w:t>
            </w:r>
            <w:r>
              <w:rPr>
                <w:rFonts w:ascii="Times New Roman" w:eastAsia="仿宋" w:hAnsi="Times New Roman" w:cs="Times New Roman"/>
                <w:bCs/>
                <w:szCs w:val="21"/>
              </w:rPr>
              <w:t>CHOP</w:t>
            </w:r>
            <w:r>
              <w:rPr>
                <w:rFonts w:ascii="Times New Roman" w:eastAsia="仿宋" w:hAnsi="仿宋" w:cs="Times New Roman"/>
                <w:bCs/>
                <w:szCs w:val="21"/>
              </w:rPr>
              <w:t>化疗联合使用，推荐剂量为</w:t>
            </w:r>
            <w:r>
              <w:rPr>
                <w:rFonts w:ascii="Times New Roman" w:eastAsia="仿宋" w:hAnsi="Times New Roman" w:cs="Times New Roman"/>
                <w:bCs/>
                <w:szCs w:val="21"/>
              </w:rPr>
              <w:t>375mg/m</w:t>
            </w:r>
            <w:r>
              <w:rPr>
                <w:rFonts w:ascii="Times New Roman" w:eastAsia="仿宋" w:hAnsi="Times New Roman" w:cs="Times New Roman"/>
                <w:bCs/>
                <w:szCs w:val="21"/>
                <w:vertAlign w:val="superscript"/>
              </w:rPr>
              <w:t>2</w:t>
            </w:r>
            <w:r>
              <w:rPr>
                <w:rFonts w:ascii="Times New Roman" w:eastAsia="仿宋" w:hAnsi="仿宋" w:cs="Times New Roman"/>
                <w:bCs/>
                <w:szCs w:val="21"/>
              </w:rPr>
              <w:t>，每个化疗周期的第一天使用。</w:t>
            </w:r>
          </w:p>
        </w:tc>
        <w:tc>
          <w:tcPr>
            <w:tcW w:w="597" w:type="pct"/>
            <w:vAlign w:val="center"/>
          </w:tcPr>
          <w:p w:rsidR="00CC0B7F" w:rsidRDefault="00B5314B">
            <w:pPr>
              <w:spacing w:line="276" w:lineRule="auto"/>
              <w:jc w:val="center"/>
              <w:rPr>
                <w:rFonts w:ascii="Times New Roman" w:eastAsia="仿宋" w:hAnsi="Times New Roman" w:cs="Times New Roman"/>
                <w:bCs/>
                <w:szCs w:val="21"/>
              </w:rPr>
            </w:pPr>
            <w:r>
              <w:rPr>
                <w:rFonts w:ascii="Times New Roman" w:eastAsia="仿宋" w:hAnsi="Times New Roman" w:cs="Times New Roman"/>
                <w:bCs/>
                <w:szCs w:val="21"/>
              </w:rPr>
              <w:t>√</w:t>
            </w:r>
          </w:p>
        </w:tc>
        <w:tc>
          <w:tcPr>
            <w:tcW w:w="597" w:type="pct"/>
            <w:vAlign w:val="center"/>
          </w:tcPr>
          <w:p w:rsidR="00CC0B7F" w:rsidRDefault="00B5314B">
            <w:pPr>
              <w:spacing w:line="276" w:lineRule="auto"/>
              <w:jc w:val="center"/>
              <w:rPr>
                <w:rFonts w:ascii="Times New Roman" w:eastAsia="仿宋" w:hAnsi="Times New Roman" w:cs="Times New Roman"/>
                <w:bCs/>
                <w:szCs w:val="21"/>
              </w:rPr>
            </w:pPr>
            <w:r>
              <w:rPr>
                <w:rFonts w:ascii="Times New Roman" w:eastAsia="仿宋" w:hAnsi="Times New Roman" w:cs="Times New Roman"/>
                <w:bCs/>
                <w:szCs w:val="21"/>
              </w:rPr>
              <w:t>√</w:t>
            </w:r>
          </w:p>
        </w:tc>
      </w:tr>
      <w:tr w:rsidR="00CC0B7F">
        <w:trPr>
          <w:trHeight w:val="1170"/>
          <w:jc w:val="center"/>
        </w:trPr>
        <w:tc>
          <w:tcPr>
            <w:tcW w:w="1311" w:type="pct"/>
            <w:vAlign w:val="center"/>
          </w:tcPr>
          <w:p w:rsidR="00CC0B7F" w:rsidRDefault="00B5314B">
            <w:pPr>
              <w:spacing w:line="276" w:lineRule="auto"/>
              <w:jc w:val="center"/>
              <w:rPr>
                <w:rFonts w:ascii="Times New Roman" w:eastAsia="仿宋" w:hAnsi="Times New Roman" w:cs="Times New Roman"/>
                <w:b/>
                <w:bCs/>
                <w:szCs w:val="21"/>
              </w:rPr>
            </w:pPr>
            <w:r>
              <w:rPr>
                <w:rFonts w:ascii="Times New Roman" w:eastAsia="仿宋" w:hAnsi="仿宋" w:cs="Times New Roman"/>
                <w:b/>
                <w:bCs/>
                <w:szCs w:val="21"/>
              </w:rPr>
              <w:t>慢性淋巴细胞白血病</w:t>
            </w:r>
          </w:p>
        </w:tc>
        <w:tc>
          <w:tcPr>
            <w:tcW w:w="2494" w:type="pct"/>
            <w:vAlign w:val="center"/>
          </w:tcPr>
          <w:p w:rsidR="00CC0B7F" w:rsidRDefault="00B5314B">
            <w:pPr>
              <w:spacing w:line="276" w:lineRule="auto"/>
              <w:jc w:val="left"/>
              <w:rPr>
                <w:rFonts w:ascii="Times New Roman" w:eastAsia="仿宋" w:hAnsi="Times New Roman" w:cs="Times New Roman"/>
                <w:bCs/>
                <w:szCs w:val="21"/>
              </w:rPr>
            </w:pPr>
            <w:r>
              <w:rPr>
                <w:rFonts w:ascii="Times New Roman" w:eastAsia="仿宋" w:hAnsi="仿宋" w:cs="Times New Roman"/>
                <w:bCs/>
                <w:szCs w:val="21"/>
              </w:rPr>
              <w:t>第一周期：</w:t>
            </w:r>
            <w:r>
              <w:rPr>
                <w:rFonts w:ascii="Times New Roman" w:eastAsia="仿宋" w:hAnsi="Times New Roman" w:cs="Times New Roman"/>
                <w:bCs/>
                <w:szCs w:val="21"/>
              </w:rPr>
              <w:t>375 mg/m</w:t>
            </w:r>
            <w:r>
              <w:rPr>
                <w:rFonts w:ascii="Times New Roman" w:eastAsia="仿宋" w:hAnsi="Times New Roman" w:cs="Times New Roman"/>
                <w:bCs/>
                <w:szCs w:val="21"/>
                <w:vertAlign w:val="superscript"/>
              </w:rPr>
              <w:t>2</w:t>
            </w:r>
          </w:p>
          <w:p w:rsidR="00CC0B7F" w:rsidRDefault="00B5314B">
            <w:pPr>
              <w:spacing w:line="276" w:lineRule="auto"/>
              <w:jc w:val="left"/>
              <w:rPr>
                <w:rFonts w:ascii="Times New Roman" w:eastAsia="仿宋" w:hAnsi="Times New Roman" w:cs="Times New Roman"/>
                <w:bCs/>
                <w:szCs w:val="21"/>
              </w:rPr>
            </w:pPr>
            <w:r>
              <w:rPr>
                <w:rFonts w:ascii="Times New Roman" w:eastAsia="仿宋" w:hAnsi="仿宋" w:cs="Times New Roman"/>
                <w:bCs/>
                <w:szCs w:val="21"/>
              </w:rPr>
              <w:t>第二到第六周期</w:t>
            </w:r>
            <w:r>
              <w:rPr>
                <w:rFonts w:ascii="Times New Roman" w:eastAsia="仿宋" w:hAnsi="Times New Roman" w:cs="Times New Roman"/>
                <w:bCs/>
                <w:szCs w:val="21"/>
              </w:rPr>
              <w:t>:500mg/m</w:t>
            </w:r>
            <w:r>
              <w:rPr>
                <w:rFonts w:ascii="Times New Roman" w:eastAsia="仿宋" w:hAnsi="Times New Roman" w:cs="Times New Roman"/>
                <w:bCs/>
                <w:szCs w:val="21"/>
                <w:vertAlign w:val="superscript"/>
              </w:rPr>
              <w:t>2</w:t>
            </w:r>
          </w:p>
        </w:tc>
        <w:tc>
          <w:tcPr>
            <w:tcW w:w="597" w:type="pct"/>
            <w:vAlign w:val="center"/>
          </w:tcPr>
          <w:p w:rsidR="00CC0B7F" w:rsidRDefault="00B5314B">
            <w:pPr>
              <w:spacing w:line="276" w:lineRule="auto"/>
              <w:jc w:val="center"/>
              <w:rPr>
                <w:rFonts w:ascii="Times New Roman" w:eastAsia="仿宋" w:hAnsi="Times New Roman" w:cs="Times New Roman"/>
                <w:bCs/>
                <w:szCs w:val="21"/>
              </w:rPr>
            </w:pPr>
            <w:r>
              <w:rPr>
                <w:rFonts w:ascii="Times New Roman" w:eastAsia="仿宋" w:hAnsi="Times New Roman" w:cs="Times New Roman"/>
                <w:bCs/>
                <w:szCs w:val="21"/>
              </w:rPr>
              <w:t>√</w:t>
            </w:r>
          </w:p>
        </w:tc>
        <w:tc>
          <w:tcPr>
            <w:tcW w:w="597" w:type="pct"/>
            <w:vAlign w:val="center"/>
          </w:tcPr>
          <w:p w:rsidR="00CC0B7F" w:rsidRDefault="00B5314B">
            <w:pPr>
              <w:spacing w:line="276" w:lineRule="auto"/>
              <w:jc w:val="center"/>
              <w:rPr>
                <w:rFonts w:ascii="Times New Roman" w:eastAsia="仿宋" w:hAnsi="Times New Roman" w:cs="Times New Roman"/>
                <w:bCs/>
                <w:szCs w:val="21"/>
              </w:rPr>
            </w:pPr>
            <w:r>
              <w:rPr>
                <w:rFonts w:ascii="Times New Roman" w:eastAsia="仿宋" w:hAnsi="Times New Roman" w:cs="Times New Roman" w:hint="eastAsia"/>
                <w:bCs/>
                <w:szCs w:val="21"/>
              </w:rPr>
              <w:t>/</w:t>
            </w:r>
          </w:p>
        </w:tc>
      </w:tr>
    </w:tbl>
    <w:p w:rsidR="00CC0B7F" w:rsidRDefault="00B5314B">
      <w:pPr>
        <w:spacing w:line="360" w:lineRule="auto"/>
        <w:ind w:firstLineChars="200" w:firstLine="422"/>
        <w:jc w:val="center"/>
        <w:rPr>
          <w:rFonts w:ascii="Times New Roman" w:eastAsia="仿宋" w:hAnsi="Times New Roman" w:cs="Times New Roman"/>
          <w:szCs w:val="24"/>
        </w:rPr>
      </w:pPr>
      <w:r>
        <w:rPr>
          <w:rFonts w:ascii="Times New Roman" w:eastAsia="仿宋" w:hAnsi="仿宋" w:cs="Times New Roman"/>
          <w:b/>
          <w:bCs/>
          <w:szCs w:val="24"/>
        </w:rPr>
        <w:t>表</w:t>
      </w:r>
      <w:r>
        <w:rPr>
          <w:rFonts w:ascii="Times New Roman" w:eastAsia="仿宋" w:hAnsi="Times New Roman" w:cs="Times New Roman"/>
          <w:b/>
          <w:bCs/>
          <w:szCs w:val="24"/>
        </w:rPr>
        <w:t xml:space="preserve">5 </w:t>
      </w:r>
      <w:proofErr w:type="gramStart"/>
      <w:r>
        <w:rPr>
          <w:rFonts w:ascii="Times New Roman" w:eastAsia="仿宋" w:hAnsi="仿宋" w:cs="Times New Roman"/>
          <w:b/>
          <w:bCs/>
          <w:szCs w:val="24"/>
        </w:rPr>
        <w:t>不同贝伐珠单抗国内</w:t>
      </w:r>
      <w:proofErr w:type="gramEnd"/>
      <w:r>
        <w:rPr>
          <w:rFonts w:ascii="Times New Roman" w:eastAsia="仿宋" w:hAnsi="仿宋" w:cs="Times New Roman"/>
          <w:b/>
          <w:bCs/>
          <w:szCs w:val="24"/>
        </w:rPr>
        <w:t>用法用量</w:t>
      </w:r>
    </w:p>
    <w:tbl>
      <w:tblPr>
        <w:tblStyle w:val="a9"/>
        <w:tblW w:w="5000" w:type="pct"/>
        <w:tblLook w:val="04A0" w:firstRow="1" w:lastRow="0" w:firstColumn="1" w:lastColumn="0" w:noHBand="0" w:noVBand="1"/>
      </w:tblPr>
      <w:tblGrid>
        <w:gridCol w:w="2226"/>
        <w:gridCol w:w="3466"/>
        <w:gridCol w:w="1123"/>
        <w:gridCol w:w="1123"/>
        <w:gridCol w:w="1122"/>
      </w:tblGrid>
      <w:tr w:rsidR="00CC0B7F">
        <w:tc>
          <w:tcPr>
            <w:tcW w:w="1228" w:type="pct"/>
            <w:vAlign w:val="center"/>
          </w:tcPr>
          <w:p w:rsidR="00CC0B7F" w:rsidRDefault="00B5314B">
            <w:pPr>
              <w:spacing w:line="276" w:lineRule="auto"/>
              <w:jc w:val="center"/>
              <w:rPr>
                <w:rFonts w:ascii="Times New Roman" w:eastAsia="仿宋" w:hAnsi="Times New Roman" w:cs="Times New Roman"/>
                <w:b/>
                <w:bCs/>
                <w:szCs w:val="18"/>
              </w:rPr>
            </w:pPr>
            <w:proofErr w:type="gramStart"/>
            <w:r>
              <w:rPr>
                <w:rFonts w:ascii="Times New Roman" w:eastAsia="仿宋" w:hAnsi="仿宋" w:cs="Times New Roman"/>
                <w:b/>
                <w:bCs/>
                <w:szCs w:val="18"/>
              </w:rPr>
              <w:t>涉及瘤种</w:t>
            </w:r>
            <w:proofErr w:type="gramEnd"/>
          </w:p>
        </w:tc>
        <w:tc>
          <w:tcPr>
            <w:tcW w:w="1913" w:type="pct"/>
            <w:vAlign w:val="center"/>
          </w:tcPr>
          <w:p w:rsidR="00CC0B7F" w:rsidRDefault="00B5314B">
            <w:pPr>
              <w:spacing w:line="276" w:lineRule="auto"/>
              <w:jc w:val="center"/>
              <w:rPr>
                <w:rFonts w:ascii="Times New Roman" w:eastAsia="仿宋" w:hAnsi="Times New Roman" w:cs="Times New Roman"/>
                <w:b/>
                <w:bCs/>
                <w:szCs w:val="18"/>
              </w:rPr>
            </w:pPr>
            <w:r>
              <w:rPr>
                <w:rFonts w:ascii="Times New Roman" w:eastAsia="仿宋" w:hAnsi="仿宋" w:cs="Times New Roman"/>
                <w:b/>
                <w:bCs/>
                <w:szCs w:val="18"/>
              </w:rPr>
              <w:t>用法用量</w:t>
            </w:r>
          </w:p>
        </w:tc>
        <w:tc>
          <w:tcPr>
            <w:tcW w:w="620" w:type="pct"/>
          </w:tcPr>
          <w:p w:rsidR="00CC0B7F" w:rsidRDefault="00B5314B">
            <w:pPr>
              <w:spacing w:line="276" w:lineRule="auto"/>
              <w:jc w:val="center"/>
              <w:rPr>
                <w:rFonts w:ascii="Times New Roman" w:eastAsia="仿宋" w:hAnsi="Times New Roman" w:cs="Times New Roman"/>
                <w:b/>
                <w:bCs/>
                <w:szCs w:val="18"/>
              </w:rPr>
            </w:pPr>
            <w:r>
              <w:rPr>
                <w:rFonts w:ascii="Times New Roman" w:eastAsia="仿宋" w:hAnsi="仿宋" w:cs="Times New Roman"/>
                <w:b/>
                <w:bCs/>
                <w:szCs w:val="18"/>
              </w:rPr>
              <w:t>安维汀</w:t>
            </w:r>
            <w:r>
              <w:rPr>
                <w:rFonts w:ascii="Times New Roman" w:eastAsia="仿宋" w:hAnsi="Times New Roman" w:cs="Times New Roman"/>
                <w:b/>
                <w:bCs/>
                <w:szCs w:val="18"/>
              </w:rPr>
              <w:t>®</w:t>
            </w:r>
          </w:p>
        </w:tc>
        <w:tc>
          <w:tcPr>
            <w:tcW w:w="620" w:type="pct"/>
          </w:tcPr>
          <w:p w:rsidR="00CC0B7F" w:rsidRDefault="00B5314B">
            <w:pPr>
              <w:spacing w:line="276" w:lineRule="auto"/>
              <w:jc w:val="center"/>
              <w:rPr>
                <w:rFonts w:ascii="Times New Roman" w:eastAsia="仿宋" w:hAnsi="Times New Roman" w:cs="Times New Roman"/>
                <w:b/>
                <w:bCs/>
                <w:szCs w:val="18"/>
              </w:rPr>
            </w:pPr>
            <w:r>
              <w:rPr>
                <w:rFonts w:ascii="Times New Roman" w:eastAsia="仿宋" w:hAnsi="仿宋" w:cs="Times New Roman"/>
                <w:b/>
                <w:bCs/>
                <w:szCs w:val="18"/>
              </w:rPr>
              <w:t>安可达</w:t>
            </w:r>
            <w:r>
              <w:rPr>
                <w:rFonts w:ascii="Times New Roman" w:eastAsia="仿宋" w:hAnsi="Times New Roman" w:cs="Times New Roman"/>
                <w:b/>
                <w:bCs/>
                <w:szCs w:val="18"/>
              </w:rPr>
              <w:t>®</w:t>
            </w:r>
          </w:p>
        </w:tc>
        <w:tc>
          <w:tcPr>
            <w:tcW w:w="619" w:type="pct"/>
          </w:tcPr>
          <w:p w:rsidR="00CC0B7F" w:rsidRDefault="00B5314B">
            <w:pPr>
              <w:spacing w:line="276" w:lineRule="auto"/>
              <w:jc w:val="center"/>
              <w:rPr>
                <w:rFonts w:ascii="Times New Roman" w:eastAsia="仿宋" w:hAnsi="Times New Roman" w:cs="Times New Roman"/>
                <w:b/>
                <w:bCs/>
                <w:szCs w:val="18"/>
              </w:rPr>
            </w:pPr>
            <w:r>
              <w:rPr>
                <w:rFonts w:ascii="Times New Roman" w:eastAsia="仿宋" w:hAnsi="仿宋" w:cs="Times New Roman"/>
                <w:b/>
                <w:bCs/>
                <w:szCs w:val="18"/>
              </w:rPr>
              <w:t>达</w:t>
            </w:r>
            <w:proofErr w:type="gramStart"/>
            <w:r>
              <w:rPr>
                <w:rFonts w:ascii="Times New Roman" w:eastAsia="仿宋" w:hAnsi="仿宋" w:cs="Times New Roman"/>
                <w:b/>
                <w:bCs/>
                <w:szCs w:val="18"/>
              </w:rPr>
              <w:t>攸</w:t>
            </w:r>
            <w:proofErr w:type="gramEnd"/>
            <w:r>
              <w:rPr>
                <w:rFonts w:ascii="Times New Roman" w:eastAsia="仿宋" w:hAnsi="仿宋" w:cs="Times New Roman"/>
                <w:b/>
                <w:bCs/>
                <w:szCs w:val="18"/>
              </w:rPr>
              <w:t>同</w:t>
            </w:r>
            <w:r>
              <w:rPr>
                <w:rFonts w:ascii="Times New Roman" w:eastAsia="仿宋" w:hAnsi="Times New Roman" w:cs="Times New Roman"/>
                <w:b/>
                <w:bCs/>
                <w:szCs w:val="18"/>
              </w:rPr>
              <w:t>®</w:t>
            </w:r>
          </w:p>
        </w:tc>
      </w:tr>
      <w:tr w:rsidR="00CC0B7F">
        <w:tc>
          <w:tcPr>
            <w:tcW w:w="1228" w:type="pct"/>
            <w:vAlign w:val="center"/>
          </w:tcPr>
          <w:p w:rsidR="00CC0B7F" w:rsidRDefault="00B5314B">
            <w:pPr>
              <w:spacing w:line="276" w:lineRule="auto"/>
              <w:jc w:val="center"/>
              <w:rPr>
                <w:rFonts w:ascii="Times New Roman" w:eastAsia="仿宋" w:hAnsi="Times New Roman" w:cs="Times New Roman"/>
                <w:b/>
                <w:bCs/>
                <w:szCs w:val="18"/>
              </w:rPr>
            </w:pPr>
            <w:r>
              <w:rPr>
                <w:rFonts w:ascii="Times New Roman" w:eastAsia="仿宋" w:hAnsi="仿宋" w:cs="Times New Roman"/>
                <w:b/>
                <w:bCs/>
                <w:szCs w:val="18"/>
              </w:rPr>
              <w:t>转移性结直肠癌</w:t>
            </w:r>
          </w:p>
        </w:tc>
        <w:tc>
          <w:tcPr>
            <w:tcW w:w="1913" w:type="pct"/>
            <w:vAlign w:val="center"/>
          </w:tcPr>
          <w:p w:rsidR="00CC0B7F" w:rsidRDefault="00B5314B">
            <w:pPr>
              <w:spacing w:line="276" w:lineRule="auto"/>
              <w:rPr>
                <w:rFonts w:ascii="Times New Roman" w:eastAsia="仿宋" w:hAnsi="Times New Roman" w:cs="Times New Roman"/>
                <w:bCs/>
                <w:szCs w:val="18"/>
              </w:rPr>
            </w:pPr>
            <w:r>
              <w:rPr>
                <w:rFonts w:ascii="Times New Roman" w:eastAsia="仿宋" w:hAnsi="仿宋" w:cs="Times New Roman"/>
                <w:bCs/>
                <w:szCs w:val="18"/>
              </w:rPr>
              <w:t>联合化疗方案时，静脉输注的推荐剂量为</w:t>
            </w:r>
            <w:r>
              <w:rPr>
                <w:rFonts w:ascii="Times New Roman" w:eastAsia="仿宋" w:hAnsi="Times New Roman" w:cs="Times New Roman"/>
                <w:bCs/>
                <w:szCs w:val="18"/>
              </w:rPr>
              <w:t>5mg/kg</w:t>
            </w:r>
            <w:r>
              <w:rPr>
                <w:rFonts w:ascii="Times New Roman" w:eastAsia="仿宋" w:hAnsi="仿宋" w:cs="Times New Roman"/>
                <w:bCs/>
                <w:szCs w:val="18"/>
              </w:rPr>
              <w:t>体重，每两周给药一次，或</w:t>
            </w:r>
            <w:r>
              <w:rPr>
                <w:rFonts w:ascii="Times New Roman" w:eastAsia="仿宋" w:hAnsi="Times New Roman" w:cs="Times New Roman"/>
                <w:bCs/>
                <w:szCs w:val="18"/>
              </w:rPr>
              <w:t>7.5mg/kg</w:t>
            </w:r>
            <w:r>
              <w:rPr>
                <w:rFonts w:ascii="Times New Roman" w:eastAsia="仿宋" w:hAnsi="仿宋" w:cs="Times New Roman"/>
                <w:bCs/>
                <w:szCs w:val="18"/>
              </w:rPr>
              <w:t>体重，每</w:t>
            </w:r>
            <w:r>
              <w:rPr>
                <w:rFonts w:ascii="Times New Roman" w:eastAsia="仿宋" w:hAnsi="Times New Roman" w:cs="Times New Roman"/>
                <w:bCs/>
                <w:szCs w:val="18"/>
              </w:rPr>
              <w:t>3</w:t>
            </w:r>
            <w:r>
              <w:rPr>
                <w:rFonts w:ascii="Times New Roman" w:eastAsia="仿宋" w:hAnsi="仿宋" w:cs="Times New Roman"/>
                <w:bCs/>
                <w:szCs w:val="18"/>
              </w:rPr>
              <w:t>周给药一次。</w:t>
            </w:r>
          </w:p>
        </w:tc>
        <w:tc>
          <w:tcPr>
            <w:tcW w:w="620" w:type="pct"/>
            <w:vAlign w:val="center"/>
          </w:tcPr>
          <w:p w:rsidR="00CC0B7F" w:rsidRDefault="00B5314B">
            <w:pPr>
              <w:spacing w:line="276" w:lineRule="auto"/>
              <w:jc w:val="center"/>
              <w:rPr>
                <w:rFonts w:ascii="Times New Roman" w:eastAsia="仿宋" w:hAnsi="Times New Roman" w:cs="Times New Roman"/>
                <w:bCs/>
                <w:szCs w:val="18"/>
              </w:rPr>
            </w:pPr>
            <w:r>
              <w:rPr>
                <w:rFonts w:ascii="Times New Roman" w:eastAsia="仿宋" w:hAnsi="Times New Roman" w:cs="Times New Roman"/>
                <w:bCs/>
                <w:szCs w:val="18"/>
              </w:rPr>
              <w:t>√</w:t>
            </w:r>
          </w:p>
        </w:tc>
        <w:tc>
          <w:tcPr>
            <w:tcW w:w="620" w:type="pct"/>
            <w:vAlign w:val="center"/>
          </w:tcPr>
          <w:p w:rsidR="00CC0B7F" w:rsidRDefault="00B5314B">
            <w:pPr>
              <w:spacing w:line="276" w:lineRule="auto"/>
              <w:jc w:val="center"/>
              <w:rPr>
                <w:rFonts w:ascii="Times New Roman" w:eastAsia="仿宋" w:hAnsi="Times New Roman" w:cs="Times New Roman"/>
                <w:bCs/>
                <w:szCs w:val="18"/>
              </w:rPr>
            </w:pPr>
            <w:r>
              <w:rPr>
                <w:rFonts w:ascii="Times New Roman" w:eastAsia="仿宋" w:hAnsi="Times New Roman" w:cs="Times New Roman"/>
                <w:bCs/>
                <w:szCs w:val="18"/>
              </w:rPr>
              <w:t>√</w:t>
            </w:r>
          </w:p>
        </w:tc>
        <w:tc>
          <w:tcPr>
            <w:tcW w:w="619" w:type="pct"/>
            <w:vAlign w:val="center"/>
          </w:tcPr>
          <w:p w:rsidR="00CC0B7F" w:rsidRDefault="00B5314B">
            <w:pPr>
              <w:spacing w:line="276" w:lineRule="auto"/>
              <w:jc w:val="center"/>
              <w:rPr>
                <w:rFonts w:ascii="Times New Roman" w:eastAsia="仿宋" w:hAnsi="Times New Roman" w:cs="Times New Roman"/>
                <w:bCs/>
                <w:szCs w:val="18"/>
              </w:rPr>
            </w:pPr>
            <w:r>
              <w:rPr>
                <w:rFonts w:ascii="Times New Roman" w:eastAsia="仿宋" w:hAnsi="Times New Roman" w:cs="Times New Roman"/>
                <w:bCs/>
                <w:szCs w:val="18"/>
              </w:rPr>
              <w:t>√</w:t>
            </w:r>
          </w:p>
        </w:tc>
      </w:tr>
      <w:tr w:rsidR="00CC0B7F">
        <w:tc>
          <w:tcPr>
            <w:tcW w:w="1228" w:type="pct"/>
            <w:vAlign w:val="center"/>
          </w:tcPr>
          <w:p w:rsidR="00CC0B7F" w:rsidRDefault="00B5314B">
            <w:pPr>
              <w:spacing w:line="276" w:lineRule="auto"/>
              <w:jc w:val="center"/>
              <w:rPr>
                <w:rFonts w:ascii="Times New Roman" w:eastAsia="仿宋" w:hAnsi="Times New Roman" w:cs="Times New Roman"/>
                <w:b/>
                <w:bCs/>
                <w:szCs w:val="18"/>
              </w:rPr>
            </w:pPr>
            <w:r>
              <w:rPr>
                <w:rFonts w:ascii="Times New Roman" w:eastAsia="仿宋" w:hAnsi="仿宋" w:cs="Times New Roman"/>
                <w:b/>
                <w:bCs/>
                <w:szCs w:val="18"/>
              </w:rPr>
              <w:lastRenderedPageBreak/>
              <w:t>晚期、转移性或复发性非小细胞肺癌</w:t>
            </w:r>
          </w:p>
        </w:tc>
        <w:tc>
          <w:tcPr>
            <w:tcW w:w="1913" w:type="pct"/>
            <w:vAlign w:val="center"/>
          </w:tcPr>
          <w:p w:rsidR="00CC0B7F" w:rsidRDefault="00B5314B">
            <w:pPr>
              <w:spacing w:line="276" w:lineRule="auto"/>
              <w:rPr>
                <w:rFonts w:ascii="Times New Roman" w:eastAsia="仿宋" w:hAnsi="Times New Roman" w:cs="Times New Roman"/>
                <w:bCs/>
                <w:szCs w:val="18"/>
              </w:rPr>
            </w:pPr>
            <w:r>
              <w:rPr>
                <w:rFonts w:ascii="Times New Roman" w:eastAsia="仿宋" w:hAnsi="仿宋" w:cs="Times New Roman"/>
                <w:bCs/>
                <w:szCs w:val="18"/>
              </w:rPr>
              <w:t>联合以铂类为基础的化疗最多</w:t>
            </w:r>
            <w:r>
              <w:rPr>
                <w:rFonts w:ascii="Times New Roman" w:eastAsia="仿宋" w:hAnsi="Times New Roman" w:cs="Times New Roman"/>
                <w:bCs/>
                <w:szCs w:val="18"/>
              </w:rPr>
              <w:t xml:space="preserve">6 </w:t>
            </w:r>
            <w:proofErr w:type="gramStart"/>
            <w:r>
              <w:rPr>
                <w:rFonts w:ascii="Times New Roman" w:eastAsia="仿宋" w:hAnsi="仿宋" w:cs="Times New Roman"/>
                <w:bCs/>
                <w:szCs w:val="18"/>
              </w:rPr>
              <w:t>个</w:t>
            </w:r>
            <w:proofErr w:type="gramEnd"/>
            <w:r>
              <w:rPr>
                <w:rFonts w:ascii="Times New Roman" w:eastAsia="仿宋" w:hAnsi="仿宋" w:cs="Times New Roman"/>
                <w:bCs/>
                <w:szCs w:val="18"/>
              </w:rPr>
              <w:t>周期，随后给予贝</w:t>
            </w:r>
            <w:proofErr w:type="gramStart"/>
            <w:r>
              <w:rPr>
                <w:rFonts w:ascii="Times New Roman" w:eastAsia="仿宋" w:hAnsi="仿宋" w:cs="Times New Roman"/>
                <w:bCs/>
                <w:szCs w:val="18"/>
              </w:rPr>
              <w:t>伐珠单抗单</w:t>
            </w:r>
            <w:proofErr w:type="gramEnd"/>
            <w:r>
              <w:rPr>
                <w:rFonts w:ascii="Times New Roman" w:eastAsia="仿宋" w:hAnsi="仿宋" w:cs="Times New Roman"/>
                <w:bCs/>
                <w:szCs w:val="18"/>
              </w:rPr>
              <w:t>药治疗，直至疾病进展或出现不可耐受的毒性。静脉输注的推荐剂量为</w:t>
            </w:r>
            <w:r>
              <w:rPr>
                <w:rFonts w:ascii="Times New Roman" w:eastAsia="仿宋" w:hAnsi="Times New Roman" w:cs="Times New Roman"/>
                <w:bCs/>
                <w:szCs w:val="18"/>
              </w:rPr>
              <w:t>15mg/kg</w:t>
            </w:r>
            <w:r>
              <w:rPr>
                <w:rFonts w:ascii="Times New Roman" w:eastAsia="仿宋" w:hAnsi="仿宋" w:cs="Times New Roman"/>
                <w:bCs/>
                <w:szCs w:val="18"/>
              </w:rPr>
              <w:t>体重，每</w:t>
            </w:r>
            <w:r>
              <w:rPr>
                <w:rFonts w:ascii="Times New Roman" w:eastAsia="仿宋" w:hAnsi="Times New Roman" w:cs="Times New Roman"/>
                <w:bCs/>
                <w:szCs w:val="18"/>
              </w:rPr>
              <w:t>3</w:t>
            </w:r>
            <w:r>
              <w:rPr>
                <w:rFonts w:ascii="Times New Roman" w:eastAsia="仿宋" w:hAnsi="仿宋" w:cs="Times New Roman"/>
                <w:bCs/>
                <w:szCs w:val="18"/>
              </w:rPr>
              <w:t>周给药一次。</w:t>
            </w:r>
          </w:p>
        </w:tc>
        <w:tc>
          <w:tcPr>
            <w:tcW w:w="620" w:type="pct"/>
            <w:vAlign w:val="center"/>
          </w:tcPr>
          <w:p w:rsidR="00CC0B7F" w:rsidRDefault="00B5314B">
            <w:pPr>
              <w:spacing w:line="276" w:lineRule="auto"/>
              <w:jc w:val="center"/>
              <w:rPr>
                <w:rFonts w:ascii="Times New Roman" w:eastAsia="仿宋" w:hAnsi="Times New Roman" w:cs="Times New Roman"/>
                <w:bCs/>
                <w:szCs w:val="18"/>
              </w:rPr>
            </w:pPr>
            <w:r>
              <w:rPr>
                <w:rFonts w:ascii="Times New Roman" w:eastAsia="仿宋" w:hAnsi="Times New Roman" w:cs="Times New Roman"/>
                <w:bCs/>
                <w:szCs w:val="18"/>
              </w:rPr>
              <w:t>√</w:t>
            </w:r>
          </w:p>
        </w:tc>
        <w:tc>
          <w:tcPr>
            <w:tcW w:w="620" w:type="pct"/>
            <w:vAlign w:val="center"/>
          </w:tcPr>
          <w:p w:rsidR="00CC0B7F" w:rsidRDefault="00B5314B">
            <w:pPr>
              <w:spacing w:line="276" w:lineRule="auto"/>
              <w:jc w:val="center"/>
              <w:rPr>
                <w:rFonts w:ascii="Times New Roman" w:eastAsia="仿宋" w:hAnsi="Times New Roman" w:cs="Times New Roman"/>
                <w:bCs/>
                <w:szCs w:val="18"/>
              </w:rPr>
            </w:pPr>
            <w:r>
              <w:rPr>
                <w:rFonts w:ascii="Times New Roman" w:eastAsia="仿宋" w:hAnsi="Times New Roman" w:cs="Times New Roman"/>
                <w:bCs/>
                <w:szCs w:val="18"/>
              </w:rPr>
              <w:t>√</w:t>
            </w:r>
          </w:p>
        </w:tc>
        <w:tc>
          <w:tcPr>
            <w:tcW w:w="619" w:type="pct"/>
            <w:vAlign w:val="center"/>
          </w:tcPr>
          <w:p w:rsidR="00CC0B7F" w:rsidRDefault="00B5314B">
            <w:pPr>
              <w:spacing w:line="276" w:lineRule="auto"/>
              <w:jc w:val="center"/>
              <w:rPr>
                <w:rFonts w:ascii="Times New Roman" w:eastAsia="仿宋" w:hAnsi="Times New Roman" w:cs="Times New Roman"/>
                <w:bCs/>
                <w:szCs w:val="18"/>
              </w:rPr>
            </w:pPr>
            <w:r>
              <w:rPr>
                <w:rFonts w:ascii="Times New Roman" w:eastAsia="仿宋" w:hAnsi="Times New Roman" w:cs="Times New Roman"/>
                <w:bCs/>
                <w:szCs w:val="18"/>
              </w:rPr>
              <w:t>√</w:t>
            </w:r>
          </w:p>
        </w:tc>
      </w:tr>
    </w:tbl>
    <w:p w:rsidR="00CC0B7F" w:rsidRDefault="00B5314B">
      <w:pPr>
        <w:spacing w:line="360" w:lineRule="auto"/>
        <w:ind w:firstLineChars="200" w:firstLine="422"/>
        <w:jc w:val="center"/>
        <w:rPr>
          <w:rFonts w:ascii="Times New Roman" w:eastAsia="仿宋" w:hAnsi="Times New Roman" w:cs="Times New Roman"/>
          <w:szCs w:val="24"/>
        </w:rPr>
      </w:pPr>
      <w:r>
        <w:rPr>
          <w:rFonts w:ascii="Times New Roman" w:eastAsia="仿宋" w:hAnsi="仿宋" w:cs="Times New Roman"/>
          <w:b/>
          <w:bCs/>
          <w:szCs w:val="24"/>
        </w:rPr>
        <w:t>表</w:t>
      </w:r>
      <w:r>
        <w:rPr>
          <w:rFonts w:ascii="Times New Roman" w:eastAsia="仿宋" w:hAnsi="Times New Roman" w:cs="Times New Roman"/>
          <w:b/>
          <w:bCs/>
          <w:szCs w:val="24"/>
        </w:rPr>
        <w:t>6</w:t>
      </w:r>
      <w:r>
        <w:rPr>
          <w:rFonts w:ascii="Times New Roman" w:eastAsia="仿宋" w:hAnsi="仿宋" w:cs="Times New Roman"/>
          <w:b/>
          <w:bCs/>
          <w:szCs w:val="24"/>
        </w:rPr>
        <w:t>不同</w:t>
      </w:r>
      <w:proofErr w:type="gramStart"/>
      <w:r>
        <w:rPr>
          <w:rFonts w:ascii="Times New Roman" w:eastAsia="仿宋" w:hAnsi="仿宋" w:cs="Times New Roman"/>
          <w:b/>
          <w:bCs/>
          <w:szCs w:val="24"/>
        </w:rPr>
        <w:t>曲妥珠单抗国内</w:t>
      </w:r>
      <w:proofErr w:type="gramEnd"/>
      <w:r>
        <w:rPr>
          <w:rFonts w:ascii="Times New Roman" w:eastAsia="仿宋" w:hAnsi="仿宋" w:cs="Times New Roman"/>
          <w:b/>
          <w:bCs/>
          <w:szCs w:val="24"/>
        </w:rPr>
        <w:t>用法用量</w:t>
      </w:r>
    </w:p>
    <w:tbl>
      <w:tblPr>
        <w:tblStyle w:val="a9"/>
        <w:tblW w:w="5000" w:type="pct"/>
        <w:jc w:val="center"/>
        <w:tblLook w:val="04A0" w:firstRow="1" w:lastRow="0" w:firstColumn="1" w:lastColumn="0" w:noHBand="0" w:noVBand="1"/>
      </w:tblPr>
      <w:tblGrid>
        <w:gridCol w:w="2375"/>
        <w:gridCol w:w="4521"/>
        <w:gridCol w:w="1082"/>
        <w:gridCol w:w="1082"/>
      </w:tblGrid>
      <w:tr w:rsidR="00CC0B7F" w:rsidTr="00CC0B7F">
        <w:trPr>
          <w:jc w:val="center"/>
        </w:trPr>
        <w:tc>
          <w:tcPr>
            <w:tcW w:w="1310" w:type="pct"/>
            <w:vAlign w:val="center"/>
          </w:tcPr>
          <w:p w:rsidR="00CC0B7F" w:rsidRDefault="00B5314B">
            <w:pPr>
              <w:spacing w:line="276" w:lineRule="auto"/>
              <w:jc w:val="center"/>
              <w:rPr>
                <w:rFonts w:ascii="Times New Roman" w:eastAsia="仿宋" w:hAnsi="Times New Roman" w:cs="Times New Roman"/>
                <w:b/>
                <w:bCs/>
                <w:szCs w:val="21"/>
              </w:rPr>
            </w:pPr>
            <w:proofErr w:type="gramStart"/>
            <w:r>
              <w:rPr>
                <w:rFonts w:ascii="Times New Roman" w:eastAsia="仿宋" w:hAnsi="仿宋" w:cs="Times New Roman"/>
                <w:b/>
                <w:bCs/>
                <w:szCs w:val="21"/>
              </w:rPr>
              <w:t>涉及瘤种</w:t>
            </w:r>
            <w:proofErr w:type="gramEnd"/>
          </w:p>
        </w:tc>
        <w:tc>
          <w:tcPr>
            <w:tcW w:w="2494" w:type="pct"/>
            <w:vAlign w:val="center"/>
          </w:tcPr>
          <w:p w:rsidR="00CC0B7F" w:rsidRDefault="00B5314B">
            <w:pPr>
              <w:spacing w:line="276" w:lineRule="auto"/>
              <w:jc w:val="center"/>
              <w:rPr>
                <w:rFonts w:ascii="Times New Roman" w:eastAsia="仿宋" w:hAnsi="Times New Roman" w:cs="Times New Roman"/>
                <w:b/>
                <w:bCs/>
                <w:szCs w:val="21"/>
              </w:rPr>
            </w:pPr>
            <w:r>
              <w:rPr>
                <w:rFonts w:ascii="Times New Roman" w:eastAsia="仿宋" w:hAnsi="仿宋" w:cs="Times New Roman"/>
                <w:b/>
                <w:bCs/>
                <w:szCs w:val="21"/>
              </w:rPr>
              <w:t>用法用量</w:t>
            </w:r>
          </w:p>
        </w:tc>
        <w:tc>
          <w:tcPr>
            <w:tcW w:w="597" w:type="pct"/>
          </w:tcPr>
          <w:p w:rsidR="00CC0B7F" w:rsidRDefault="003235B6">
            <w:pPr>
              <w:spacing w:line="276" w:lineRule="auto"/>
              <w:jc w:val="center"/>
              <w:rPr>
                <w:rFonts w:ascii="Times New Roman" w:eastAsia="仿宋" w:hAnsi="Times New Roman" w:cs="Times New Roman"/>
                <w:b/>
                <w:bCs/>
                <w:szCs w:val="21"/>
              </w:rPr>
            </w:pPr>
            <w:proofErr w:type="gramStart"/>
            <w:r>
              <w:rPr>
                <w:rFonts w:ascii="Times New Roman" w:eastAsia="仿宋" w:hAnsi="仿宋" w:cs="Times New Roman" w:hint="eastAsia"/>
                <w:b/>
                <w:bCs/>
                <w:szCs w:val="21"/>
              </w:rPr>
              <w:t>赫</w:t>
            </w:r>
            <w:proofErr w:type="gramEnd"/>
            <w:r>
              <w:rPr>
                <w:rFonts w:ascii="Times New Roman" w:eastAsia="仿宋" w:hAnsi="仿宋" w:cs="Times New Roman" w:hint="eastAsia"/>
                <w:b/>
                <w:bCs/>
                <w:szCs w:val="21"/>
              </w:rPr>
              <w:t>赛</w:t>
            </w:r>
            <w:proofErr w:type="gramStart"/>
            <w:r>
              <w:rPr>
                <w:rFonts w:ascii="Times New Roman" w:eastAsia="仿宋" w:hAnsi="仿宋" w:cs="Times New Roman" w:hint="eastAsia"/>
                <w:b/>
                <w:bCs/>
                <w:szCs w:val="21"/>
              </w:rPr>
              <w:t>汀</w:t>
            </w:r>
            <w:proofErr w:type="gramEnd"/>
            <w:r w:rsidR="00B5314B">
              <w:rPr>
                <w:rFonts w:ascii="Times New Roman" w:eastAsia="仿宋" w:hAnsi="Times New Roman" w:cs="Times New Roman"/>
                <w:b/>
                <w:bCs/>
                <w:szCs w:val="21"/>
              </w:rPr>
              <w:t>®</w:t>
            </w:r>
          </w:p>
        </w:tc>
        <w:tc>
          <w:tcPr>
            <w:tcW w:w="597" w:type="pct"/>
          </w:tcPr>
          <w:p w:rsidR="00CC0B7F" w:rsidRDefault="003235B6">
            <w:pPr>
              <w:spacing w:line="276" w:lineRule="auto"/>
              <w:jc w:val="center"/>
              <w:rPr>
                <w:rFonts w:ascii="Times New Roman" w:eastAsia="仿宋" w:hAnsi="Times New Roman" w:cs="Times New Roman"/>
                <w:b/>
                <w:bCs/>
                <w:szCs w:val="21"/>
              </w:rPr>
            </w:pPr>
            <w:r>
              <w:rPr>
                <w:rFonts w:ascii="Times New Roman" w:eastAsia="仿宋" w:hAnsi="仿宋" w:cs="Times New Roman" w:hint="eastAsia"/>
                <w:b/>
                <w:bCs/>
                <w:szCs w:val="21"/>
              </w:rPr>
              <w:t>汉曲优</w:t>
            </w:r>
            <w:r w:rsidR="00B5314B">
              <w:rPr>
                <w:rFonts w:ascii="Times New Roman" w:eastAsia="仿宋" w:hAnsi="Times New Roman" w:cs="Times New Roman"/>
                <w:b/>
                <w:bCs/>
                <w:szCs w:val="21"/>
              </w:rPr>
              <w:t>®</w:t>
            </w:r>
          </w:p>
        </w:tc>
      </w:tr>
      <w:tr w:rsidR="00CC0B7F" w:rsidTr="00CC0B7F">
        <w:trPr>
          <w:jc w:val="center"/>
        </w:trPr>
        <w:tc>
          <w:tcPr>
            <w:tcW w:w="1310" w:type="pct"/>
            <w:vMerge w:val="restart"/>
            <w:vAlign w:val="center"/>
          </w:tcPr>
          <w:p w:rsidR="00CC0B7F" w:rsidRDefault="00B5314B">
            <w:pPr>
              <w:spacing w:line="276" w:lineRule="auto"/>
              <w:jc w:val="center"/>
              <w:rPr>
                <w:rFonts w:ascii="Times New Roman" w:eastAsia="仿宋" w:hAnsi="Times New Roman" w:cs="Times New Roman"/>
                <w:b/>
                <w:bCs/>
                <w:szCs w:val="21"/>
              </w:rPr>
            </w:pPr>
            <w:r>
              <w:rPr>
                <w:rFonts w:ascii="Times New Roman" w:eastAsia="仿宋" w:hAnsi="仿宋" w:cs="Times New Roman"/>
                <w:b/>
                <w:bCs/>
                <w:szCs w:val="21"/>
              </w:rPr>
              <w:t>早期和转移性乳腺癌</w:t>
            </w:r>
          </w:p>
        </w:tc>
        <w:tc>
          <w:tcPr>
            <w:tcW w:w="2494" w:type="pct"/>
            <w:vAlign w:val="center"/>
          </w:tcPr>
          <w:p w:rsidR="004C5101" w:rsidRDefault="00B5314B">
            <w:pPr>
              <w:pStyle w:val="10"/>
              <w:numPr>
                <w:ilvl w:val="255"/>
                <w:numId w:val="0"/>
              </w:numPr>
              <w:spacing w:line="276" w:lineRule="auto"/>
              <w:jc w:val="left"/>
              <w:rPr>
                <w:rFonts w:ascii="Times New Roman" w:eastAsia="仿宋" w:hAnsi="Times New Roman" w:cs="Times New Roman"/>
                <w:b/>
                <w:szCs w:val="21"/>
              </w:rPr>
            </w:pPr>
            <w:r>
              <w:rPr>
                <w:rFonts w:ascii="Times New Roman" w:eastAsia="仿宋" w:hAnsi="仿宋" w:cs="Times New Roman" w:hint="eastAsia"/>
                <w:b/>
                <w:szCs w:val="21"/>
              </w:rPr>
              <w:t>每周给药方案</w:t>
            </w:r>
          </w:p>
          <w:p w:rsidR="00CC0B7F" w:rsidRDefault="00B5314B">
            <w:pPr>
              <w:pStyle w:val="10"/>
              <w:numPr>
                <w:ilvl w:val="0"/>
                <w:numId w:val="1"/>
              </w:numPr>
              <w:spacing w:line="276" w:lineRule="auto"/>
              <w:ind w:firstLineChars="0"/>
              <w:jc w:val="left"/>
              <w:rPr>
                <w:rFonts w:ascii="Times New Roman" w:eastAsia="仿宋" w:hAnsi="Times New Roman" w:cs="Times New Roman"/>
                <w:bCs/>
                <w:szCs w:val="21"/>
              </w:rPr>
            </w:pPr>
            <w:r>
              <w:rPr>
                <w:rFonts w:ascii="Times New Roman" w:eastAsia="仿宋" w:hAnsi="Times New Roman" w:cs="Times New Roman" w:hint="eastAsia"/>
                <w:bCs/>
                <w:szCs w:val="21"/>
              </w:rPr>
              <w:t>初始负荷剂量：建议初始负荷剂量为</w:t>
            </w:r>
            <w:r>
              <w:rPr>
                <w:rFonts w:ascii="Times New Roman" w:eastAsia="仿宋" w:hAnsi="Times New Roman" w:cs="Times New Roman" w:hint="eastAsia"/>
                <w:bCs/>
                <w:szCs w:val="21"/>
              </w:rPr>
              <w:t>4mg/kg</w:t>
            </w:r>
            <w:r>
              <w:rPr>
                <w:rFonts w:ascii="Times New Roman" w:eastAsia="仿宋" w:hAnsi="Times New Roman" w:cs="Times New Roman" w:hint="eastAsia"/>
                <w:bCs/>
                <w:szCs w:val="21"/>
              </w:rPr>
              <w:t>。静脉输注</w:t>
            </w:r>
            <w:r>
              <w:rPr>
                <w:rFonts w:ascii="Times New Roman" w:eastAsia="仿宋" w:hAnsi="Times New Roman" w:cs="Times New Roman" w:hint="eastAsia"/>
                <w:bCs/>
                <w:szCs w:val="21"/>
              </w:rPr>
              <w:t>90</w:t>
            </w:r>
            <w:r>
              <w:rPr>
                <w:rFonts w:ascii="Times New Roman" w:eastAsia="仿宋" w:hAnsi="Times New Roman" w:cs="Times New Roman" w:hint="eastAsia"/>
                <w:bCs/>
                <w:szCs w:val="21"/>
              </w:rPr>
              <w:t>分钟以上。</w:t>
            </w:r>
          </w:p>
          <w:p w:rsidR="00CC0B7F" w:rsidRDefault="00B5314B">
            <w:pPr>
              <w:pStyle w:val="10"/>
              <w:numPr>
                <w:ilvl w:val="0"/>
                <w:numId w:val="1"/>
              </w:numPr>
              <w:spacing w:line="276" w:lineRule="auto"/>
              <w:ind w:firstLineChars="0"/>
              <w:jc w:val="left"/>
              <w:rPr>
                <w:rFonts w:ascii="Times New Roman" w:eastAsia="仿宋" w:hAnsi="Times New Roman" w:cs="Times New Roman"/>
                <w:bCs/>
                <w:szCs w:val="21"/>
              </w:rPr>
            </w:pPr>
            <w:r>
              <w:rPr>
                <w:rFonts w:ascii="Times New Roman" w:eastAsia="仿宋" w:hAnsi="Times New Roman" w:cs="Times New Roman" w:hint="eastAsia"/>
                <w:bCs/>
                <w:szCs w:val="21"/>
              </w:rPr>
              <w:t>维持剂量：建议本品每周用量为</w:t>
            </w:r>
            <w:r>
              <w:rPr>
                <w:rFonts w:ascii="Times New Roman" w:eastAsia="仿宋" w:hAnsi="Times New Roman" w:cs="Times New Roman" w:hint="eastAsia"/>
                <w:bCs/>
                <w:szCs w:val="21"/>
              </w:rPr>
              <w:t>2mg/kg</w:t>
            </w:r>
            <w:r>
              <w:rPr>
                <w:rFonts w:ascii="Times New Roman" w:eastAsia="仿宋" w:hAnsi="Times New Roman" w:cs="Times New Roman" w:hint="eastAsia"/>
                <w:bCs/>
                <w:szCs w:val="21"/>
              </w:rPr>
              <w:t>。如果患者在首次输注时耐受性良好，则后续输注可改为</w:t>
            </w:r>
            <w:r>
              <w:rPr>
                <w:rFonts w:ascii="Times New Roman" w:eastAsia="仿宋" w:hAnsi="Times New Roman" w:cs="Times New Roman" w:hint="eastAsia"/>
                <w:bCs/>
                <w:szCs w:val="21"/>
              </w:rPr>
              <w:t>30</w:t>
            </w:r>
            <w:r>
              <w:rPr>
                <w:rFonts w:ascii="Times New Roman" w:eastAsia="仿宋" w:hAnsi="Times New Roman" w:cs="Times New Roman" w:hint="eastAsia"/>
                <w:bCs/>
                <w:szCs w:val="21"/>
              </w:rPr>
              <w:t>分钟。</w:t>
            </w:r>
          </w:p>
        </w:tc>
        <w:tc>
          <w:tcPr>
            <w:tcW w:w="597" w:type="pct"/>
            <w:vAlign w:val="center"/>
          </w:tcPr>
          <w:p w:rsidR="00CC0B7F" w:rsidRDefault="00B5314B">
            <w:pPr>
              <w:spacing w:line="276" w:lineRule="auto"/>
              <w:jc w:val="center"/>
              <w:rPr>
                <w:rFonts w:ascii="Times New Roman" w:eastAsia="仿宋" w:hAnsi="Times New Roman" w:cs="Times New Roman"/>
                <w:bCs/>
                <w:szCs w:val="21"/>
              </w:rPr>
            </w:pPr>
            <w:r>
              <w:rPr>
                <w:rFonts w:ascii="Times New Roman" w:eastAsia="仿宋" w:hAnsi="Times New Roman" w:cs="Times New Roman"/>
                <w:bCs/>
                <w:szCs w:val="21"/>
              </w:rPr>
              <w:t>√</w:t>
            </w:r>
          </w:p>
        </w:tc>
        <w:tc>
          <w:tcPr>
            <w:tcW w:w="597" w:type="pct"/>
            <w:vAlign w:val="center"/>
          </w:tcPr>
          <w:p w:rsidR="00CC0B7F" w:rsidRDefault="00B5314B">
            <w:pPr>
              <w:spacing w:line="276" w:lineRule="auto"/>
              <w:jc w:val="center"/>
              <w:rPr>
                <w:rFonts w:ascii="Times New Roman" w:eastAsia="仿宋" w:hAnsi="Times New Roman" w:cs="Times New Roman"/>
                <w:bCs/>
                <w:szCs w:val="21"/>
              </w:rPr>
            </w:pPr>
            <w:r>
              <w:rPr>
                <w:rFonts w:ascii="Times New Roman" w:eastAsia="仿宋" w:hAnsi="Times New Roman" w:cs="Times New Roman"/>
                <w:bCs/>
                <w:szCs w:val="21"/>
              </w:rPr>
              <w:t>√</w:t>
            </w:r>
          </w:p>
        </w:tc>
      </w:tr>
      <w:tr w:rsidR="00CC0B7F" w:rsidTr="00CC0B7F">
        <w:trPr>
          <w:jc w:val="center"/>
        </w:trPr>
        <w:tc>
          <w:tcPr>
            <w:tcW w:w="1310" w:type="pct"/>
            <w:vMerge/>
            <w:vAlign w:val="center"/>
          </w:tcPr>
          <w:p w:rsidR="00CC0B7F" w:rsidRDefault="00CC0B7F">
            <w:pPr>
              <w:spacing w:line="276" w:lineRule="auto"/>
              <w:jc w:val="center"/>
              <w:rPr>
                <w:rFonts w:ascii="Times New Roman" w:eastAsia="仿宋" w:hAnsi="Times New Roman" w:cs="Times New Roman"/>
                <w:b/>
                <w:bCs/>
                <w:szCs w:val="21"/>
              </w:rPr>
            </w:pPr>
          </w:p>
        </w:tc>
        <w:tc>
          <w:tcPr>
            <w:tcW w:w="2494" w:type="pct"/>
            <w:vAlign w:val="center"/>
          </w:tcPr>
          <w:p w:rsidR="004C5101" w:rsidRDefault="00B5314B">
            <w:pPr>
              <w:pStyle w:val="10"/>
              <w:numPr>
                <w:ilvl w:val="255"/>
                <w:numId w:val="0"/>
              </w:numPr>
              <w:spacing w:line="276" w:lineRule="auto"/>
              <w:jc w:val="left"/>
              <w:rPr>
                <w:rFonts w:ascii="Times New Roman" w:eastAsia="仿宋" w:hAnsi="Times New Roman" w:cs="Times New Roman"/>
                <w:b/>
                <w:bCs/>
                <w:szCs w:val="21"/>
              </w:rPr>
            </w:pPr>
            <w:r>
              <w:rPr>
                <w:rFonts w:ascii="Times New Roman" w:eastAsia="仿宋" w:hAnsi="仿宋" w:cs="Times New Roman"/>
                <w:b/>
                <w:bCs/>
                <w:szCs w:val="21"/>
              </w:rPr>
              <w:t>3</w:t>
            </w:r>
            <w:r>
              <w:rPr>
                <w:rFonts w:ascii="Times New Roman" w:eastAsia="仿宋" w:hAnsi="仿宋" w:cs="Times New Roman"/>
                <w:b/>
                <w:bCs/>
                <w:szCs w:val="21"/>
              </w:rPr>
              <w:t>周给药方案：</w:t>
            </w:r>
          </w:p>
          <w:p w:rsidR="00CC0B7F" w:rsidRDefault="00B5314B">
            <w:pPr>
              <w:pStyle w:val="10"/>
              <w:numPr>
                <w:ilvl w:val="0"/>
                <w:numId w:val="2"/>
              </w:numPr>
              <w:spacing w:line="276" w:lineRule="auto"/>
              <w:ind w:firstLineChars="0"/>
              <w:jc w:val="left"/>
              <w:rPr>
                <w:rFonts w:ascii="Times New Roman" w:eastAsia="仿宋" w:hAnsi="Times New Roman" w:cs="Times New Roman"/>
                <w:bCs/>
                <w:szCs w:val="21"/>
              </w:rPr>
            </w:pPr>
            <w:r>
              <w:rPr>
                <w:rFonts w:ascii="Times New Roman" w:eastAsia="仿宋" w:hAnsi="Times New Roman" w:cs="Times New Roman" w:hint="eastAsia"/>
                <w:bCs/>
                <w:szCs w:val="21"/>
              </w:rPr>
              <w:t>初始负荷剂量为</w:t>
            </w:r>
            <w:r>
              <w:rPr>
                <w:rFonts w:ascii="Times New Roman" w:eastAsia="仿宋" w:hAnsi="Times New Roman" w:cs="Times New Roman" w:hint="eastAsia"/>
                <w:bCs/>
                <w:szCs w:val="21"/>
              </w:rPr>
              <w:t>8mg/kg</w:t>
            </w:r>
            <w:r>
              <w:rPr>
                <w:rFonts w:ascii="Times New Roman" w:eastAsia="仿宋" w:hAnsi="Times New Roman" w:cs="Times New Roman" w:hint="eastAsia"/>
                <w:bCs/>
                <w:szCs w:val="21"/>
              </w:rPr>
              <w:t>，随后</w:t>
            </w:r>
            <w:r>
              <w:rPr>
                <w:rFonts w:ascii="Times New Roman" w:eastAsia="仿宋" w:hAnsi="Times New Roman" w:cs="Times New Roman" w:hint="eastAsia"/>
                <w:bCs/>
                <w:szCs w:val="21"/>
              </w:rPr>
              <w:t xml:space="preserve">6mg/kg </w:t>
            </w:r>
            <w:r>
              <w:rPr>
                <w:rFonts w:ascii="Times New Roman" w:eastAsia="仿宋" w:hAnsi="Times New Roman" w:cs="Times New Roman" w:hint="eastAsia"/>
                <w:bCs/>
                <w:szCs w:val="21"/>
              </w:rPr>
              <w:t>每三周给药一次。且重复</w:t>
            </w:r>
            <w:r>
              <w:rPr>
                <w:rFonts w:ascii="Times New Roman" w:eastAsia="仿宋" w:hAnsi="Times New Roman" w:cs="Times New Roman" w:hint="eastAsia"/>
                <w:bCs/>
                <w:szCs w:val="21"/>
              </w:rPr>
              <w:t xml:space="preserve">6mg/kg </w:t>
            </w:r>
            <w:r>
              <w:rPr>
                <w:rFonts w:ascii="Times New Roman" w:eastAsia="仿宋" w:hAnsi="Times New Roman" w:cs="Times New Roman" w:hint="eastAsia"/>
                <w:bCs/>
                <w:szCs w:val="21"/>
              </w:rPr>
              <w:t>每三周给药一次时输</w:t>
            </w:r>
            <w:proofErr w:type="gramStart"/>
            <w:r>
              <w:rPr>
                <w:rFonts w:ascii="Times New Roman" w:eastAsia="仿宋" w:hAnsi="Times New Roman" w:cs="Times New Roman" w:hint="eastAsia"/>
                <w:bCs/>
                <w:szCs w:val="21"/>
              </w:rPr>
              <w:t>注时间</w:t>
            </w:r>
            <w:proofErr w:type="gramEnd"/>
            <w:r>
              <w:rPr>
                <w:rFonts w:ascii="Times New Roman" w:eastAsia="仿宋" w:hAnsi="Times New Roman" w:cs="Times New Roman" w:hint="eastAsia"/>
                <w:bCs/>
                <w:szCs w:val="21"/>
              </w:rPr>
              <w:t>约为</w:t>
            </w:r>
            <w:r>
              <w:rPr>
                <w:rFonts w:ascii="Times New Roman" w:eastAsia="仿宋" w:hAnsi="Times New Roman" w:cs="Times New Roman" w:hint="eastAsia"/>
                <w:bCs/>
                <w:szCs w:val="21"/>
              </w:rPr>
              <w:t>90</w:t>
            </w:r>
            <w:r>
              <w:rPr>
                <w:rFonts w:ascii="Times New Roman" w:eastAsia="仿宋" w:hAnsi="Times New Roman" w:cs="Times New Roman" w:hint="eastAsia"/>
                <w:bCs/>
                <w:szCs w:val="21"/>
              </w:rPr>
              <w:t>分钟。如果患者在首次输注时耐受性良好，后续输注可改为</w:t>
            </w:r>
            <w:r>
              <w:rPr>
                <w:rFonts w:ascii="Times New Roman" w:eastAsia="仿宋" w:hAnsi="Times New Roman" w:cs="Times New Roman" w:hint="eastAsia"/>
                <w:bCs/>
                <w:szCs w:val="21"/>
              </w:rPr>
              <w:t>30</w:t>
            </w:r>
            <w:r>
              <w:rPr>
                <w:rFonts w:ascii="Times New Roman" w:eastAsia="仿宋" w:hAnsi="Times New Roman" w:cs="Times New Roman" w:hint="eastAsia"/>
                <w:bCs/>
                <w:szCs w:val="21"/>
              </w:rPr>
              <w:t>分钟。</w:t>
            </w:r>
          </w:p>
        </w:tc>
        <w:tc>
          <w:tcPr>
            <w:tcW w:w="597" w:type="pct"/>
            <w:vAlign w:val="center"/>
          </w:tcPr>
          <w:p w:rsidR="00CC0B7F" w:rsidRDefault="00B5314B">
            <w:pPr>
              <w:spacing w:line="276" w:lineRule="auto"/>
              <w:jc w:val="center"/>
              <w:rPr>
                <w:rFonts w:ascii="Times New Roman" w:eastAsia="仿宋" w:hAnsi="Times New Roman" w:cs="Times New Roman"/>
                <w:bCs/>
                <w:szCs w:val="21"/>
              </w:rPr>
            </w:pPr>
            <w:r>
              <w:rPr>
                <w:rFonts w:ascii="Times New Roman" w:eastAsia="仿宋" w:hAnsi="Times New Roman" w:cs="Times New Roman"/>
                <w:bCs/>
                <w:szCs w:val="21"/>
              </w:rPr>
              <w:t>√</w:t>
            </w:r>
          </w:p>
        </w:tc>
        <w:tc>
          <w:tcPr>
            <w:tcW w:w="597" w:type="pct"/>
            <w:vAlign w:val="center"/>
          </w:tcPr>
          <w:p w:rsidR="00CC0B7F" w:rsidRDefault="00B5314B">
            <w:pPr>
              <w:spacing w:line="276" w:lineRule="auto"/>
              <w:jc w:val="center"/>
              <w:rPr>
                <w:rFonts w:ascii="Times New Roman" w:eastAsia="仿宋" w:hAnsi="Times New Roman" w:cs="Times New Roman"/>
                <w:bCs/>
                <w:szCs w:val="21"/>
              </w:rPr>
            </w:pPr>
            <w:r>
              <w:rPr>
                <w:rFonts w:ascii="Times New Roman" w:eastAsia="仿宋" w:hAnsi="Times New Roman" w:cs="Times New Roman"/>
                <w:bCs/>
                <w:szCs w:val="21"/>
              </w:rPr>
              <w:t>√</w:t>
            </w:r>
          </w:p>
        </w:tc>
      </w:tr>
      <w:tr w:rsidR="00CC0B7F" w:rsidTr="00CC0B7F">
        <w:trPr>
          <w:trHeight w:val="1170"/>
          <w:jc w:val="center"/>
        </w:trPr>
        <w:tc>
          <w:tcPr>
            <w:tcW w:w="1310" w:type="pct"/>
            <w:vAlign w:val="center"/>
          </w:tcPr>
          <w:p w:rsidR="00CC0B7F" w:rsidRDefault="00B5314B">
            <w:pPr>
              <w:spacing w:line="276" w:lineRule="auto"/>
              <w:jc w:val="center"/>
              <w:rPr>
                <w:rFonts w:ascii="Times New Roman" w:eastAsia="仿宋" w:hAnsi="Times New Roman" w:cs="Times New Roman"/>
                <w:b/>
                <w:bCs/>
                <w:szCs w:val="21"/>
              </w:rPr>
            </w:pPr>
            <w:r>
              <w:rPr>
                <w:rFonts w:ascii="Times New Roman" w:eastAsia="仿宋" w:hAnsi="Times New Roman" w:cs="Times New Roman" w:hint="eastAsia"/>
                <w:b/>
                <w:bCs/>
                <w:szCs w:val="21"/>
              </w:rPr>
              <w:t>转移性胃癌</w:t>
            </w:r>
          </w:p>
        </w:tc>
        <w:tc>
          <w:tcPr>
            <w:tcW w:w="2494" w:type="pct"/>
            <w:vAlign w:val="center"/>
          </w:tcPr>
          <w:p w:rsidR="004C5101" w:rsidRDefault="00B5314B">
            <w:pPr>
              <w:numPr>
                <w:ilvl w:val="255"/>
                <w:numId w:val="0"/>
              </w:numPr>
              <w:spacing w:line="276" w:lineRule="auto"/>
              <w:jc w:val="left"/>
              <w:rPr>
                <w:rFonts w:ascii="Times New Roman" w:eastAsia="仿宋" w:hAnsi="Times New Roman" w:cs="Times New Roman"/>
                <w:b/>
                <w:bCs/>
                <w:szCs w:val="21"/>
              </w:rPr>
            </w:pPr>
            <w:r>
              <w:rPr>
                <w:rFonts w:ascii="Times New Roman" w:eastAsia="仿宋" w:hAnsi="仿宋" w:cs="Times New Roman"/>
                <w:b/>
                <w:bCs/>
                <w:szCs w:val="21"/>
              </w:rPr>
              <w:t>3</w:t>
            </w:r>
            <w:r>
              <w:rPr>
                <w:rFonts w:ascii="Times New Roman" w:eastAsia="仿宋" w:hAnsi="仿宋" w:cs="Times New Roman"/>
                <w:b/>
                <w:bCs/>
                <w:szCs w:val="21"/>
              </w:rPr>
              <w:t>周给药方案：</w:t>
            </w:r>
          </w:p>
          <w:p w:rsidR="004C5101" w:rsidRDefault="00B5314B">
            <w:pPr>
              <w:numPr>
                <w:ilvl w:val="0"/>
                <w:numId w:val="3"/>
              </w:numPr>
              <w:spacing w:line="276" w:lineRule="auto"/>
              <w:jc w:val="left"/>
              <w:rPr>
                <w:rFonts w:ascii="Times New Roman" w:eastAsia="仿宋" w:hAnsi="Times New Roman" w:cs="Times New Roman"/>
                <w:bCs/>
                <w:szCs w:val="21"/>
              </w:rPr>
            </w:pPr>
            <w:r>
              <w:rPr>
                <w:rFonts w:ascii="Times New Roman" w:eastAsia="仿宋" w:hAnsi="仿宋" w:cs="Times New Roman" w:hint="eastAsia"/>
                <w:bCs/>
                <w:szCs w:val="21"/>
              </w:rPr>
              <w:t>初始负荷剂量为</w:t>
            </w:r>
            <w:r>
              <w:rPr>
                <w:rFonts w:ascii="Times New Roman" w:eastAsia="仿宋" w:hAnsi="仿宋" w:cs="Times New Roman" w:hint="eastAsia"/>
                <w:bCs/>
                <w:szCs w:val="21"/>
              </w:rPr>
              <w:t>8mg/kg</w:t>
            </w:r>
            <w:r>
              <w:rPr>
                <w:rFonts w:ascii="Times New Roman" w:eastAsia="仿宋" w:hAnsi="仿宋" w:cs="Times New Roman" w:hint="eastAsia"/>
                <w:bCs/>
                <w:szCs w:val="21"/>
              </w:rPr>
              <w:t>，随后</w:t>
            </w:r>
            <w:r>
              <w:rPr>
                <w:rFonts w:ascii="Times New Roman" w:eastAsia="仿宋" w:hAnsi="仿宋" w:cs="Times New Roman" w:hint="eastAsia"/>
                <w:bCs/>
                <w:szCs w:val="21"/>
              </w:rPr>
              <w:t>6mg/kg</w:t>
            </w:r>
            <w:r>
              <w:rPr>
                <w:rFonts w:ascii="Times New Roman" w:eastAsia="仿宋" w:hAnsi="仿宋" w:cs="Times New Roman" w:hint="eastAsia"/>
                <w:bCs/>
                <w:szCs w:val="21"/>
              </w:rPr>
              <w:t>每三周给药一次。首次输</w:t>
            </w:r>
            <w:proofErr w:type="gramStart"/>
            <w:r>
              <w:rPr>
                <w:rFonts w:ascii="Times New Roman" w:eastAsia="仿宋" w:hAnsi="仿宋" w:cs="Times New Roman" w:hint="eastAsia"/>
                <w:bCs/>
                <w:szCs w:val="21"/>
              </w:rPr>
              <w:t>注时间</w:t>
            </w:r>
            <w:proofErr w:type="gramEnd"/>
            <w:r>
              <w:rPr>
                <w:rFonts w:ascii="Times New Roman" w:eastAsia="仿宋" w:hAnsi="仿宋" w:cs="Times New Roman" w:hint="eastAsia"/>
                <w:bCs/>
                <w:szCs w:val="21"/>
              </w:rPr>
              <w:t>约为</w:t>
            </w:r>
            <w:r>
              <w:rPr>
                <w:rFonts w:ascii="Times New Roman" w:eastAsia="仿宋" w:hAnsi="仿宋" w:cs="Times New Roman" w:hint="eastAsia"/>
                <w:bCs/>
                <w:szCs w:val="21"/>
              </w:rPr>
              <w:t>90</w:t>
            </w:r>
            <w:r>
              <w:rPr>
                <w:rFonts w:ascii="Times New Roman" w:eastAsia="仿宋" w:hAnsi="仿宋" w:cs="Times New Roman" w:hint="eastAsia"/>
                <w:bCs/>
                <w:szCs w:val="21"/>
              </w:rPr>
              <w:t>分钟。如果患者在首次输注时耐受性良好，后续输注可改为</w:t>
            </w:r>
            <w:r>
              <w:rPr>
                <w:rFonts w:ascii="Times New Roman" w:eastAsia="仿宋" w:hAnsi="仿宋" w:cs="Times New Roman" w:hint="eastAsia"/>
                <w:bCs/>
                <w:szCs w:val="21"/>
              </w:rPr>
              <w:t>30</w:t>
            </w:r>
            <w:r>
              <w:rPr>
                <w:rFonts w:ascii="Times New Roman" w:eastAsia="仿宋" w:hAnsi="仿宋" w:cs="Times New Roman" w:hint="eastAsia"/>
                <w:bCs/>
                <w:szCs w:val="21"/>
              </w:rPr>
              <w:t>分钟。维持治疗直至疾病进展</w:t>
            </w:r>
            <w:r>
              <w:rPr>
                <w:rFonts w:ascii="Times New Roman" w:eastAsia="仿宋" w:hAnsi="仿宋" w:cs="Times New Roman"/>
                <w:bCs/>
                <w:szCs w:val="21"/>
              </w:rPr>
              <w:t>。</w:t>
            </w:r>
          </w:p>
        </w:tc>
        <w:tc>
          <w:tcPr>
            <w:tcW w:w="597" w:type="pct"/>
            <w:vAlign w:val="center"/>
          </w:tcPr>
          <w:p w:rsidR="00CC0B7F" w:rsidRDefault="00B5314B">
            <w:pPr>
              <w:spacing w:line="276" w:lineRule="auto"/>
              <w:jc w:val="center"/>
              <w:rPr>
                <w:rFonts w:ascii="Times New Roman" w:eastAsia="仿宋" w:hAnsi="Times New Roman" w:cs="Times New Roman"/>
                <w:bCs/>
                <w:szCs w:val="21"/>
              </w:rPr>
            </w:pPr>
            <w:r>
              <w:rPr>
                <w:rFonts w:ascii="Times New Roman" w:eastAsia="仿宋" w:hAnsi="Times New Roman" w:cs="Times New Roman"/>
                <w:bCs/>
                <w:szCs w:val="21"/>
              </w:rPr>
              <w:t>√</w:t>
            </w:r>
          </w:p>
        </w:tc>
        <w:tc>
          <w:tcPr>
            <w:tcW w:w="597" w:type="pct"/>
            <w:vAlign w:val="center"/>
          </w:tcPr>
          <w:p w:rsidR="00CC0B7F" w:rsidRDefault="00B5314B">
            <w:pPr>
              <w:spacing w:line="276" w:lineRule="auto"/>
              <w:jc w:val="center"/>
              <w:rPr>
                <w:rFonts w:ascii="Times New Roman" w:eastAsia="仿宋" w:hAnsi="Times New Roman" w:cs="Times New Roman"/>
                <w:bCs/>
                <w:szCs w:val="21"/>
              </w:rPr>
            </w:pPr>
            <w:r>
              <w:rPr>
                <w:rFonts w:ascii="Times New Roman" w:eastAsia="仿宋" w:hAnsi="Times New Roman" w:cs="Times New Roman"/>
                <w:bCs/>
                <w:szCs w:val="21"/>
              </w:rPr>
              <w:t>√</w:t>
            </w:r>
          </w:p>
        </w:tc>
      </w:tr>
    </w:tbl>
    <w:p w:rsidR="00CC0B7F" w:rsidRDefault="00B5314B">
      <w:pPr>
        <w:spacing w:line="360" w:lineRule="auto"/>
        <w:ind w:firstLineChars="200" w:firstLine="422"/>
        <w:rPr>
          <w:rFonts w:ascii="Times New Roman" w:eastAsia="仿宋" w:hAnsi="Times New Roman" w:cs="Times New Roman"/>
          <w:b/>
          <w:bCs/>
          <w:szCs w:val="24"/>
        </w:rPr>
      </w:pPr>
      <w:r>
        <w:rPr>
          <w:rFonts w:ascii="Times New Roman" w:eastAsia="仿宋" w:hAnsi="Times New Roman" w:cs="Times New Roman"/>
          <w:b/>
          <w:szCs w:val="24"/>
        </w:rPr>
        <w:t>3</w:t>
      </w:r>
      <w:r>
        <w:rPr>
          <w:rFonts w:ascii="Times New Roman" w:eastAsia="仿宋" w:hAnsi="仿宋" w:cs="Times New Roman"/>
          <w:b/>
          <w:szCs w:val="24"/>
        </w:rPr>
        <w:t>、</w:t>
      </w:r>
      <w:r>
        <w:rPr>
          <w:rFonts w:ascii="Times New Roman" w:eastAsia="仿宋" w:hAnsi="仿宋" w:cs="Times New Roman"/>
          <w:b/>
          <w:bCs/>
          <w:szCs w:val="24"/>
        </w:rPr>
        <w:t>抗肿瘤生物</w:t>
      </w:r>
      <w:proofErr w:type="gramStart"/>
      <w:r>
        <w:rPr>
          <w:rFonts w:ascii="Times New Roman" w:eastAsia="仿宋" w:hAnsi="仿宋" w:cs="Times New Roman"/>
          <w:b/>
          <w:bCs/>
          <w:szCs w:val="24"/>
        </w:rPr>
        <w:t>类似药</w:t>
      </w:r>
      <w:proofErr w:type="gramEnd"/>
      <w:r>
        <w:rPr>
          <w:rFonts w:ascii="Times New Roman" w:eastAsia="仿宋" w:hAnsi="仿宋" w:cs="Times New Roman"/>
          <w:b/>
          <w:bCs/>
          <w:szCs w:val="24"/>
        </w:rPr>
        <w:t>配置与输注</w:t>
      </w:r>
    </w:p>
    <w:p w:rsidR="00CC0B7F" w:rsidRDefault="00B5314B">
      <w:pPr>
        <w:spacing w:line="360" w:lineRule="auto"/>
        <w:ind w:firstLineChars="200" w:firstLine="420"/>
        <w:rPr>
          <w:rFonts w:ascii="Times New Roman" w:eastAsia="仿宋" w:hAnsi="Times New Roman" w:cs="Times New Roman"/>
          <w:bCs/>
          <w:szCs w:val="24"/>
        </w:rPr>
      </w:pPr>
      <w:r>
        <w:rPr>
          <w:rFonts w:ascii="Times New Roman" w:eastAsia="仿宋" w:hAnsi="仿宋" w:cs="Times New Roman"/>
          <w:bCs/>
          <w:szCs w:val="24"/>
        </w:rPr>
        <w:t>各种国内上市的抗肿瘤生物</w:t>
      </w:r>
      <w:proofErr w:type="gramStart"/>
      <w:r>
        <w:rPr>
          <w:rFonts w:ascii="Times New Roman" w:eastAsia="仿宋" w:hAnsi="仿宋" w:cs="Times New Roman"/>
          <w:bCs/>
          <w:szCs w:val="24"/>
        </w:rPr>
        <w:t>类似药</w:t>
      </w:r>
      <w:proofErr w:type="gramEnd"/>
      <w:r>
        <w:rPr>
          <w:rFonts w:ascii="Times New Roman" w:eastAsia="仿宋" w:hAnsi="仿宋" w:cs="Times New Roman"/>
          <w:bCs/>
          <w:szCs w:val="24"/>
        </w:rPr>
        <w:t>均不含防腐剂，原则上应现用现配</w:t>
      </w:r>
      <w:r>
        <w:rPr>
          <w:rFonts w:ascii="Times New Roman" w:eastAsia="仿宋" w:hAnsi="仿宋" w:cs="Times New Roman" w:hint="eastAsia"/>
          <w:bCs/>
          <w:szCs w:val="24"/>
        </w:rPr>
        <w:t>，</w:t>
      </w:r>
      <w:r>
        <w:rPr>
          <w:rFonts w:ascii="Times New Roman" w:eastAsia="仿宋" w:hAnsi="仿宋" w:cs="Times New Roman"/>
          <w:bCs/>
          <w:szCs w:val="24"/>
        </w:rPr>
        <w:t>规范配置包括以下具体步骤：</w:t>
      </w:r>
    </w:p>
    <w:p w:rsidR="00CC0B7F" w:rsidRDefault="00B5314B">
      <w:pPr>
        <w:spacing w:line="360" w:lineRule="auto"/>
        <w:ind w:firstLineChars="200" w:firstLine="422"/>
        <w:rPr>
          <w:rFonts w:ascii="Times New Roman" w:eastAsia="仿宋" w:hAnsi="Times New Roman" w:cs="Times New Roman"/>
          <w:b/>
          <w:bCs/>
          <w:szCs w:val="24"/>
        </w:rPr>
      </w:pPr>
      <w:r>
        <w:rPr>
          <w:rFonts w:ascii="Times New Roman" w:eastAsia="仿宋" w:hAnsi="仿宋" w:cs="Times New Roman"/>
          <w:b/>
          <w:bCs/>
          <w:szCs w:val="24"/>
        </w:rPr>
        <w:t>（</w:t>
      </w:r>
      <w:r>
        <w:rPr>
          <w:rFonts w:ascii="Times New Roman" w:eastAsia="仿宋" w:hAnsi="Times New Roman" w:cs="Times New Roman"/>
          <w:b/>
          <w:bCs/>
          <w:szCs w:val="24"/>
        </w:rPr>
        <w:t>1</w:t>
      </w:r>
      <w:r>
        <w:rPr>
          <w:rFonts w:ascii="Times New Roman" w:eastAsia="仿宋" w:hAnsi="仿宋" w:cs="Times New Roman"/>
          <w:b/>
          <w:bCs/>
          <w:szCs w:val="24"/>
        </w:rPr>
        <w:t>）抗肿瘤生物</w:t>
      </w:r>
      <w:proofErr w:type="gramStart"/>
      <w:r>
        <w:rPr>
          <w:rFonts w:ascii="Times New Roman" w:eastAsia="仿宋" w:hAnsi="仿宋" w:cs="Times New Roman"/>
          <w:b/>
          <w:bCs/>
          <w:szCs w:val="24"/>
        </w:rPr>
        <w:t>类似药</w:t>
      </w:r>
      <w:proofErr w:type="gramEnd"/>
      <w:r>
        <w:rPr>
          <w:rFonts w:ascii="Times New Roman" w:eastAsia="仿宋" w:hAnsi="仿宋" w:cs="Times New Roman"/>
          <w:b/>
          <w:bCs/>
          <w:szCs w:val="24"/>
        </w:rPr>
        <w:t>配置要点</w:t>
      </w:r>
    </w:p>
    <w:p w:rsidR="00CC0B7F" w:rsidRDefault="00B5314B">
      <w:pPr>
        <w:spacing w:line="360" w:lineRule="auto"/>
        <w:ind w:firstLineChars="200" w:firstLine="422"/>
        <w:jc w:val="center"/>
        <w:rPr>
          <w:rFonts w:ascii="Times New Roman" w:eastAsia="仿宋" w:hAnsi="Times New Roman" w:cs="Times New Roman"/>
          <w:szCs w:val="24"/>
        </w:rPr>
      </w:pPr>
      <w:r>
        <w:rPr>
          <w:rFonts w:ascii="Times New Roman" w:eastAsia="仿宋" w:hAnsi="仿宋" w:cs="Times New Roman"/>
          <w:b/>
          <w:bCs/>
          <w:szCs w:val="24"/>
        </w:rPr>
        <w:t>表</w:t>
      </w:r>
      <w:r>
        <w:rPr>
          <w:rFonts w:ascii="Times New Roman" w:eastAsia="仿宋" w:hAnsi="Times New Roman" w:cs="Times New Roman"/>
          <w:b/>
          <w:bCs/>
          <w:szCs w:val="24"/>
        </w:rPr>
        <w:t xml:space="preserve">7 </w:t>
      </w:r>
      <w:r>
        <w:rPr>
          <w:rFonts w:ascii="Times New Roman" w:eastAsia="仿宋" w:hAnsi="仿宋" w:cs="Times New Roman"/>
          <w:b/>
          <w:bCs/>
          <w:szCs w:val="24"/>
        </w:rPr>
        <w:t>不同抗肿瘤</w:t>
      </w:r>
      <w:r>
        <w:rPr>
          <w:rFonts w:ascii="Times New Roman" w:eastAsia="仿宋" w:hAnsi="仿宋" w:cs="Times New Roman" w:hint="eastAsia"/>
          <w:b/>
          <w:bCs/>
          <w:szCs w:val="24"/>
        </w:rPr>
        <w:t>原研药与生物</w:t>
      </w:r>
      <w:proofErr w:type="gramStart"/>
      <w:r>
        <w:rPr>
          <w:rFonts w:ascii="Times New Roman" w:eastAsia="仿宋" w:hAnsi="仿宋" w:cs="Times New Roman"/>
          <w:b/>
          <w:bCs/>
          <w:szCs w:val="24"/>
        </w:rPr>
        <w:t>类似药</w:t>
      </w:r>
      <w:proofErr w:type="gramEnd"/>
      <w:r>
        <w:rPr>
          <w:rFonts w:ascii="Times New Roman" w:eastAsia="仿宋" w:hAnsi="仿宋" w:cs="Times New Roman"/>
          <w:b/>
          <w:bCs/>
          <w:szCs w:val="24"/>
        </w:rPr>
        <w:t>配置</w:t>
      </w:r>
      <w:r>
        <w:rPr>
          <w:rFonts w:ascii="Times New Roman" w:eastAsia="仿宋" w:hAnsi="仿宋" w:cs="Times New Roman" w:hint="eastAsia"/>
          <w:b/>
          <w:bCs/>
          <w:szCs w:val="24"/>
        </w:rPr>
        <w:t>要点</w:t>
      </w:r>
    </w:p>
    <w:tbl>
      <w:tblPr>
        <w:tblStyle w:val="a9"/>
        <w:tblW w:w="4975" w:type="pct"/>
        <w:jc w:val="center"/>
        <w:tblLayout w:type="fixed"/>
        <w:tblLook w:val="04A0" w:firstRow="1" w:lastRow="0" w:firstColumn="1" w:lastColumn="0" w:noHBand="0" w:noVBand="1"/>
      </w:tblPr>
      <w:tblGrid>
        <w:gridCol w:w="945"/>
        <w:gridCol w:w="1011"/>
        <w:gridCol w:w="1089"/>
        <w:gridCol w:w="1116"/>
        <w:gridCol w:w="1057"/>
        <w:gridCol w:w="1055"/>
        <w:gridCol w:w="1359"/>
        <w:gridCol w:w="1383"/>
      </w:tblGrid>
      <w:tr w:rsidR="00CC0B7F" w:rsidTr="00EA49D2">
        <w:trPr>
          <w:jc w:val="center"/>
        </w:trPr>
        <w:tc>
          <w:tcPr>
            <w:tcW w:w="524" w:type="pct"/>
            <w:vAlign w:val="center"/>
          </w:tcPr>
          <w:p w:rsidR="00CC0B7F" w:rsidRDefault="00B5314B">
            <w:pPr>
              <w:spacing w:line="276" w:lineRule="auto"/>
              <w:jc w:val="center"/>
              <w:rPr>
                <w:rFonts w:ascii="Times New Roman" w:eastAsia="仿宋" w:hAnsi="Times New Roman" w:cs="Times New Roman"/>
                <w:b/>
                <w:bCs/>
                <w:szCs w:val="21"/>
              </w:rPr>
            </w:pPr>
            <w:r>
              <w:rPr>
                <w:rFonts w:ascii="Times New Roman" w:eastAsia="仿宋" w:hAnsi="仿宋" w:cs="Times New Roman"/>
                <w:b/>
                <w:bCs/>
                <w:szCs w:val="21"/>
              </w:rPr>
              <w:t>通用名</w:t>
            </w:r>
          </w:p>
        </w:tc>
        <w:tc>
          <w:tcPr>
            <w:tcW w:w="1165" w:type="pct"/>
            <w:gridSpan w:val="2"/>
            <w:vAlign w:val="center"/>
          </w:tcPr>
          <w:p w:rsidR="00CC0B7F" w:rsidRDefault="00B5314B">
            <w:pPr>
              <w:spacing w:line="276" w:lineRule="auto"/>
              <w:jc w:val="center"/>
              <w:rPr>
                <w:rFonts w:ascii="Times New Roman" w:eastAsia="仿宋" w:hAnsi="Times New Roman" w:cs="Times New Roman"/>
                <w:b/>
                <w:bCs/>
                <w:szCs w:val="21"/>
              </w:rPr>
            </w:pPr>
            <w:proofErr w:type="gramStart"/>
            <w:r>
              <w:rPr>
                <w:rFonts w:ascii="Times New Roman" w:eastAsia="仿宋" w:hAnsi="仿宋" w:cs="Times New Roman"/>
                <w:b/>
                <w:bCs/>
                <w:szCs w:val="21"/>
              </w:rPr>
              <w:t>利妥昔单</w:t>
            </w:r>
            <w:proofErr w:type="gramEnd"/>
            <w:r>
              <w:rPr>
                <w:rFonts w:ascii="Times New Roman" w:eastAsia="仿宋" w:hAnsi="仿宋" w:cs="Times New Roman"/>
                <w:b/>
                <w:bCs/>
                <w:szCs w:val="21"/>
              </w:rPr>
              <w:t>抗</w:t>
            </w:r>
          </w:p>
        </w:tc>
        <w:tc>
          <w:tcPr>
            <w:tcW w:w="1790" w:type="pct"/>
            <w:gridSpan w:val="3"/>
            <w:vAlign w:val="center"/>
          </w:tcPr>
          <w:p w:rsidR="00CC0B7F" w:rsidRDefault="00B5314B">
            <w:pPr>
              <w:spacing w:line="276" w:lineRule="auto"/>
              <w:jc w:val="center"/>
              <w:rPr>
                <w:rFonts w:ascii="Times New Roman" w:eastAsia="仿宋" w:hAnsi="Times New Roman" w:cs="Times New Roman"/>
                <w:b/>
                <w:bCs/>
                <w:szCs w:val="21"/>
              </w:rPr>
            </w:pPr>
            <w:r>
              <w:rPr>
                <w:rFonts w:ascii="Times New Roman" w:eastAsia="仿宋" w:hAnsi="仿宋" w:cs="Times New Roman"/>
                <w:b/>
                <w:bCs/>
                <w:szCs w:val="21"/>
              </w:rPr>
              <w:t>贝</w:t>
            </w:r>
            <w:proofErr w:type="gramStart"/>
            <w:r>
              <w:rPr>
                <w:rFonts w:ascii="Times New Roman" w:eastAsia="仿宋" w:hAnsi="仿宋" w:cs="Times New Roman"/>
                <w:b/>
                <w:bCs/>
                <w:szCs w:val="21"/>
              </w:rPr>
              <w:t>伐珠单</w:t>
            </w:r>
            <w:proofErr w:type="gramEnd"/>
            <w:r>
              <w:rPr>
                <w:rFonts w:ascii="Times New Roman" w:eastAsia="仿宋" w:hAnsi="仿宋" w:cs="Times New Roman"/>
                <w:b/>
                <w:bCs/>
                <w:szCs w:val="21"/>
              </w:rPr>
              <w:t>抗</w:t>
            </w:r>
          </w:p>
        </w:tc>
        <w:tc>
          <w:tcPr>
            <w:tcW w:w="1521" w:type="pct"/>
            <w:gridSpan w:val="2"/>
            <w:vAlign w:val="center"/>
          </w:tcPr>
          <w:p w:rsidR="00CC0B7F" w:rsidRDefault="00B5314B">
            <w:pPr>
              <w:spacing w:line="276" w:lineRule="auto"/>
              <w:jc w:val="center"/>
              <w:rPr>
                <w:rFonts w:ascii="Times New Roman" w:eastAsia="仿宋" w:hAnsi="仿宋" w:cs="Times New Roman"/>
                <w:b/>
                <w:bCs/>
                <w:szCs w:val="21"/>
              </w:rPr>
            </w:pPr>
            <w:proofErr w:type="gramStart"/>
            <w:r>
              <w:rPr>
                <w:rFonts w:ascii="Times New Roman" w:eastAsia="仿宋" w:hAnsi="仿宋" w:cs="Times New Roman"/>
                <w:b/>
                <w:bCs/>
                <w:szCs w:val="21"/>
              </w:rPr>
              <w:t>曲妥珠单</w:t>
            </w:r>
            <w:proofErr w:type="gramEnd"/>
            <w:r>
              <w:rPr>
                <w:rFonts w:ascii="Times New Roman" w:eastAsia="仿宋" w:hAnsi="仿宋" w:cs="Times New Roman"/>
                <w:b/>
                <w:bCs/>
                <w:szCs w:val="21"/>
              </w:rPr>
              <w:t>抗</w:t>
            </w:r>
          </w:p>
        </w:tc>
      </w:tr>
      <w:tr w:rsidR="00EA49D2" w:rsidTr="00EA49D2">
        <w:trPr>
          <w:jc w:val="center"/>
        </w:trPr>
        <w:tc>
          <w:tcPr>
            <w:tcW w:w="524" w:type="pct"/>
            <w:vAlign w:val="center"/>
          </w:tcPr>
          <w:p w:rsidR="00CC0B7F" w:rsidRDefault="00B5314B">
            <w:pPr>
              <w:spacing w:line="276" w:lineRule="auto"/>
              <w:jc w:val="center"/>
              <w:rPr>
                <w:rFonts w:ascii="Times New Roman" w:eastAsia="仿宋" w:hAnsi="Times New Roman" w:cs="Times New Roman"/>
                <w:szCs w:val="21"/>
              </w:rPr>
            </w:pPr>
            <w:r>
              <w:rPr>
                <w:rFonts w:ascii="Times New Roman" w:eastAsia="仿宋" w:hAnsi="仿宋" w:cs="Times New Roman"/>
                <w:bCs/>
                <w:szCs w:val="21"/>
              </w:rPr>
              <w:t>商品名</w:t>
            </w:r>
          </w:p>
        </w:tc>
        <w:tc>
          <w:tcPr>
            <w:tcW w:w="561" w:type="pct"/>
            <w:vAlign w:val="center"/>
          </w:tcPr>
          <w:p w:rsidR="00CC0B7F" w:rsidRDefault="00B5314B">
            <w:pPr>
              <w:spacing w:line="276" w:lineRule="auto"/>
              <w:jc w:val="center"/>
              <w:rPr>
                <w:rFonts w:ascii="Times New Roman" w:eastAsia="仿宋" w:hAnsi="Times New Roman" w:cs="Times New Roman"/>
                <w:bCs/>
                <w:szCs w:val="21"/>
              </w:rPr>
            </w:pPr>
            <w:r>
              <w:rPr>
                <w:rFonts w:ascii="Times New Roman" w:eastAsia="仿宋" w:hAnsi="仿宋" w:cs="Times New Roman"/>
                <w:bCs/>
                <w:szCs w:val="21"/>
              </w:rPr>
              <w:t>美罗华</w:t>
            </w:r>
            <w:r>
              <w:rPr>
                <w:rFonts w:ascii="Times New Roman" w:eastAsia="仿宋" w:hAnsi="Times New Roman" w:cs="Times New Roman"/>
                <w:bCs/>
                <w:szCs w:val="21"/>
              </w:rPr>
              <w:t>®</w:t>
            </w:r>
          </w:p>
        </w:tc>
        <w:tc>
          <w:tcPr>
            <w:tcW w:w="604" w:type="pct"/>
            <w:vAlign w:val="center"/>
          </w:tcPr>
          <w:p w:rsidR="00CC0B7F" w:rsidRDefault="00B5314B">
            <w:pPr>
              <w:spacing w:line="276" w:lineRule="auto"/>
              <w:jc w:val="center"/>
              <w:rPr>
                <w:rFonts w:ascii="Times New Roman" w:eastAsia="仿宋" w:hAnsi="Times New Roman" w:cs="Times New Roman"/>
                <w:bCs/>
                <w:szCs w:val="21"/>
              </w:rPr>
            </w:pPr>
            <w:r>
              <w:rPr>
                <w:rFonts w:ascii="Times New Roman" w:eastAsia="仿宋" w:hAnsi="仿宋" w:cs="Times New Roman"/>
                <w:bCs/>
                <w:szCs w:val="21"/>
              </w:rPr>
              <w:t>汉利康</w:t>
            </w:r>
            <w:r>
              <w:rPr>
                <w:rFonts w:ascii="Times New Roman" w:eastAsia="仿宋" w:hAnsi="Times New Roman" w:cs="Times New Roman"/>
                <w:bCs/>
                <w:szCs w:val="21"/>
              </w:rPr>
              <w:t>®</w:t>
            </w:r>
          </w:p>
        </w:tc>
        <w:tc>
          <w:tcPr>
            <w:tcW w:w="619" w:type="pct"/>
            <w:vAlign w:val="center"/>
          </w:tcPr>
          <w:p w:rsidR="00CC0B7F" w:rsidRDefault="00B5314B">
            <w:pPr>
              <w:spacing w:line="276" w:lineRule="auto"/>
              <w:jc w:val="center"/>
              <w:rPr>
                <w:rFonts w:ascii="Times New Roman" w:eastAsia="仿宋" w:hAnsi="Times New Roman" w:cs="Times New Roman"/>
                <w:bCs/>
                <w:szCs w:val="21"/>
              </w:rPr>
            </w:pPr>
            <w:r>
              <w:rPr>
                <w:rFonts w:ascii="Times New Roman" w:eastAsia="仿宋" w:hAnsi="仿宋" w:cs="Times New Roman"/>
                <w:bCs/>
                <w:szCs w:val="21"/>
              </w:rPr>
              <w:t>安维汀</w:t>
            </w:r>
            <w:r>
              <w:rPr>
                <w:rFonts w:ascii="Times New Roman" w:eastAsia="仿宋" w:hAnsi="Times New Roman" w:cs="Times New Roman"/>
                <w:bCs/>
                <w:szCs w:val="21"/>
              </w:rPr>
              <w:t>®</w:t>
            </w:r>
          </w:p>
        </w:tc>
        <w:tc>
          <w:tcPr>
            <w:tcW w:w="586" w:type="pct"/>
            <w:vAlign w:val="center"/>
          </w:tcPr>
          <w:p w:rsidR="00CC0B7F" w:rsidRDefault="00B5314B">
            <w:pPr>
              <w:spacing w:line="276" w:lineRule="auto"/>
              <w:jc w:val="center"/>
              <w:rPr>
                <w:rFonts w:ascii="Times New Roman" w:eastAsia="仿宋" w:hAnsi="Times New Roman" w:cs="Times New Roman"/>
                <w:bCs/>
                <w:szCs w:val="21"/>
              </w:rPr>
            </w:pPr>
            <w:r>
              <w:rPr>
                <w:rFonts w:ascii="Times New Roman" w:eastAsia="仿宋" w:hAnsi="仿宋" w:cs="Times New Roman"/>
                <w:bCs/>
                <w:szCs w:val="21"/>
              </w:rPr>
              <w:t>安可达</w:t>
            </w:r>
            <w:r>
              <w:rPr>
                <w:rFonts w:ascii="Times New Roman" w:eastAsia="仿宋" w:hAnsi="Times New Roman" w:cs="Times New Roman"/>
                <w:bCs/>
                <w:szCs w:val="21"/>
              </w:rPr>
              <w:t>®</w:t>
            </w:r>
          </w:p>
        </w:tc>
        <w:tc>
          <w:tcPr>
            <w:tcW w:w="584" w:type="pct"/>
            <w:vAlign w:val="center"/>
          </w:tcPr>
          <w:p w:rsidR="00CC0B7F" w:rsidRDefault="00B5314B">
            <w:pPr>
              <w:spacing w:line="276" w:lineRule="auto"/>
              <w:jc w:val="center"/>
              <w:rPr>
                <w:rFonts w:ascii="Times New Roman" w:eastAsia="仿宋" w:hAnsi="Times New Roman" w:cs="Times New Roman"/>
                <w:bCs/>
                <w:szCs w:val="21"/>
              </w:rPr>
            </w:pPr>
            <w:r>
              <w:rPr>
                <w:rFonts w:ascii="Times New Roman" w:eastAsia="仿宋" w:hAnsi="仿宋" w:cs="Times New Roman"/>
                <w:bCs/>
                <w:szCs w:val="21"/>
              </w:rPr>
              <w:t>达</w:t>
            </w:r>
            <w:proofErr w:type="gramStart"/>
            <w:r>
              <w:rPr>
                <w:rFonts w:ascii="Times New Roman" w:eastAsia="仿宋" w:hAnsi="仿宋" w:cs="Times New Roman"/>
                <w:bCs/>
                <w:szCs w:val="21"/>
              </w:rPr>
              <w:t>攸</w:t>
            </w:r>
            <w:proofErr w:type="gramEnd"/>
            <w:r>
              <w:rPr>
                <w:rFonts w:ascii="Times New Roman" w:eastAsia="仿宋" w:hAnsi="仿宋" w:cs="Times New Roman"/>
                <w:bCs/>
                <w:szCs w:val="21"/>
              </w:rPr>
              <w:t>同</w:t>
            </w:r>
            <w:r>
              <w:rPr>
                <w:rFonts w:ascii="Times New Roman" w:eastAsia="仿宋" w:hAnsi="Times New Roman" w:cs="Times New Roman"/>
                <w:bCs/>
                <w:szCs w:val="21"/>
              </w:rPr>
              <w:t>®</w:t>
            </w:r>
          </w:p>
        </w:tc>
        <w:tc>
          <w:tcPr>
            <w:tcW w:w="754" w:type="pct"/>
            <w:vAlign w:val="center"/>
          </w:tcPr>
          <w:p w:rsidR="00CC0B7F" w:rsidRDefault="00B5314B">
            <w:pPr>
              <w:spacing w:line="276" w:lineRule="auto"/>
              <w:jc w:val="center"/>
              <w:rPr>
                <w:rFonts w:ascii="Times New Roman" w:eastAsia="仿宋" w:hAnsi="仿宋" w:cs="Times New Roman"/>
                <w:bCs/>
                <w:szCs w:val="21"/>
              </w:rPr>
            </w:pPr>
            <w:proofErr w:type="gramStart"/>
            <w:r>
              <w:rPr>
                <w:rFonts w:ascii="Times New Roman" w:eastAsia="仿宋" w:hAnsi="仿宋" w:cs="Times New Roman"/>
                <w:bCs/>
                <w:szCs w:val="21"/>
              </w:rPr>
              <w:t>赫</w:t>
            </w:r>
            <w:proofErr w:type="gramEnd"/>
            <w:r>
              <w:rPr>
                <w:rFonts w:ascii="Times New Roman" w:eastAsia="仿宋" w:hAnsi="仿宋" w:cs="Times New Roman"/>
                <w:bCs/>
                <w:szCs w:val="21"/>
              </w:rPr>
              <w:t>赛</w:t>
            </w:r>
            <w:proofErr w:type="gramStart"/>
            <w:r>
              <w:rPr>
                <w:rFonts w:ascii="Times New Roman" w:eastAsia="仿宋" w:hAnsi="仿宋" w:cs="Times New Roman"/>
                <w:bCs/>
                <w:szCs w:val="21"/>
              </w:rPr>
              <w:t>汀</w:t>
            </w:r>
            <w:proofErr w:type="gramEnd"/>
            <w:r>
              <w:rPr>
                <w:rFonts w:ascii="Times New Roman" w:eastAsia="仿宋" w:hAnsi="Times New Roman" w:cs="Times New Roman"/>
                <w:bCs/>
                <w:szCs w:val="21"/>
              </w:rPr>
              <w:t>®</w:t>
            </w:r>
          </w:p>
        </w:tc>
        <w:tc>
          <w:tcPr>
            <w:tcW w:w="768" w:type="pct"/>
            <w:vAlign w:val="center"/>
          </w:tcPr>
          <w:p w:rsidR="00CC0B7F" w:rsidRDefault="00B5314B">
            <w:pPr>
              <w:spacing w:line="276" w:lineRule="auto"/>
              <w:jc w:val="center"/>
              <w:rPr>
                <w:rFonts w:ascii="Times New Roman" w:eastAsia="仿宋" w:hAnsi="仿宋" w:cs="Times New Roman"/>
                <w:bCs/>
                <w:szCs w:val="21"/>
              </w:rPr>
            </w:pPr>
            <w:r>
              <w:rPr>
                <w:rFonts w:ascii="Times New Roman" w:eastAsia="仿宋" w:hAnsi="仿宋" w:cs="Times New Roman"/>
                <w:bCs/>
                <w:szCs w:val="21"/>
              </w:rPr>
              <w:t>汉曲优</w:t>
            </w:r>
            <w:r>
              <w:rPr>
                <w:rFonts w:ascii="Times New Roman" w:eastAsia="仿宋" w:hAnsi="Times New Roman" w:cs="Times New Roman"/>
                <w:bCs/>
                <w:szCs w:val="21"/>
              </w:rPr>
              <w:t>®</w:t>
            </w:r>
          </w:p>
        </w:tc>
      </w:tr>
      <w:tr w:rsidR="00EA49D2" w:rsidTr="00EA49D2">
        <w:trPr>
          <w:jc w:val="center"/>
        </w:trPr>
        <w:tc>
          <w:tcPr>
            <w:tcW w:w="524" w:type="pct"/>
            <w:vAlign w:val="center"/>
          </w:tcPr>
          <w:p w:rsidR="00CC0B7F" w:rsidRDefault="00B5314B">
            <w:pPr>
              <w:spacing w:line="276" w:lineRule="auto"/>
              <w:jc w:val="center"/>
              <w:rPr>
                <w:rFonts w:ascii="Times New Roman" w:eastAsia="仿宋" w:hAnsi="Times New Roman" w:cs="Times New Roman"/>
                <w:szCs w:val="21"/>
              </w:rPr>
            </w:pPr>
            <w:r>
              <w:rPr>
                <w:rFonts w:ascii="Times New Roman" w:eastAsia="仿宋" w:hAnsi="仿宋" w:cs="Times New Roman"/>
                <w:bCs/>
                <w:szCs w:val="21"/>
              </w:rPr>
              <w:t>规格</w:t>
            </w:r>
          </w:p>
        </w:tc>
        <w:tc>
          <w:tcPr>
            <w:tcW w:w="1165" w:type="pct"/>
            <w:gridSpan w:val="2"/>
            <w:vAlign w:val="center"/>
          </w:tcPr>
          <w:p w:rsidR="00CC0B7F" w:rsidRDefault="00B5314B">
            <w:pPr>
              <w:spacing w:line="276" w:lineRule="auto"/>
              <w:jc w:val="center"/>
              <w:rPr>
                <w:rFonts w:ascii="Times New Roman" w:eastAsia="仿宋" w:hAnsi="Times New Roman" w:cs="Times New Roman"/>
                <w:bCs/>
                <w:szCs w:val="21"/>
              </w:rPr>
            </w:pPr>
            <w:r>
              <w:rPr>
                <w:rFonts w:ascii="Times New Roman" w:eastAsia="仿宋" w:hAnsi="Times New Roman" w:cs="Times New Roman"/>
                <w:bCs/>
                <w:szCs w:val="21"/>
              </w:rPr>
              <w:t>100mg:10mL</w:t>
            </w:r>
          </w:p>
          <w:p w:rsidR="00CC0B7F" w:rsidRDefault="00B5314B">
            <w:pPr>
              <w:spacing w:line="276" w:lineRule="auto"/>
              <w:jc w:val="center"/>
              <w:rPr>
                <w:rFonts w:ascii="Times New Roman" w:eastAsia="仿宋" w:hAnsi="Times New Roman" w:cs="Times New Roman"/>
                <w:bCs/>
                <w:szCs w:val="21"/>
              </w:rPr>
            </w:pPr>
            <w:r>
              <w:rPr>
                <w:rFonts w:ascii="Times New Roman" w:eastAsia="仿宋" w:hAnsi="Times New Roman" w:cs="Times New Roman"/>
                <w:bCs/>
                <w:szCs w:val="21"/>
              </w:rPr>
              <w:t>500mg:50mL</w:t>
            </w:r>
          </w:p>
        </w:tc>
        <w:tc>
          <w:tcPr>
            <w:tcW w:w="619" w:type="pct"/>
            <w:vAlign w:val="center"/>
          </w:tcPr>
          <w:p w:rsidR="00CC0B7F" w:rsidRDefault="00B5314B">
            <w:pPr>
              <w:spacing w:line="276" w:lineRule="auto"/>
              <w:jc w:val="center"/>
              <w:rPr>
                <w:rFonts w:ascii="Times New Roman" w:eastAsia="仿宋" w:hAnsi="Times New Roman" w:cs="Times New Roman"/>
                <w:bCs/>
                <w:szCs w:val="21"/>
              </w:rPr>
            </w:pPr>
            <w:r>
              <w:rPr>
                <w:rFonts w:ascii="Times New Roman" w:eastAsia="仿宋" w:hAnsi="Times New Roman" w:cs="Times New Roman"/>
                <w:bCs/>
                <w:szCs w:val="21"/>
              </w:rPr>
              <w:t>100mg:4mL</w:t>
            </w:r>
          </w:p>
          <w:p w:rsidR="00CC0B7F" w:rsidRDefault="00B5314B">
            <w:pPr>
              <w:spacing w:line="276" w:lineRule="auto"/>
              <w:jc w:val="center"/>
              <w:rPr>
                <w:rFonts w:ascii="Times New Roman" w:eastAsia="仿宋" w:hAnsi="Times New Roman" w:cs="Times New Roman"/>
                <w:bCs/>
                <w:szCs w:val="21"/>
              </w:rPr>
            </w:pPr>
            <w:r>
              <w:rPr>
                <w:rFonts w:ascii="Times New Roman" w:eastAsia="仿宋" w:hAnsi="Times New Roman" w:cs="Times New Roman"/>
                <w:bCs/>
                <w:szCs w:val="21"/>
              </w:rPr>
              <w:t>400mg:16mL</w:t>
            </w:r>
          </w:p>
        </w:tc>
        <w:tc>
          <w:tcPr>
            <w:tcW w:w="586" w:type="pct"/>
            <w:vAlign w:val="center"/>
          </w:tcPr>
          <w:p w:rsidR="00CC0B7F" w:rsidRDefault="00B5314B">
            <w:pPr>
              <w:spacing w:line="276" w:lineRule="auto"/>
              <w:jc w:val="center"/>
              <w:rPr>
                <w:rFonts w:ascii="Times New Roman" w:eastAsia="仿宋" w:hAnsi="Times New Roman" w:cs="Times New Roman"/>
                <w:bCs/>
                <w:szCs w:val="21"/>
              </w:rPr>
            </w:pPr>
            <w:r>
              <w:rPr>
                <w:rFonts w:ascii="Times New Roman" w:eastAsia="仿宋" w:hAnsi="Times New Roman" w:cs="Times New Roman"/>
                <w:bCs/>
                <w:szCs w:val="21"/>
              </w:rPr>
              <w:t>100mg:4mL</w:t>
            </w:r>
          </w:p>
        </w:tc>
        <w:tc>
          <w:tcPr>
            <w:tcW w:w="584" w:type="pct"/>
            <w:vAlign w:val="center"/>
          </w:tcPr>
          <w:p w:rsidR="00CC0B7F" w:rsidRDefault="00B5314B">
            <w:pPr>
              <w:spacing w:line="276" w:lineRule="auto"/>
              <w:jc w:val="center"/>
              <w:rPr>
                <w:rFonts w:ascii="Times New Roman" w:eastAsia="仿宋" w:hAnsi="Times New Roman" w:cs="Times New Roman"/>
                <w:bCs/>
                <w:szCs w:val="21"/>
              </w:rPr>
            </w:pPr>
            <w:r>
              <w:rPr>
                <w:rFonts w:ascii="Times New Roman" w:eastAsia="仿宋" w:hAnsi="Times New Roman" w:cs="Times New Roman"/>
                <w:bCs/>
                <w:szCs w:val="21"/>
              </w:rPr>
              <w:t>100mg:4mL</w:t>
            </w:r>
          </w:p>
        </w:tc>
        <w:tc>
          <w:tcPr>
            <w:tcW w:w="754" w:type="pct"/>
            <w:vAlign w:val="center"/>
          </w:tcPr>
          <w:p w:rsidR="00CC0B7F" w:rsidRDefault="00B5314B" w:rsidP="00FD577D">
            <w:pPr>
              <w:spacing w:line="276" w:lineRule="auto"/>
              <w:jc w:val="center"/>
              <w:rPr>
                <w:rFonts w:ascii="Times New Roman" w:eastAsia="仿宋" w:hAnsi="Times New Roman" w:cs="Times New Roman"/>
                <w:bCs/>
                <w:szCs w:val="21"/>
              </w:rPr>
            </w:pPr>
            <w:r>
              <w:rPr>
                <w:rFonts w:ascii="Times New Roman" w:eastAsia="仿宋" w:hAnsi="Times New Roman" w:cs="Times New Roman"/>
                <w:bCs/>
                <w:szCs w:val="21"/>
              </w:rPr>
              <w:t>4</w:t>
            </w:r>
            <w:r w:rsidR="00450E27">
              <w:rPr>
                <w:rFonts w:ascii="Times New Roman" w:eastAsia="仿宋" w:hAnsi="Times New Roman" w:cs="Times New Roman" w:hint="eastAsia"/>
                <w:bCs/>
                <w:szCs w:val="21"/>
              </w:rPr>
              <w:t>4</w:t>
            </w:r>
            <w:r>
              <w:rPr>
                <w:rFonts w:ascii="Times New Roman" w:eastAsia="仿宋" w:hAnsi="Times New Roman" w:cs="Times New Roman"/>
                <w:bCs/>
                <w:szCs w:val="21"/>
              </w:rPr>
              <w:t>0mg</w:t>
            </w:r>
            <w:r w:rsidR="00FD577D" w:rsidRPr="00FD577D">
              <w:rPr>
                <w:rFonts w:ascii="Times New Roman" w:eastAsia="仿宋" w:hAnsi="Times New Roman" w:cs="Times New Roman"/>
                <w:bCs/>
                <w:szCs w:val="21"/>
              </w:rPr>
              <w:t>:</w:t>
            </w:r>
            <w:r w:rsidR="00FD577D">
              <w:rPr>
                <w:rFonts w:ascii="Times New Roman" w:eastAsia="仿宋" w:hAnsi="Times New Roman" w:cs="Times New Roman" w:hint="eastAsia"/>
                <w:bCs/>
                <w:szCs w:val="21"/>
              </w:rPr>
              <w:t>20</w:t>
            </w:r>
            <w:r w:rsidR="00FD577D" w:rsidRPr="00FD577D">
              <w:rPr>
                <w:rFonts w:ascii="Times New Roman" w:eastAsia="仿宋" w:hAnsi="Times New Roman" w:cs="Times New Roman"/>
                <w:bCs/>
                <w:szCs w:val="21"/>
              </w:rPr>
              <w:t>mL</w:t>
            </w:r>
          </w:p>
        </w:tc>
        <w:tc>
          <w:tcPr>
            <w:tcW w:w="768" w:type="pct"/>
            <w:vAlign w:val="center"/>
          </w:tcPr>
          <w:p w:rsidR="00CC0B7F" w:rsidRDefault="00B5314B">
            <w:pPr>
              <w:spacing w:line="276" w:lineRule="auto"/>
              <w:jc w:val="center"/>
              <w:rPr>
                <w:rFonts w:ascii="Times New Roman" w:eastAsia="仿宋" w:hAnsi="Times New Roman" w:cs="Times New Roman"/>
                <w:bCs/>
                <w:szCs w:val="21"/>
              </w:rPr>
            </w:pPr>
            <w:r>
              <w:rPr>
                <w:rFonts w:ascii="Times New Roman" w:eastAsia="仿宋" w:hAnsi="Times New Roman" w:cs="Times New Roman"/>
                <w:bCs/>
                <w:szCs w:val="21"/>
              </w:rPr>
              <w:t>150mg</w:t>
            </w:r>
          </w:p>
        </w:tc>
      </w:tr>
      <w:tr w:rsidR="00EA49D2" w:rsidTr="00EA49D2">
        <w:trPr>
          <w:jc w:val="center"/>
        </w:trPr>
        <w:tc>
          <w:tcPr>
            <w:tcW w:w="524" w:type="pct"/>
            <w:vAlign w:val="center"/>
          </w:tcPr>
          <w:p w:rsidR="00CC0B7F" w:rsidRDefault="00B5314B">
            <w:pPr>
              <w:spacing w:line="276" w:lineRule="auto"/>
              <w:jc w:val="center"/>
              <w:rPr>
                <w:rFonts w:ascii="Times New Roman" w:eastAsia="仿宋" w:hAnsi="Times New Roman" w:cs="Times New Roman"/>
                <w:szCs w:val="21"/>
              </w:rPr>
            </w:pPr>
            <w:r>
              <w:rPr>
                <w:rFonts w:ascii="Times New Roman" w:eastAsia="仿宋" w:hAnsi="Times New Roman" w:cs="Times New Roman" w:hint="eastAsia"/>
                <w:szCs w:val="21"/>
              </w:rPr>
              <w:lastRenderedPageBreak/>
              <w:t>辅料</w:t>
            </w:r>
          </w:p>
        </w:tc>
        <w:tc>
          <w:tcPr>
            <w:tcW w:w="561" w:type="pct"/>
            <w:vAlign w:val="center"/>
          </w:tcPr>
          <w:p w:rsidR="00CC0B7F" w:rsidRDefault="00B5314B">
            <w:pPr>
              <w:spacing w:line="276" w:lineRule="auto"/>
              <w:jc w:val="center"/>
              <w:rPr>
                <w:rFonts w:ascii="Times New Roman" w:eastAsia="仿宋" w:hAnsi="Times New Roman" w:cs="Times New Roman"/>
                <w:bCs/>
                <w:szCs w:val="21"/>
              </w:rPr>
            </w:pPr>
            <w:r>
              <w:rPr>
                <w:rFonts w:ascii="Times New Roman" w:eastAsia="仿宋" w:hAnsi="Times New Roman" w:cs="Times New Roman" w:hint="eastAsia"/>
                <w:bCs/>
                <w:szCs w:val="21"/>
              </w:rPr>
              <w:t>枸橼酸钠，聚</w:t>
            </w:r>
            <w:proofErr w:type="gramStart"/>
            <w:r>
              <w:rPr>
                <w:rFonts w:ascii="Times New Roman" w:eastAsia="仿宋" w:hAnsi="Times New Roman" w:cs="Times New Roman" w:hint="eastAsia"/>
                <w:bCs/>
                <w:szCs w:val="21"/>
              </w:rPr>
              <w:t>山梨醇酯</w:t>
            </w:r>
            <w:proofErr w:type="gramEnd"/>
            <w:r>
              <w:rPr>
                <w:rFonts w:ascii="Times New Roman" w:eastAsia="仿宋" w:hAnsi="Times New Roman" w:cs="Times New Roman"/>
                <w:bCs/>
                <w:szCs w:val="21"/>
              </w:rPr>
              <w:t>80</w:t>
            </w:r>
            <w:r>
              <w:rPr>
                <w:rFonts w:ascii="Times New Roman" w:eastAsia="仿宋" w:hAnsi="Times New Roman" w:cs="Times New Roman" w:hint="eastAsia"/>
                <w:bCs/>
                <w:szCs w:val="21"/>
              </w:rPr>
              <w:t>，氯化钠和注射用水</w:t>
            </w:r>
          </w:p>
        </w:tc>
        <w:tc>
          <w:tcPr>
            <w:tcW w:w="604" w:type="pct"/>
            <w:vAlign w:val="center"/>
          </w:tcPr>
          <w:p w:rsidR="00CC0B7F" w:rsidRDefault="00B5314B">
            <w:pPr>
              <w:spacing w:line="276" w:lineRule="auto"/>
              <w:jc w:val="center"/>
              <w:rPr>
                <w:rFonts w:ascii="Times New Roman" w:eastAsia="仿宋" w:hAnsi="Times New Roman" w:cs="Times New Roman"/>
                <w:bCs/>
                <w:szCs w:val="21"/>
              </w:rPr>
            </w:pPr>
            <w:r>
              <w:rPr>
                <w:rFonts w:ascii="Times New Roman" w:eastAsia="仿宋" w:hAnsi="Times New Roman" w:cs="Times New Roman" w:hint="eastAsia"/>
                <w:bCs/>
                <w:szCs w:val="21"/>
              </w:rPr>
              <w:t>枸橼酸钠、聚山梨</w:t>
            </w:r>
            <w:proofErr w:type="gramStart"/>
            <w:r>
              <w:rPr>
                <w:rFonts w:ascii="Times New Roman" w:eastAsia="仿宋" w:hAnsi="Times New Roman" w:cs="Times New Roman" w:hint="eastAsia"/>
                <w:bCs/>
                <w:szCs w:val="21"/>
              </w:rPr>
              <w:t>酯</w:t>
            </w:r>
            <w:proofErr w:type="gramEnd"/>
            <w:r>
              <w:rPr>
                <w:rFonts w:ascii="Times New Roman" w:eastAsia="仿宋" w:hAnsi="Times New Roman" w:cs="Times New Roman"/>
                <w:bCs/>
                <w:szCs w:val="21"/>
              </w:rPr>
              <w:t>80</w:t>
            </w:r>
            <w:r>
              <w:rPr>
                <w:rFonts w:ascii="Times New Roman" w:eastAsia="仿宋" w:hAnsi="Times New Roman" w:cs="Times New Roman" w:hint="eastAsia"/>
                <w:bCs/>
                <w:szCs w:val="21"/>
              </w:rPr>
              <w:t>、氯化钠、盐酸（</w:t>
            </w:r>
            <w:r>
              <w:rPr>
                <w:rFonts w:ascii="Times New Roman" w:eastAsia="仿宋" w:hAnsi="Times New Roman" w:cs="Times New Roman"/>
                <w:bCs/>
                <w:szCs w:val="21"/>
              </w:rPr>
              <w:t>37%</w:t>
            </w:r>
            <w:r>
              <w:rPr>
                <w:rFonts w:ascii="Times New Roman" w:eastAsia="仿宋" w:hAnsi="Times New Roman" w:cs="Times New Roman" w:hint="eastAsia"/>
                <w:bCs/>
                <w:szCs w:val="21"/>
              </w:rPr>
              <w:t>）和注射用水</w:t>
            </w:r>
          </w:p>
        </w:tc>
        <w:tc>
          <w:tcPr>
            <w:tcW w:w="619" w:type="pct"/>
            <w:vAlign w:val="center"/>
          </w:tcPr>
          <w:p w:rsidR="00CC0B7F" w:rsidRDefault="00B5314B">
            <w:pPr>
              <w:spacing w:line="276" w:lineRule="auto"/>
              <w:jc w:val="center"/>
              <w:rPr>
                <w:rFonts w:ascii="Times New Roman" w:eastAsia="仿宋" w:hAnsi="Times New Roman" w:cs="Times New Roman"/>
                <w:bCs/>
                <w:szCs w:val="21"/>
              </w:rPr>
            </w:pPr>
            <w:r>
              <w:rPr>
                <w:rFonts w:ascii="Times New Roman" w:eastAsia="仿宋" w:hAnsi="Times New Roman" w:cs="Times New Roman" w:hint="eastAsia"/>
                <w:bCs/>
                <w:szCs w:val="21"/>
              </w:rPr>
              <w:t>α</w:t>
            </w:r>
            <w:r>
              <w:rPr>
                <w:rFonts w:ascii="Times New Roman" w:eastAsia="仿宋" w:hAnsi="Times New Roman" w:cs="Times New Roman"/>
                <w:bCs/>
                <w:szCs w:val="21"/>
              </w:rPr>
              <w:t>,</w:t>
            </w:r>
            <w:r>
              <w:rPr>
                <w:rFonts w:ascii="Times New Roman" w:eastAsia="仿宋" w:hAnsi="Times New Roman" w:cs="Times New Roman" w:hint="eastAsia"/>
                <w:bCs/>
                <w:szCs w:val="21"/>
              </w:rPr>
              <w:t>α</w:t>
            </w:r>
            <w:r>
              <w:rPr>
                <w:rFonts w:ascii="Times New Roman" w:eastAsia="仿宋" w:hAnsi="Times New Roman" w:cs="Times New Roman"/>
                <w:bCs/>
                <w:szCs w:val="21"/>
              </w:rPr>
              <w:t>-</w:t>
            </w:r>
            <w:r>
              <w:rPr>
                <w:rFonts w:ascii="Times New Roman" w:eastAsia="仿宋" w:hAnsi="Times New Roman" w:cs="Times New Roman" w:hint="eastAsia"/>
                <w:bCs/>
                <w:szCs w:val="21"/>
              </w:rPr>
              <w:t>海藻糖二水合物，磷酸二氢钠</w:t>
            </w:r>
            <w:proofErr w:type="gramStart"/>
            <w:r>
              <w:rPr>
                <w:rFonts w:ascii="Times New Roman" w:eastAsia="仿宋" w:hAnsi="Times New Roman" w:cs="Times New Roman" w:hint="eastAsia"/>
                <w:bCs/>
                <w:szCs w:val="21"/>
              </w:rPr>
              <w:t>一</w:t>
            </w:r>
            <w:proofErr w:type="gramEnd"/>
            <w:r>
              <w:rPr>
                <w:rFonts w:ascii="Times New Roman" w:eastAsia="仿宋" w:hAnsi="Times New Roman" w:cs="Times New Roman" w:hint="eastAsia"/>
                <w:bCs/>
                <w:szCs w:val="21"/>
              </w:rPr>
              <w:t>水合物，无水磷酸氢二钠，聚山梨</w:t>
            </w:r>
            <w:proofErr w:type="gramStart"/>
            <w:r>
              <w:rPr>
                <w:rFonts w:ascii="Times New Roman" w:eastAsia="仿宋" w:hAnsi="Times New Roman" w:cs="Times New Roman" w:hint="eastAsia"/>
                <w:bCs/>
                <w:szCs w:val="21"/>
              </w:rPr>
              <w:t>酯</w:t>
            </w:r>
            <w:proofErr w:type="gramEnd"/>
          </w:p>
          <w:p w:rsidR="00CC0B7F" w:rsidRDefault="00B5314B">
            <w:pPr>
              <w:spacing w:line="276" w:lineRule="auto"/>
              <w:jc w:val="center"/>
              <w:rPr>
                <w:rFonts w:ascii="Times New Roman" w:eastAsia="仿宋" w:hAnsi="Times New Roman" w:cs="Times New Roman"/>
                <w:bCs/>
                <w:szCs w:val="21"/>
              </w:rPr>
            </w:pPr>
            <w:r>
              <w:rPr>
                <w:rFonts w:ascii="Times New Roman" w:eastAsia="仿宋" w:hAnsi="Times New Roman" w:cs="Times New Roman"/>
                <w:bCs/>
                <w:szCs w:val="21"/>
              </w:rPr>
              <w:t xml:space="preserve">20 </w:t>
            </w:r>
            <w:r>
              <w:rPr>
                <w:rFonts w:ascii="Times New Roman" w:eastAsia="仿宋" w:hAnsi="Times New Roman" w:cs="Times New Roman" w:hint="eastAsia"/>
                <w:bCs/>
                <w:szCs w:val="21"/>
              </w:rPr>
              <w:t>和无菌注射用水</w:t>
            </w:r>
          </w:p>
        </w:tc>
        <w:tc>
          <w:tcPr>
            <w:tcW w:w="586" w:type="pct"/>
            <w:vAlign w:val="center"/>
          </w:tcPr>
          <w:p w:rsidR="00CC0B7F" w:rsidRDefault="00B5314B">
            <w:pPr>
              <w:spacing w:line="276" w:lineRule="auto"/>
              <w:jc w:val="center"/>
              <w:rPr>
                <w:rFonts w:ascii="Times New Roman" w:eastAsia="仿宋" w:hAnsi="Times New Roman" w:cs="Times New Roman"/>
                <w:bCs/>
                <w:szCs w:val="21"/>
              </w:rPr>
            </w:pPr>
            <w:r>
              <w:rPr>
                <w:rFonts w:ascii="Times New Roman" w:eastAsia="仿宋" w:hAnsi="Times New Roman" w:cs="Times New Roman" w:hint="eastAsia"/>
                <w:bCs/>
                <w:szCs w:val="21"/>
              </w:rPr>
              <w:t>蔗糖，聚山梨</w:t>
            </w:r>
            <w:proofErr w:type="gramStart"/>
            <w:r>
              <w:rPr>
                <w:rFonts w:ascii="Times New Roman" w:eastAsia="仿宋" w:hAnsi="Times New Roman" w:cs="Times New Roman" w:hint="eastAsia"/>
                <w:bCs/>
                <w:szCs w:val="21"/>
              </w:rPr>
              <w:t>酯</w:t>
            </w:r>
            <w:proofErr w:type="gramEnd"/>
            <w:r>
              <w:rPr>
                <w:rFonts w:ascii="Times New Roman" w:eastAsia="仿宋" w:hAnsi="Times New Roman" w:cs="Times New Roman"/>
                <w:bCs/>
                <w:szCs w:val="21"/>
              </w:rPr>
              <w:t>20</w:t>
            </w:r>
            <w:r>
              <w:rPr>
                <w:rFonts w:ascii="Times New Roman" w:eastAsia="仿宋" w:hAnsi="Times New Roman" w:cs="Times New Roman" w:hint="eastAsia"/>
                <w:bCs/>
                <w:szCs w:val="21"/>
              </w:rPr>
              <w:t>，磷酸二氢钠，磷酸氢二钠和无菌注射用水</w:t>
            </w:r>
          </w:p>
        </w:tc>
        <w:tc>
          <w:tcPr>
            <w:tcW w:w="584" w:type="pct"/>
            <w:vAlign w:val="center"/>
          </w:tcPr>
          <w:p w:rsidR="00CC0B7F" w:rsidRDefault="00B5314B">
            <w:pPr>
              <w:spacing w:line="276" w:lineRule="auto"/>
              <w:jc w:val="center"/>
              <w:rPr>
                <w:rFonts w:ascii="Times New Roman" w:eastAsia="仿宋" w:hAnsi="Times New Roman" w:cs="Times New Roman"/>
                <w:bCs/>
                <w:szCs w:val="21"/>
              </w:rPr>
            </w:pPr>
            <w:r>
              <w:rPr>
                <w:rFonts w:ascii="Times New Roman" w:eastAsia="仿宋" w:hAnsi="Times New Roman" w:cs="Times New Roman" w:hint="eastAsia"/>
                <w:bCs/>
                <w:szCs w:val="21"/>
              </w:rPr>
              <w:t>醋酸钠、山梨醇、聚山梨</w:t>
            </w:r>
            <w:proofErr w:type="gramStart"/>
            <w:r>
              <w:rPr>
                <w:rFonts w:ascii="Times New Roman" w:eastAsia="仿宋" w:hAnsi="Times New Roman" w:cs="Times New Roman" w:hint="eastAsia"/>
                <w:bCs/>
                <w:szCs w:val="21"/>
              </w:rPr>
              <w:t>酯</w:t>
            </w:r>
            <w:proofErr w:type="gramEnd"/>
            <w:r>
              <w:rPr>
                <w:rFonts w:ascii="Times New Roman" w:eastAsia="仿宋" w:hAnsi="Times New Roman" w:cs="Times New Roman" w:hint="eastAsia"/>
                <w:bCs/>
                <w:szCs w:val="21"/>
              </w:rPr>
              <w:t>80</w:t>
            </w:r>
            <w:r>
              <w:rPr>
                <w:rFonts w:ascii="Times New Roman" w:eastAsia="仿宋" w:hAnsi="Times New Roman" w:cs="Times New Roman" w:hint="eastAsia"/>
                <w:bCs/>
                <w:szCs w:val="21"/>
              </w:rPr>
              <w:t>、冰醋酸、注射用水</w:t>
            </w:r>
          </w:p>
        </w:tc>
        <w:tc>
          <w:tcPr>
            <w:tcW w:w="754" w:type="pct"/>
            <w:vAlign w:val="center"/>
          </w:tcPr>
          <w:p w:rsidR="00CC0B7F" w:rsidRDefault="00B5314B">
            <w:pPr>
              <w:spacing w:line="276" w:lineRule="auto"/>
              <w:jc w:val="center"/>
              <w:rPr>
                <w:rFonts w:ascii="Times New Roman" w:eastAsia="仿宋" w:hAnsi="Times New Roman" w:cs="Times New Roman"/>
                <w:bCs/>
                <w:szCs w:val="21"/>
              </w:rPr>
            </w:pPr>
            <w:r>
              <w:rPr>
                <w:rFonts w:ascii="Times New Roman" w:eastAsia="仿宋" w:hAnsi="Times New Roman" w:cs="Times New Roman" w:hint="eastAsia"/>
                <w:bCs/>
                <w:szCs w:val="21"/>
              </w:rPr>
              <w:t>L-</w:t>
            </w:r>
            <w:r>
              <w:rPr>
                <w:rFonts w:ascii="Times New Roman" w:eastAsia="仿宋" w:hAnsi="Times New Roman" w:cs="Times New Roman" w:hint="eastAsia"/>
                <w:bCs/>
                <w:szCs w:val="21"/>
              </w:rPr>
              <w:t>盐酸组氨酸，</w:t>
            </w:r>
            <w:r>
              <w:rPr>
                <w:rFonts w:ascii="Times New Roman" w:eastAsia="仿宋" w:hAnsi="Times New Roman" w:cs="Times New Roman" w:hint="eastAsia"/>
                <w:bCs/>
                <w:szCs w:val="21"/>
              </w:rPr>
              <w:t>L-</w:t>
            </w:r>
            <w:r>
              <w:rPr>
                <w:rFonts w:ascii="Times New Roman" w:eastAsia="仿宋" w:hAnsi="Times New Roman" w:cs="Times New Roman" w:hint="eastAsia"/>
                <w:bCs/>
                <w:szCs w:val="21"/>
              </w:rPr>
              <w:t>组氨酸，α</w:t>
            </w:r>
            <w:r>
              <w:rPr>
                <w:rFonts w:ascii="Times New Roman" w:eastAsia="仿宋" w:hAnsi="Times New Roman" w:cs="Times New Roman" w:hint="eastAsia"/>
                <w:bCs/>
                <w:szCs w:val="21"/>
              </w:rPr>
              <w:t>,</w:t>
            </w:r>
            <w:r>
              <w:rPr>
                <w:rFonts w:ascii="Times New Roman" w:eastAsia="仿宋" w:hAnsi="Times New Roman" w:cs="Times New Roman" w:hint="eastAsia"/>
                <w:bCs/>
                <w:szCs w:val="21"/>
              </w:rPr>
              <w:t>α</w:t>
            </w:r>
            <w:r>
              <w:rPr>
                <w:rFonts w:ascii="Times New Roman" w:eastAsia="仿宋" w:hAnsi="Times New Roman" w:cs="Times New Roman" w:hint="eastAsia"/>
                <w:bCs/>
                <w:szCs w:val="21"/>
              </w:rPr>
              <w:t>-</w:t>
            </w:r>
            <w:r>
              <w:rPr>
                <w:rFonts w:ascii="Times New Roman" w:eastAsia="仿宋" w:hAnsi="Times New Roman" w:cs="Times New Roman" w:hint="eastAsia"/>
                <w:bCs/>
                <w:szCs w:val="21"/>
              </w:rPr>
              <w:t>海藻糖二水合物，聚</w:t>
            </w:r>
            <w:proofErr w:type="gramStart"/>
            <w:r>
              <w:rPr>
                <w:rFonts w:ascii="Times New Roman" w:eastAsia="仿宋" w:hAnsi="Times New Roman" w:cs="Times New Roman" w:hint="eastAsia"/>
                <w:bCs/>
                <w:szCs w:val="21"/>
              </w:rPr>
              <w:t>山梨醇酯</w:t>
            </w:r>
            <w:proofErr w:type="gramEnd"/>
            <w:r>
              <w:rPr>
                <w:rFonts w:ascii="Times New Roman" w:eastAsia="仿宋" w:hAnsi="Times New Roman" w:cs="Times New Roman" w:hint="eastAsia"/>
                <w:bCs/>
                <w:szCs w:val="21"/>
              </w:rPr>
              <w:t xml:space="preserve"> 20</w:t>
            </w:r>
          </w:p>
        </w:tc>
        <w:tc>
          <w:tcPr>
            <w:tcW w:w="768" w:type="pct"/>
            <w:vAlign w:val="center"/>
          </w:tcPr>
          <w:p w:rsidR="00CC0B7F" w:rsidRDefault="00B5314B">
            <w:pPr>
              <w:spacing w:line="276" w:lineRule="auto"/>
              <w:jc w:val="center"/>
              <w:rPr>
                <w:rFonts w:ascii="Times New Roman" w:eastAsia="仿宋" w:hAnsi="Times New Roman" w:cs="Times New Roman"/>
                <w:bCs/>
                <w:szCs w:val="21"/>
              </w:rPr>
            </w:pPr>
            <w:r>
              <w:rPr>
                <w:rFonts w:ascii="Times New Roman" w:eastAsia="仿宋" w:hAnsi="Times New Roman" w:cs="Times New Roman" w:hint="eastAsia"/>
                <w:bCs/>
                <w:szCs w:val="21"/>
              </w:rPr>
              <w:t>L-</w:t>
            </w:r>
            <w:r>
              <w:rPr>
                <w:rFonts w:ascii="Times New Roman" w:eastAsia="仿宋" w:hAnsi="Times New Roman" w:cs="Times New Roman" w:hint="eastAsia"/>
                <w:bCs/>
                <w:szCs w:val="21"/>
              </w:rPr>
              <w:t>盐酸组氨酸，</w:t>
            </w:r>
            <w:r>
              <w:rPr>
                <w:rFonts w:ascii="Times New Roman" w:eastAsia="仿宋" w:hAnsi="Times New Roman" w:cs="Times New Roman" w:hint="eastAsia"/>
                <w:bCs/>
                <w:szCs w:val="21"/>
              </w:rPr>
              <w:t>L-</w:t>
            </w:r>
            <w:r>
              <w:rPr>
                <w:rFonts w:ascii="Times New Roman" w:eastAsia="仿宋" w:hAnsi="Times New Roman" w:cs="Times New Roman" w:hint="eastAsia"/>
                <w:bCs/>
                <w:szCs w:val="21"/>
              </w:rPr>
              <w:t>组氨酸，α</w:t>
            </w:r>
            <w:r>
              <w:rPr>
                <w:rFonts w:ascii="Times New Roman" w:eastAsia="仿宋" w:hAnsi="Times New Roman" w:cs="Times New Roman" w:hint="eastAsia"/>
                <w:bCs/>
                <w:szCs w:val="21"/>
              </w:rPr>
              <w:t>,</w:t>
            </w:r>
            <w:r>
              <w:rPr>
                <w:rFonts w:ascii="Times New Roman" w:eastAsia="仿宋" w:hAnsi="Times New Roman" w:cs="Times New Roman" w:hint="eastAsia"/>
                <w:bCs/>
                <w:szCs w:val="21"/>
              </w:rPr>
              <w:t>α</w:t>
            </w:r>
            <w:r>
              <w:rPr>
                <w:rFonts w:ascii="Times New Roman" w:eastAsia="仿宋" w:hAnsi="Times New Roman" w:cs="Times New Roman" w:hint="eastAsia"/>
                <w:bCs/>
                <w:szCs w:val="21"/>
              </w:rPr>
              <w:t>-</w:t>
            </w:r>
            <w:r>
              <w:rPr>
                <w:rFonts w:ascii="Times New Roman" w:eastAsia="仿宋" w:hAnsi="Times New Roman" w:cs="Times New Roman" w:hint="eastAsia"/>
                <w:bCs/>
                <w:szCs w:val="21"/>
              </w:rPr>
              <w:t>海藻糖二水合物、聚山梨酯</w:t>
            </w:r>
            <w:r>
              <w:rPr>
                <w:rFonts w:ascii="Times New Roman" w:eastAsia="仿宋" w:hAnsi="Times New Roman" w:cs="Times New Roman" w:hint="eastAsia"/>
                <w:bCs/>
                <w:szCs w:val="21"/>
              </w:rPr>
              <w:t xml:space="preserve"> 2</w:t>
            </w:r>
            <w:r>
              <w:rPr>
                <w:rFonts w:ascii="Times New Roman" w:eastAsia="仿宋" w:hAnsi="Times New Roman" w:cs="Times New Roman"/>
                <w:bCs/>
                <w:szCs w:val="21"/>
              </w:rPr>
              <w:t>0</w:t>
            </w:r>
          </w:p>
        </w:tc>
      </w:tr>
      <w:tr w:rsidR="00EA49D2" w:rsidTr="00EA49D2">
        <w:trPr>
          <w:jc w:val="center"/>
        </w:trPr>
        <w:tc>
          <w:tcPr>
            <w:tcW w:w="524" w:type="pct"/>
            <w:vAlign w:val="center"/>
          </w:tcPr>
          <w:p w:rsidR="00CC0B7F" w:rsidRDefault="00B5314B">
            <w:pPr>
              <w:spacing w:line="276" w:lineRule="auto"/>
              <w:jc w:val="center"/>
              <w:rPr>
                <w:rFonts w:ascii="Times New Roman" w:eastAsia="仿宋" w:hAnsi="Times New Roman" w:cs="Times New Roman"/>
                <w:szCs w:val="21"/>
              </w:rPr>
            </w:pPr>
            <w:r>
              <w:rPr>
                <w:rFonts w:ascii="Times New Roman" w:eastAsia="仿宋" w:hAnsi="仿宋" w:cs="Times New Roman"/>
                <w:bCs/>
                <w:szCs w:val="21"/>
              </w:rPr>
              <w:t>配置前</w:t>
            </w:r>
          </w:p>
          <w:p w:rsidR="00CC0B7F" w:rsidRDefault="00B5314B">
            <w:pPr>
              <w:spacing w:line="276" w:lineRule="auto"/>
              <w:jc w:val="center"/>
              <w:rPr>
                <w:rFonts w:ascii="Times New Roman" w:eastAsia="仿宋" w:hAnsi="Times New Roman" w:cs="Times New Roman"/>
                <w:szCs w:val="21"/>
              </w:rPr>
            </w:pPr>
            <w:r>
              <w:rPr>
                <w:rFonts w:ascii="Times New Roman" w:eastAsia="仿宋" w:hAnsi="仿宋" w:cs="Times New Roman"/>
                <w:bCs/>
                <w:szCs w:val="21"/>
              </w:rPr>
              <w:t>目测</w:t>
            </w:r>
          </w:p>
        </w:tc>
        <w:tc>
          <w:tcPr>
            <w:tcW w:w="561" w:type="pct"/>
            <w:vAlign w:val="center"/>
          </w:tcPr>
          <w:p w:rsidR="00CC0B7F" w:rsidRDefault="00B5314B">
            <w:pPr>
              <w:spacing w:line="276" w:lineRule="auto"/>
              <w:jc w:val="center"/>
              <w:rPr>
                <w:rFonts w:ascii="Times New Roman" w:eastAsia="仿宋" w:hAnsi="Times New Roman" w:cs="Times New Roman"/>
                <w:bCs/>
                <w:szCs w:val="21"/>
              </w:rPr>
            </w:pPr>
            <w:r>
              <w:rPr>
                <w:rFonts w:ascii="Times New Roman" w:eastAsia="仿宋" w:hAnsi="Times New Roman" w:cs="Times New Roman" w:hint="eastAsia"/>
                <w:bCs/>
                <w:szCs w:val="21"/>
              </w:rPr>
              <w:t>澄清至乳光，无色至淡黄色液体</w:t>
            </w:r>
          </w:p>
        </w:tc>
        <w:tc>
          <w:tcPr>
            <w:tcW w:w="604" w:type="pct"/>
            <w:vAlign w:val="center"/>
          </w:tcPr>
          <w:p w:rsidR="00CC0B7F" w:rsidRDefault="00B5314B">
            <w:pPr>
              <w:spacing w:line="276" w:lineRule="auto"/>
              <w:jc w:val="center"/>
              <w:rPr>
                <w:rFonts w:ascii="Times New Roman" w:eastAsia="仿宋" w:hAnsi="Times New Roman" w:cs="Times New Roman"/>
                <w:bCs/>
                <w:szCs w:val="21"/>
              </w:rPr>
            </w:pPr>
            <w:r>
              <w:rPr>
                <w:rFonts w:ascii="Times New Roman" w:eastAsia="仿宋" w:hAnsi="Times New Roman" w:cs="Times New Roman" w:hint="eastAsia"/>
                <w:bCs/>
                <w:szCs w:val="21"/>
              </w:rPr>
              <w:t>无色或淡黄色澄明液体</w:t>
            </w:r>
          </w:p>
        </w:tc>
        <w:tc>
          <w:tcPr>
            <w:tcW w:w="619" w:type="pct"/>
            <w:vAlign w:val="center"/>
          </w:tcPr>
          <w:p w:rsidR="00CC0B7F" w:rsidRDefault="00B5314B">
            <w:pPr>
              <w:spacing w:line="276" w:lineRule="auto"/>
              <w:jc w:val="center"/>
              <w:rPr>
                <w:rFonts w:ascii="Times New Roman" w:eastAsia="仿宋" w:hAnsi="Times New Roman" w:cs="Times New Roman"/>
                <w:bCs/>
                <w:szCs w:val="21"/>
              </w:rPr>
            </w:pPr>
            <w:r>
              <w:rPr>
                <w:rFonts w:ascii="Times New Roman" w:eastAsia="仿宋" w:hAnsi="Times New Roman" w:cs="Times New Roman" w:hint="eastAsia"/>
                <w:bCs/>
                <w:szCs w:val="21"/>
              </w:rPr>
              <w:t>澄清至微带乳光、无色至浅棕色液体</w:t>
            </w:r>
          </w:p>
        </w:tc>
        <w:tc>
          <w:tcPr>
            <w:tcW w:w="586" w:type="pct"/>
            <w:vAlign w:val="center"/>
          </w:tcPr>
          <w:p w:rsidR="00CC0B7F" w:rsidRDefault="00B5314B">
            <w:pPr>
              <w:spacing w:line="276" w:lineRule="auto"/>
              <w:jc w:val="center"/>
              <w:rPr>
                <w:rFonts w:ascii="Times New Roman" w:eastAsia="仿宋" w:hAnsi="Times New Roman" w:cs="Times New Roman"/>
                <w:bCs/>
                <w:szCs w:val="21"/>
              </w:rPr>
            </w:pPr>
            <w:r>
              <w:rPr>
                <w:rFonts w:ascii="Times New Roman" w:eastAsia="仿宋" w:hAnsi="Times New Roman" w:cs="Times New Roman" w:hint="eastAsia"/>
                <w:bCs/>
                <w:szCs w:val="21"/>
              </w:rPr>
              <w:t>澄清至微带乳光、无色至浅棕色液体</w:t>
            </w:r>
          </w:p>
        </w:tc>
        <w:tc>
          <w:tcPr>
            <w:tcW w:w="584" w:type="pct"/>
            <w:vAlign w:val="center"/>
          </w:tcPr>
          <w:p w:rsidR="00CC0B7F" w:rsidRDefault="00B5314B">
            <w:pPr>
              <w:spacing w:line="276" w:lineRule="auto"/>
              <w:jc w:val="center"/>
              <w:rPr>
                <w:rFonts w:ascii="Times New Roman" w:eastAsia="仿宋" w:hAnsi="Times New Roman" w:cs="Times New Roman"/>
                <w:bCs/>
                <w:szCs w:val="21"/>
              </w:rPr>
            </w:pPr>
            <w:r>
              <w:rPr>
                <w:rFonts w:ascii="Times New Roman" w:eastAsia="仿宋" w:hAnsi="Times New Roman" w:cs="Times New Roman" w:hint="eastAsia"/>
                <w:bCs/>
                <w:szCs w:val="21"/>
              </w:rPr>
              <w:t>澄明至微乳光、无色至微黄色液体</w:t>
            </w:r>
          </w:p>
        </w:tc>
        <w:tc>
          <w:tcPr>
            <w:tcW w:w="754" w:type="pct"/>
            <w:vAlign w:val="center"/>
          </w:tcPr>
          <w:p w:rsidR="00CC0B7F" w:rsidRDefault="00A30D71">
            <w:pPr>
              <w:spacing w:line="276" w:lineRule="auto"/>
              <w:jc w:val="center"/>
              <w:rPr>
                <w:rFonts w:ascii="Times New Roman" w:eastAsia="仿宋" w:hAnsi="Times New Roman" w:cs="Times New Roman"/>
                <w:bCs/>
                <w:szCs w:val="21"/>
              </w:rPr>
            </w:pPr>
            <w:r>
              <w:rPr>
                <w:rFonts w:ascii="Times New Roman" w:eastAsia="仿宋" w:hAnsi="Times New Roman" w:cs="Times New Roman" w:hint="eastAsia"/>
                <w:bCs/>
                <w:szCs w:val="21"/>
              </w:rPr>
              <w:t>白色至淡黄色块状疏松体，溶解后为</w:t>
            </w:r>
            <w:r w:rsidR="00B5314B">
              <w:rPr>
                <w:rFonts w:ascii="Times New Roman" w:eastAsia="仿宋" w:hAnsi="Times New Roman" w:cs="Times New Roman" w:hint="eastAsia"/>
                <w:bCs/>
                <w:szCs w:val="21"/>
              </w:rPr>
              <w:t>无色至淡黄色，澄清至微乳光溶液</w:t>
            </w:r>
          </w:p>
        </w:tc>
        <w:tc>
          <w:tcPr>
            <w:tcW w:w="768" w:type="pct"/>
            <w:vAlign w:val="center"/>
          </w:tcPr>
          <w:p w:rsidR="00CC0B7F" w:rsidRDefault="00A30D71">
            <w:pPr>
              <w:spacing w:line="276" w:lineRule="auto"/>
              <w:jc w:val="center"/>
              <w:rPr>
                <w:rFonts w:ascii="Times New Roman" w:eastAsia="仿宋" w:hAnsi="Times New Roman" w:cs="Times New Roman"/>
                <w:bCs/>
                <w:szCs w:val="21"/>
              </w:rPr>
            </w:pPr>
            <w:r w:rsidRPr="00A30D71">
              <w:rPr>
                <w:rFonts w:ascii="Times New Roman" w:eastAsia="仿宋" w:hAnsi="Times New Roman" w:cs="Times New Roman" w:hint="eastAsia"/>
                <w:bCs/>
                <w:szCs w:val="21"/>
              </w:rPr>
              <w:t>白色至淡黄色块状疏松体，溶解后为</w:t>
            </w:r>
            <w:r w:rsidR="00B5314B">
              <w:rPr>
                <w:rFonts w:ascii="Times New Roman" w:eastAsia="仿宋" w:hAnsi="Times New Roman" w:cs="Times New Roman" w:hint="eastAsia"/>
                <w:bCs/>
                <w:szCs w:val="21"/>
              </w:rPr>
              <w:t>无色至</w:t>
            </w:r>
            <w:r w:rsidR="00B5314B">
              <w:rPr>
                <w:rFonts w:ascii="Times New Roman" w:eastAsia="仿宋" w:hAnsi="Times New Roman" w:cs="Times New Roman" w:hint="eastAsia"/>
                <w:bCs/>
                <w:szCs w:val="21"/>
              </w:rPr>
              <w:t xml:space="preserve"> </w:t>
            </w:r>
            <w:r w:rsidR="00B5314B">
              <w:rPr>
                <w:rFonts w:ascii="Times New Roman" w:eastAsia="仿宋" w:hAnsi="Times New Roman" w:cs="Times New Roman" w:hint="eastAsia"/>
                <w:bCs/>
                <w:szCs w:val="21"/>
              </w:rPr>
              <w:t>淡黄色，澄清至微乳光溶液</w:t>
            </w:r>
          </w:p>
        </w:tc>
      </w:tr>
      <w:tr w:rsidR="00CC0B7F" w:rsidTr="00EA49D2">
        <w:trPr>
          <w:jc w:val="center"/>
        </w:trPr>
        <w:tc>
          <w:tcPr>
            <w:tcW w:w="524" w:type="pct"/>
            <w:vAlign w:val="center"/>
          </w:tcPr>
          <w:p w:rsidR="00CC0B7F" w:rsidRDefault="00B5314B">
            <w:pPr>
              <w:spacing w:line="276" w:lineRule="auto"/>
              <w:jc w:val="center"/>
              <w:rPr>
                <w:rFonts w:ascii="Times New Roman" w:eastAsia="仿宋" w:hAnsi="仿宋" w:cs="Times New Roman"/>
                <w:bCs/>
                <w:szCs w:val="21"/>
              </w:rPr>
            </w:pPr>
            <w:r>
              <w:rPr>
                <w:rFonts w:ascii="Times New Roman" w:eastAsia="仿宋" w:hAnsi="仿宋" w:cs="Times New Roman" w:hint="eastAsia"/>
                <w:bCs/>
                <w:szCs w:val="21"/>
              </w:rPr>
              <w:t>溶媒</w:t>
            </w:r>
          </w:p>
        </w:tc>
        <w:tc>
          <w:tcPr>
            <w:tcW w:w="1165" w:type="pct"/>
            <w:gridSpan w:val="2"/>
            <w:vAlign w:val="center"/>
          </w:tcPr>
          <w:p w:rsidR="00CC0B7F" w:rsidRDefault="00B5314B">
            <w:pPr>
              <w:spacing w:line="276" w:lineRule="auto"/>
              <w:jc w:val="center"/>
              <w:rPr>
                <w:rFonts w:ascii="Times New Roman" w:eastAsia="仿宋" w:hAnsi="Times New Roman" w:cs="Times New Roman"/>
                <w:bCs/>
                <w:szCs w:val="21"/>
              </w:rPr>
            </w:pPr>
            <w:r>
              <w:rPr>
                <w:rFonts w:ascii="Times New Roman" w:eastAsia="仿宋" w:hAnsi="Times New Roman" w:cs="Times New Roman"/>
                <w:bCs/>
                <w:szCs w:val="21"/>
              </w:rPr>
              <w:t>0.9%</w:t>
            </w:r>
            <w:r>
              <w:rPr>
                <w:rFonts w:ascii="Times New Roman" w:eastAsia="仿宋" w:hAnsi="Times New Roman" w:cs="Times New Roman" w:hint="eastAsia"/>
                <w:bCs/>
                <w:szCs w:val="21"/>
              </w:rPr>
              <w:t xml:space="preserve"> </w:t>
            </w:r>
            <w:r>
              <w:rPr>
                <w:rFonts w:ascii="Times New Roman" w:eastAsia="仿宋" w:hAnsi="Times New Roman" w:cs="Times New Roman"/>
                <w:bCs/>
                <w:szCs w:val="21"/>
              </w:rPr>
              <w:t>NS</w:t>
            </w:r>
          </w:p>
          <w:p w:rsidR="00CC0B7F" w:rsidRDefault="00B5314B">
            <w:pPr>
              <w:spacing w:line="276" w:lineRule="auto"/>
              <w:jc w:val="center"/>
              <w:rPr>
                <w:rFonts w:ascii="Times New Roman" w:eastAsia="仿宋" w:hAnsi="Times New Roman" w:cs="Times New Roman"/>
                <w:bCs/>
                <w:szCs w:val="21"/>
              </w:rPr>
            </w:pPr>
            <w:r>
              <w:rPr>
                <w:rFonts w:ascii="Times New Roman" w:eastAsia="仿宋" w:hAnsi="Times New Roman" w:cs="Times New Roman"/>
                <w:bCs/>
                <w:szCs w:val="21"/>
              </w:rPr>
              <w:t>5%</w:t>
            </w:r>
            <w:r>
              <w:rPr>
                <w:rFonts w:ascii="Times New Roman" w:eastAsia="仿宋" w:hAnsi="Times New Roman" w:cs="Times New Roman" w:hint="eastAsia"/>
                <w:bCs/>
                <w:szCs w:val="21"/>
              </w:rPr>
              <w:t xml:space="preserve"> </w:t>
            </w:r>
            <w:r>
              <w:rPr>
                <w:rFonts w:ascii="Times New Roman" w:eastAsia="仿宋" w:hAnsi="Times New Roman" w:cs="Times New Roman"/>
                <w:bCs/>
                <w:szCs w:val="21"/>
              </w:rPr>
              <w:t>GS</w:t>
            </w:r>
          </w:p>
        </w:tc>
        <w:tc>
          <w:tcPr>
            <w:tcW w:w="1790" w:type="pct"/>
            <w:gridSpan w:val="3"/>
            <w:vAlign w:val="center"/>
          </w:tcPr>
          <w:p w:rsidR="00CC0B7F" w:rsidRDefault="00B5314B">
            <w:pPr>
              <w:spacing w:line="276" w:lineRule="auto"/>
              <w:jc w:val="center"/>
              <w:rPr>
                <w:rFonts w:ascii="Times New Roman" w:eastAsia="仿宋" w:hAnsi="Times New Roman" w:cs="Times New Roman"/>
                <w:bCs/>
                <w:szCs w:val="21"/>
              </w:rPr>
            </w:pPr>
            <w:r>
              <w:rPr>
                <w:rFonts w:ascii="Times New Roman" w:eastAsia="仿宋" w:hAnsi="Times New Roman" w:cs="Times New Roman"/>
                <w:bCs/>
                <w:szCs w:val="21"/>
              </w:rPr>
              <w:t>0.9%</w:t>
            </w:r>
            <w:r>
              <w:rPr>
                <w:rFonts w:ascii="Times New Roman" w:eastAsia="仿宋" w:hAnsi="Times New Roman" w:cs="Times New Roman" w:hint="eastAsia"/>
                <w:bCs/>
                <w:szCs w:val="21"/>
              </w:rPr>
              <w:t xml:space="preserve"> </w:t>
            </w:r>
            <w:r>
              <w:rPr>
                <w:rFonts w:ascii="Times New Roman" w:eastAsia="仿宋" w:hAnsi="Times New Roman" w:cs="Times New Roman"/>
                <w:bCs/>
                <w:szCs w:val="21"/>
              </w:rPr>
              <w:t>NS</w:t>
            </w:r>
          </w:p>
        </w:tc>
        <w:tc>
          <w:tcPr>
            <w:tcW w:w="1521" w:type="pct"/>
            <w:gridSpan w:val="2"/>
            <w:vAlign w:val="center"/>
          </w:tcPr>
          <w:p w:rsidR="00CC0B7F" w:rsidRDefault="00B5314B" w:rsidP="00ED0778">
            <w:pPr>
              <w:spacing w:line="276" w:lineRule="auto"/>
              <w:jc w:val="center"/>
              <w:rPr>
                <w:rFonts w:ascii="Times New Roman" w:eastAsia="仿宋" w:hAnsi="Times New Roman" w:cs="Times New Roman"/>
                <w:bCs/>
                <w:szCs w:val="21"/>
              </w:rPr>
            </w:pPr>
            <w:r>
              <w:rPr>
                <w:rFonts w:ascii="Times New Roman" w:eastAsia="仿宋" w:hAnsi="Times New Roman" w:cs="Times New Roman"/>
                <w:bCs/>
                <w:szCs w:val="21"/>
              </w:rPr>
              <w:t>0.9%</w:t>
            </w:r>
            <w:r>
              <w:rPr>
                <w:rFonts w:ascii="Times New Roman" w:eastAsia="仿宋" w:hAnsi="Times New Roman" w:cs="Times New Roman" w:hint="eastAsia"/>
                <w:bCs/>
                <w:szCs w:val="21"/>
              </w:rPr>
              <w:t xml:space="preserve"> </w:t>
            </w:r>
            <w:r>
              <w:rPr>
                <w:rFonts w:ascii="Times New Roman" w:eastAsia="仿宋" w:hAnsi="Times New Roman" w:cs="Times New Roman"/>
                <w:bCs/>
                <w:szCs w:val="21"/>
              </w:rPr>
              <w:t>NS</w:t>
            </w:r>
          </w:p>
        </w:tc>
      </w:tr>
      <w:tr w:rsidR="00FE555E" w:rsidTr="00EA49D2">
        <w:trPr>
          <w:trHeight w:val="1435"/>
          <w:jc w:val="center"/>
        </w:trPr>
        <w:tc>
          <w:tcPr>
            <w:tcW w:w="524" w:type="pct"/>
            <w:vAlign w:val="center"/>
          </w:tcPr>
          <w:p w:rsidR="00FE555E" w:rsidRDefault="00FE555E">
            <w:pPr>
              <w:spacing w:line="276" w:lineRule="auto"/>
              <w:jc w:val="center"/>
              <w:rPr>
                <w:rFonts w:ascii="仿宋" w:eastAsia="仿宋" w:hAnsi="仿宋"/>
                <w:szCs w:val="21"/>
              </w:rPr>
            </w:pPr>
            <w:r>
              <w:rPr>
                <w:rFonts w:ascii="仿宋" w:eastAsia="仿宋" w:hAnsi="仿宋"/>
                <w:szCs w:val="21"/>
              </w:rPr>
              <w:t>步骤</w:t>
            </w:r>
          </w:p>
        </w:tc>
        <w:tc>
          <w:tcPr>
            <w:tcW w:w="1165" w:type="pct"/>
            <w:gridSpan w:val="2"/>
            <w:vAlign w:val="center"/>
          </w:tcPr>
          <w:p w:rsidR="00FE555E" w:rsidRDefault="00FE555E">
            <w:pPr>
              <w:spacing w:line="276" w:lineRule="auto"/>
              <w:jc w:val="center"/>
              <w:rPr>
                <w:rFonts w:ascii="Times New Roman" w:eastAsia="仿宋" w:hAnsi="Times New Roman" w:cs="Times New Roman"/>
                <w:bCs/>
                <w:szCs w:val="21"/>
              </w:rPr>
            </w:pPr>
            <w:r>
              <w:rPr>
                <w:rFonts w:ascii="Times New Roman" w:eastAsia="仿宋" w:hAnsi="Times New Roman" w:cs="Times New Roman" w:hint="eastAsia"/>
                <w:bCs/>
                <w:szCs w:val="21"/>
              </w:rPr>
              <w:t>抽取所需剂量药液，置于含适宜溶媒的输液袋中，轻柔的颠倒注射袋，使溶液混合，避免产生泡沫</w:t>
            </w:r>
          </w:p>
        </w:tc>
        <w:tc>
          <w:tcPr>
            <w:tcW w:w="1790" w:type="pct"/>
            <w:gridSpan w:val="3"/>
            <w:vAlign w:val="center"/>
          </w:tcPr>
          <w:p w:rsidR="00FE555E" w:rsidRDefault="00FE555E">
            <w:pPr>
              <w:spacing w:line="276" w:lineRule="auto"/>
              <w:jc w:val="center"/>
              <w:rPr>
                <w:rFonts w:ascii="Times New Roman" w:eastAsia="仿宋" w:hAnsi="Times New Roman" w:cs="Times New Roman"/>
                <w:bCs/>
                <w:szCs w:val="21"/>
              </w:rPr>
            </w:pPr>
            <w:r>
              <w:rPr>
                <w:rFonts w:ascii="Times New Roman" w:eastAsia="仿宋" w:hAnsi="Times New Roman" w:cs="Times New Roman" w:hint="eastAsia"/>
                <w:bCs/>
                <w:szCs w:val="21"/>
              </w:rPr>
              <w:t>抽取所需剂量药液，</w:t>
            </w:r>
          </w:p>
          <w:p w:rsidR="00FE555E" w:rsidRDefault="00FE555E">
            <w:pPr>
              <w:spacing w:line="276" w:lineRule="auto"/>
              <w:jc w:val="center"/>
              <w:rPr>
                <w:rFonts w:ascii="Times New Roman" w:eastAsia="仿宋" w:hAnsi="Times New Roman" w:cs="Times New Roman"/>
                <w:bCs/>
                <w:szCs w:val="21"/>
              </w:rPr>
            </w:pPr>
            <w:r>
              <w:rPr>
                <w:rFonts w:ascii="Times New Roman" w:eastAsia="仿宋" w:hAnsi="Times New Roman" w:cs="Times New Roman" w:hint="eastAsia"/>
                <w:bCs/>
                <w:szCs w:val="21"/>
              </w:rPr>
              <w:t>用</w:t>
            </w:r>
            <w:r>
              <w:rPr>
                <w:rFonts w:ascii="Times New Roman" w:eastAsia="仿宋" w:hAnsi="Times New Roman" w:cs="Times New Roman"/>
                <w:bCs/>
                <w:szCs w:val="21"/>
              </w:rPr>
              <w:t>0.9% NS</w:t>
            </w:r>
            <w:r>
              <w:rPr>
                <w:rFonts w:ascii="Times New Roman" w:eastAsia="仿宋" w:hAnsi="Times New Roman" w:cs="Times New Roman" w:hint="eastAsia"/>
                <w:bCs/>
                <w:szCs w:val="21"/>
              </w:rPr>
              <w:t>稀释到需要的给药体积</w:t>
            </w:r>
          </w:p>
        </w:tc>
        <w:tc>
          <w:tcPr>
            <w:tcW w:w="754" w:type="pct"/>
            <w:vAlign w:val="center"/>
          </w:tcPr>
          <w:p w:rsidR="004C5101" w:rsidRDefault="00ED252C">
            <w:pPr>
              <w:spacing w:line="276" w:lineRule="auto"/>
              <w:jc w:val="left"/>
              <w:rPr>
                <w:rFonts w:ascii="Times New Roman" w:eastAsia="仿宋" w:hAnsi="Times New Roman" w:cs="Times New Roman"/>
                <w:bCs/>
                <w:szCs w:val="21"/>
              </w:rPr>
            </w:pPr>
            <w:r>
              <w:rPr>
                <w:rFonts w:ascii="Times New Roman" w:eastAsia="仿宋" w:hAnsi="Times New Roman" w:cs="Times New Roman" w:hint="eastAsia"/>
                <w:bCs/>
                <w:szCs w:val="21"/>
              </w:rPr>
              <w:t>将</w:t>
            </w:r>
            <w:r w:rsidR="00FE555E">
              <w:rPr>
                <w:rFonts w:ascii="Times New Roman" w:eastAsia="仿宋" w:hAnsi="Times New Roman" w:cs="Times New Roman" w:hint="eastAsia"/>
                <w:bCs/>
                <w:szCs w:val="21"/>
              </w:rPr>
              <w:t>20ml</w:t>
            </w:r>
            <w:r w:rsidR="00FE555E">
              <w:rPr>
                <w:rFonts w:ascii="Times New Roman" w:eastAsia="仿宋" w:hAnsi="Times New Roman" w:cs="Times New Roman" w:hint="eastAsia"/>
                <w:bCs/>
                <w:szCs w:val="21"/>
              </w:rPr>
              <w:t>同时配送的稀释液</w:t>
            </w:r>
            <w:r>
              <w:rPr>
                <w:rFonts w:ascii="Times New Roman" w:eastAsia="仿宋" w:hAnsi="Times New Roman" w:cs="Times New Roman" w:hint="eastAsia"/>
                <w:bCs/>
                <w:szCs w:val="21"/>
              </w:rPr>
              <w:t>或无菌注射用水缓慢注入药瓶中</w:t>
            </w:r>
            <w:r w:rsidR="00FE555E">
              <w:rPr>
                <w:rFonts w:ascii="Times New Roman" w:eastAsia="仿宋" w:hAnsi="Times New Roman" w:cs="Times New Roman" w:hint="eastAsia"/>
                <w:bCs/>
                <w:szCs w:val="21"/>
              </w:rPr>
              <w:t>，</w:t>
            </w:r>
            <w:r>
              <w:rPr>
                <w:rFonts w:ascii="Times New Roman" w:eastAsia="仿宋" w:hAnsi="Times New Roman" w:cs="Times New Roman" w:hint="eastAsia"/>
                <w:bCs/>
                <w:szCs w:val="21"/>
              </w:rPr>
              <w:t>轻轻旋动药瓶以帮助复溶，不得震荡，静置</w:t>
            </w:r>
            <w:r>
              <w:rPr>
                <w:rFonts w:ascii="Times New Roman" w:eastAsia="仿宋" w:hAnsi="Times New Roman" w:cs="Times New Roman" w:hint="eastAsia"/>
                <w:bCs/>
                <w:szCs w:val="21"/>
              </w:rPr>
              <w:t>5</w:t>
            </w:r>
            <w:r>
              <w:rPr>
                <w:rFonts w:ascii="Times New Roman" w:eastAsia="仿宋" w:hAnsi="Times New Roman" w:cs="Times New Roman" w:hint="eastAsia"/>
                <w:bCs/>
                <w:szCs w:val="21"/>
              </w:rPr>
              <w:t>分钟；</w:t>
            </w:r>
            <w:r w:rsidR="00FE555E">
              <w:rPr>
                <w:rFonts w:ascii="Times New Roman" w:eastAsia="仿宋" w:hAnsi="Times New Roman" w:cs="Times New Roman" w:hint="eastAsia"/>
                <w:bCs/>
                <w:szCs w:val="21"/>
              </w:rPr>
              <w:t>抽取所</w:t>
            </w:r>
            <w:r w:rsidR="00FE555E">
              <w:rPr>
                <w:rFonts w:ascii="Times New Roman" w:eastAsia="仿宋" w:hAnsi="Times New Roman" w:cs="Times New Roman"/>
                <w:bCs/>
                <w:szCs w:val="21"/>
              </w:rPr>
              <w:t>需</w:t>
            </w:r>
            <w:r w:rsidR="00FE555E">
              <w:rPr>
                <w:rFonts w:ascii="Times New Roman" w:eastAsia="仿宋" w:hAnsi="Times New Roman" w:cs="Times New Roman" w:hint="eastAsia"/>
                <w:bCs/>
                <w:szCs w:val="21"/>
              </w:rPr>
              <w:t>剂量</w:t>
            </w:r>
            <w:r>
              <w:rPr>
                <w:rFonts w:ascii="Times New Roman" w:eastAsia="仿宋" w:hAnsi="Times New Roman" w:cs="Times New Roman" w:hint="eastAsia"/>
                <w:bCs/>
                <w:szCs w:val="21"/>
              </w:rPr>
              <w:t>药液</w:t>
            </w:r>
            <w:r w:rsidR="00FE555E">
              <w:rPr>
                <w:rFonts w:ascii="Times New Roman" w:eastAsia="仿宋" w:hAnsi="Times New Roman" w:cs="Times New Roman" w:hint="eastAsia"/>
                <w:bCs/>
                <w:szCs w:val="21"/>
              </w:rPr>
              <w:t>，</w:t>
            </w:r>
            <w:r w:rsidR="00FE555E">
              <w:rPr>
                <w:rFonts w:ascii="Times New Roman" w:eastAsia="仿宋" w:hAnsi="Times New Roman" w:cs="Times New Roman"/>
                <w:bCs/>
                <w:szCs w:val="21"/>
              </w:rPr>
              <w:t>加入到</w:t>
            </w:r>
            <w:r w:rsidR="00FE555E">
              <w:rPr>
                <w:rFonts w:ascii="Times New Roman" w:eastAsia="仿宋" w:hAnsi="Times New Roman" w:cs="Times New Roman"/>
                <w:bCs/>
                <w:szCs w:val="21"/>
              </w:rPr>
              <w:t>250ml 0.9% NS</w:t>
            </w:r>
            <w:r w:rsidR="00FE555E">
              <w:rPr>
                <w:rFonts w:ascii="Times New Roman" w:eastAsia="仿宋" w:hAnsi="Times New Roman" w:cs="Times New Roman"/>
                <w:bCs/>
                <w:szCs w:val="21"/>
              </w:rPr>
              <w:t>中，</w:t>
            </w:r>
            <w:r w:rsidR="00FE555E">
              <w:rPr>
                <w:rFonts w:ascii="Times New Roman" w:eastAsia="仿宋" w:hAnsi="Times New Roman" w:cs="Times New Roman" w:hint="eastAsia"/>
                <w:bCs/>
                <w:szCs w:val="21"/>
              </w:rPr>
              <w:t>输液袋轻轻翻转混匀，防止气</w:t>
            </w:r>
            <w:r w:rsidR="00FE555E">
              <w:rPr>
                <w:rFonts w:ascii="Times New Roman" w:eastAsia="仿宋" w:hAnsi="Times New Roman" w:cs="Times New Roman" w:hint="eastAsia"/>
                <w:bCs/>
                <w:szCs w:val="21"/>
              </w:rPr>
              <w:lastRenderedPageBreak/>
              <w:t>泡产生</w:t>
            </w:r>
          </w:p>
        </w:tc>
        <w:tc>
          <w:tcPr>
            <w:tcW w:w="768" w:type="pct"/>
            <w:vAlign w:val="center"/>
          </w:tcPr>
          <w:p w:rsidR="004C5101" w:rsidRDefault="00ED252C">
            <w:pPr>
              <w:spacing w:line="276" w:lineRule="auto"/>
              <w:jc w:val="left"/>
              <w:rPr>
                <w:rFonts w:ascii="Times New Roman" w:eastAsia="仿宋" w:hAnsi="Times New Roman" w:cs="Times New Roman"/>
                <w:bCs/>
                <w:szCs w:val="21"/>
              </w:rPr>
            </w:pPr>
            <w:r w:rsidRPr="00ED252C">
              <w:rPr>
                <w:rFonts w:ascii="Times New Roman" w:eastAsia="仿宋" w:hAnsi="Times New Roman" w:cs="Times New Roman" w:hint="eastAsia"/>
                <w:bCs/>
                <w:szCs w:val="21"/>
              </w:rPr>
              <w:lastRenderedPageBreak/>
              <w:t>将</w:t>
            </w:r>
            <w:r>
              <w:rPr>
                <w:rFonts w:ascii="Times New Roman" w:eastAsia="仿宋" w:hAnsi="Times New Roman" w:cs="Times New Roman" w:hint="eastAsia"/>
                <w:bCs/>
                <w:szCs w:val="21"/>
              </w:rPr>
              <w:t>7.2</w:t>
            </w:r>
            <w:r w:rsidRPr="00ED252C">
              <w:rPr>
                <w:rFonts w:ascii="Times New Roman" w:eastAsia="仿宋" w:hAnsi="Times New Roman" w:cs="Times New Roman" w:hint="eastAsia"/>
                <w:bCs/>
                <w:szCs w:val="21"/>
              </w:rPr>
              <w:t>ml</w:t>
            </w:r>
            <w:r w:rsidRPr="00ED252C">
              <w:rPr>
                <w:rFonts w:ascii="Times New Roman" w:eastAsia="仿宋" w:hAnsi="Times New Roman" w:cs="Times New Roman" w:hint="eastAsia"/>
                <w:bCs/>
                <w:szCs w:val="21"/>
              </w:rPr>
              <w:t>无菌注射用水缓慢注入药瓶中，轻轻旋动药瓶以帮助复溶，不得震荡，静置</w:t>
            </w:r>
            <w:r w:rsidRPr="00ED252C">
              <w:rPr>
                <w:rFonts w:ascii="Times New Roman" w:eastAsia="仿宋" w:hAnsi="Times New Roman" w:cs="Times New Roman" w:hint="eastAsia"/>
                <w:bCs/>
                <w:szCs w:val="21"/>
              </w:rPr>
              <w:t>5</w:t>
            </w:r>
            <w:r w:rsidRPr="00ED252C">
              <w:rPr>
                <w:rFonts w:ascii="Times New Roman" w:eastAsia="仿宋" w:hAnsi="Times New Roman" w:cs="Times New Roman" w:hint="eastAsia"/>
                <w:bCs/>
                <w:szCs w:val="21"/>
              </w:rPr>
              <w:t>分钟；抽取所</w:t>
            </w:r>
            <w:r w:rsidRPr="00ED252C">
              <w:rPr>
                <w:rFonts w:ascii="Times New Roman" w:eastAsia="仿宋" w:hAnsi="Times New Roman" w:cs="Times New Roman"/>
                <w:bCs/>
                <w:szCs w:val="21"/>
              </w:rPr>
              <w:t>需</w:t>
            </w:r>
            <w:r w:rsidRPr="00ED252C">
              <w:rPr>
                <w:rFonts w:ascii="Times New Roman" w:eastAsia="仿宋" w:hAnsi="Times New Roman" w:cs="Times New Roman" w:hint="eastAsia"/>
                <w:bCs/>
                <w:szCs w:val="21"/>
              </w:rPr>
              <w:t>剂量药液，</w:t>
            </w:r>
            <w:r w:rsidRPr="00ED252C">
              <w:rPr>
                <w:rFonts w:ascii="Times New Roman" w:eastAsia="仿宋" w:hAnsi="Times New Roman" w:cs="Times New Roman"/>
                <w:bCs/>
                <w:szCs w:val="21"/>
              </w:rPr>
              <w:t>加入到</w:t>
            </w:r>
            <w:r w:rsidRPr="00ED252C">
              <w:rPr>
                <w:rFonts w:ascii="Times New Roman" w:eastAsia="仿宋" w:hAnsi="Times New Roman" w:cs="Times New Roman"/>
                <w:bCs/>
                <w:szCs w:val="21"/>
              </w:rPr>
              <w:t>250ml 0.9% NS</w:t>
            </w:r>
            <w:r w:rsidRPr="00ED252C">
              <w:rPr>
                <w:rFonts w:ascii="Times New Roman" w:eastAsia="仿宋" w:hAnsi="Times New Roman" w:cs="Times New Roman"/>
                <w:bCs/>
                <w:szCs w:val="21"/>
              </w:rPr>
              <w:t>中，</w:t>
            </w:r>
            <w:r w:rsidRPr="00ED252C">
              <w:rPr>
                <w:rFonts w:ascii="Times New Roman" w:eastAsia="仿宋" w:hAnsi="Times New Roman" w:cs="Times New Roman" w:hint="eastAsia"/>
                <w:bCs/>
                <w:szCs w:val="21"/>
              </w:rPr>
              <w:t>输液袋轻轻翻转混匀，防止气泡产生</w:t>
            </w:r>
          </w:p>
        </w:tc>
      </w:tr>
      <w:tr w:rsidR="00CC0B7F" w:rsidTr="00EA49D2">
        <w:trPr>
          <w:jc w:val="center"/>
        </w:trPr>
        <w:tc>
          <w:tcPr>
            <w:tcW w:w="524" w:type="pct"/>
            <w:vAlign w:val="center"/>
          </w:tcPr>
          <w:p w:rsidR="00CC0B7F" w:rsidRDefault="00B5314B">
            <w:pPr>
              <w:spacing w:line="276" w:lineRule="auto"/>
              <w:jc w:val="center"/>
              <w:rPr>
                <w:rFonts w:ascii="Times New Roman" w:eastAsia="仿宋" w:hAnsi="仿宋" w:cs="Times New Roman"/>
                <w:bCs/>
                <w:szCs w:val="21"/>
              </w:rPr>
            </w:pPr>
            <w:r>
              <w:rPr>
                <w:rFonts w:ascii="Times New Roman" w:eastAsia="仿宋" w:hAnsi="仿宋" w:cs="Times New Roman" w:hint="eastAsia"/>
                <w:bCs/>
                <w:szCs w:val="21"/>
              </w:rPr>
              <w:lastRenderedPageBreak/>
              <w:t>终浓度</w:t>
            </w:r>
          </w:p>
        </w:tc>
        <w:tc>
          <w:tcPr>
            <w:tcW w:w="1165" w:type="pct"/>
            <w:gridSpan w:val="2"/>
            <w:vAlign w:val="center"/>
          </w:tcPr>
          <w:p w:rsidR="00CC0B7F" w:rsidRDefault="00B5314B">
            <w:pPr>
              <w:spacing w:line="276" w:lineRule="auto"/>
              <w:jc w:val="center"/>
              <w:rPr>
                <w:rFonts w:ascii="Times New Roman" w:eastAsia="仿宋" w:hAnsi="Times New Roman" w:cs="Times New Roman"/>
                <w:bCs/>
                <w:szCs w:val="21"/>
              </w:rPr>
            </w:pPr>
            <w:r>
              <w:rPr>
                <w:rFonts w:ascii="Times New Roman" w:eastAsia="仿宋" w:hAnsi="Times New Roman" w:cs="Times New Roman"/>
                <w:bCs/>
                <w:szCs w:val="21"/>
              </w:rPr>
              <w:t>1mg/mL</w:t>
            </w:r>
          </w:p>
        </w:tc>
        <w:tc>
          <w:tcPr>
            <w:tcW w:w="1790" w:type="pct"/>
            <w:gridSpan w:val="3"/>
            <w:vAlign w:val="center"/>
          </w:tcPr>
          <w:p w:rsidR="00CC0B7F" w:rsidRDefault="00B5314B">
            <w:pPr>
              <w:spacing w:line="276" w:lineRule="auto"/>
              <w:jc w:val="center"/>
              <w:rPr>
                <w:rFonts w:ascii="Times New Roman" w:eastAsia="仿宋" w:hAnsi="Times New Roman" w:cs="Times New Roman"/>
                <w:bCs/>
                <w:szCs w:val="21"/>
              </w:rPr>
            </w:pPr>
            <w:r>
              <w:rPr>
                <w:rFonts w:ascii="Times New Roman" w:eastAsia="仿宋" w:hAnsi="Times New Roman" w:cs="Times New Roman"/>
                <w:bCs/>
                <w:szCs w:val="21"/>
              </w:rPr>
              <w:t>1.4-16.5mg/ml</w:t>
            </w:r>
          </w:p>
        </w:tc>
        <w:tc>
          <w:tcPr>
            <w:tcW w:w="1521" w:type="pct"/>
            <w:gridSpan w:val="2"/>
            <w:vAlign w:val="center"/>
          </w:tcPr>
          <w:p w:rsidR="00CC0B7F" w:rsidRDefault="007A0585">
            <w:pPr>
              <w:spacing w:line="276" w:lineRule="auto"/>
              <w:jc w:val="center"/>
              <w:rPr>
                <w:rFonts w:ascii="Times New Roman" w:eastAsia="仿宋" w:hAnsi="Times New Roman" w:cs="Times New Roman"/>
                <w:bCs/>
                <w:szCs w:val="21"/>
              </w:rPr>
            </w:pPr>
            <w:r>
              <w:rPr>
                <w:rFonts w:ascii="Times New Roman" w:eastAsia="仿宋" w:hAnsi="Times New Roman" w:cs="Times New Roman" w:hint="eastAsia"/>
                <w:bCs/>
                <w:szCs w:val="21"/>
              </w:rPr>
              <w:t>-</w:t>
            </w:r>
          </w:p>
        </w:tc>
      </w:tr>
      <w:tr w:rsidR="00CC0B7F" w:rsidTr="00EA49D2">
        <w:trPr>
          <w:jc w:val="center"/>
        </w:trPr>
        <w:tc>
          <w:tcPr>
            <w:tcW w:w="524" w:type="pct"/>
            <w:vAlign w:val="center"/>
          </w:tcPr>
          <w:p w:rsidR="00CC0B7F" w:rsidRDefault="00B5314B">
            <w:pPr>
              <w:spacing w:line="276" w:lineRule="auto"/>
              <w:jc w:val="center"/>
              <w:rPr>
                <w:rFonts w:ascii="Times New Roman" w:eastAsia="仿宋" w:hAnsi="仿宋" w:cs="Times New Roman"/>
                <w:bCs/>
                <w:szCs w:val="21"/>
              </w:rPr>
            </w:pPr>
            <w:r>
              <w:rPr>
                <w:rFonts w:ascii="Times New Roman" w:eastAsia="仿宋" w:hAnsi="仿宋" w:cs="Times New Roman" w:hint="eastAsia"/>
                <w:bCs/>
                <w:szCs w:val="21"/>
              </w:rPr>
              <w:t>配置后</w:t>
            </w:r>
          </w:p>
          <w:p w:rsidR="00CC0B7F" w:rsidRDefault="00B5314B">
            <w:pPr>
              <w:spacing w:line="276" w:lineRule="auto"/>
              <w:jc w:val="center"/>
              <w:rPr>
                <w:rFonts w:ascii="Times New Roman" w:eastAsia="仿宋" w:hAnsi="仿宋" w:cs="Times New Roman"/>
                <w:bCs/>
                <w:szCs w:val="21"/>
              </w:rPr>
            </w:pPr>
            <w:r>
              <w:rPr>
                <w:rFonts w:ascii="Times New Roman" w:eastAsia="仿宋" w:hAnsi="仿宋" w:cs="Times New Roman" w:hint="eastAsia"/>
                <w:bCs/>
                <w:szCs w:val="21"/>
              </w:rPr>
              <w:t>存放</w:t>
            </w:r>
          </w:p>
        </w:tc>
        <w:tc>
          <w:tcPr>
            <w:tcW w:w="1165" w:type="pct"/>
            <w:gridSpan w:val="2"/>
            <w:vAlign w:val="center"/>
          </w:tcPr>
          <w:p w:rsidR="00CC0B7F" w:rsidRDefault="00B5314B">
            <w:pPr>
              <w:spacing w:line="276" w:lineRule="auto"/>
              <w:jc w:val="center"/>
              <w:rPr>
                <w:rFonts w:ascii="Times New Roman" w:eastAsia="仿宋" w:hAnsi="Times New Roman" w:cs="Times New Roman"/>
                <w:bCs/>
                <w:szCs w:val="21"/>
              </w:rPr>
            </w:pPr>
            <w:r>
              <w:rPr>
                <w:rFonts w:ascii="Times New Roman" w:eastAsia="仿宋" w:hAnsi="Times New Roman" w:cs="Times New Roman"/>
                <w:bCs/>
                <w:szCs w:val="21"/>
              </w:rPr>
              <w:t>室温：</w:t>
            </w:r>
            <w:r>
              <w:rPr>
                <w:rFonts w:ascii="Times New Roman" w:eastAsia="仿宋" w:hAnsi="Times New Roman" w:cs="Times New Roman"/>
                <w:bCs/>
                <w:szCs w:val="21"/>
              </w:rPr>
              <w:t>≤12h</w:t>
            </w:r>
          </w:p>
          <w:p w:rsidR="00CC0B7F" w:rsidRDefault="00B5314B">
            <w:pPr>
              <w:spacing w:line="276" w:lineRule="auto"/>
              <w:jc w:val="center"/>
              <w:rPr>
                <w:rFonts w:ascii="Times New Roman" w:eastAsia="仿宋" w:hAnsi="Times New Roman" w:cs="Times New Roman"/>
                <w:bCs/>
                <w:szCs w:val="21"/>
              </w:rPr>
            </w:pPr>
            <w:r>
              <w:rPr>
                <w:rFonts w:ascii="Times New Roman" w:eastAsia="仿宋" w:hAnsi="Times New Roman" w:cs="Times New Roman"/>
                <w:bCs/>
                <w:szCs w:val="21"/>
              </w:rPr>
              <w:t>2℃~8</w:t>
            </w:r>
            <w:r>
              <w:rPr>
                <w:rFonts w:ascii="Times New Roman" w:eastAsia="宋体" w:hAnsi="宋体" w:cs="Times New Roman"/>
                <w:bCs/>
                <w:szCs w:val="21"/>
              </w:rPr>
              <w:t>℃</w:t>
            </w:r>
            <w:r>
              <w:rPr>
                <w:rFonts w:ascii="Times New Roman" w:eastAsia="仿宋" w:hAnsi="Times New Roman" w:cs="Times New Roman"/>
                <w:bCs/>
                <w:szCs w:val="21"/>
              </w:rPr>
              <w:t>：</w:t>
            </w:r>
            <w:r>
              <w:rPr>
                <w:rFonts w:ascii="Times New Roman" w:eastAsia="仿宋" w:hAnsi="Times New Roman" w:cs="Times New Roman"/>
                <w:bCs/>
                <w:szCs w:val="21"/>
              </w:rPr>
              <w:t>≤24h</w:t>
            </w:r>
          </w:p>
        </w:tc>
        <w:tc>
          <w:tcPr>
            <w:tcW w:w="1790" w:type="pct"/>
            <w:gridSpan w:val="3"/>
            <w:vAlign w:val="center"/>
          </w:tcPr>
          <w:p w:rsidR="00CC0B7F" w:rsidRDefault="00B5314B">
            <w:pPr>
              <w:spacing w:line="276" w:lineRule="auto"/>
              <w:jc w:val="center"/>
              <w:rPr>
                <w:rFonts w:ascii="Times New Roman" w:eastAsia="仿宋" w:hAnsi="Times New Roman" w:cs="Times New Roman"/>
                <w:bCs/>
                <w:szCs w:val="21"/>
              </w:rPr>
            </w:pPr>
            <w:r>
              <w:rPr>
                <w:rFonts w:ascii="Times New Roman" w:eastAsia="仿宋" w:hAnsi="Times New Roman" w:cs="Times New Roman"/>
                <w:bCs/>
                <w:szCs w:val="21"/>
              </w:rPr>
              <w:t>2℃~8</w:t>
            </w:r>
            <w:r>
              <w:rPr>
                <w:rFonts w:ascii="Times New Roman" w:eastAsia="宋体" w:hAnsi="宋体" w:cs="Times New Roman"/>
                <w:bCs/>
                <w:szCs w:val="21"/>
              </w:rPr>
              <w:t>℃：</w:t>
            </w:r>
            <w:r>
              <w:rPr>
                <w:rFonts w:ascii="Times New Roman" w:eastAsia="宋体" w:hAnsi="Times New Roman" w:cs="Times New Roman"/>
                <w:bCs/>
                <w:szCs w:val="21"/>
              </w:rPr>
              <w:t>≤</w:t>
            </w:r>
            <w:r>
              <w:rPr>
                <w:rFonts w:ascii="Times New Roman" w:eastAsia="仿宋" w:hAnsi="Times New Roman" w:cs="Times New Roman"/>
                <w:bCs/>
                <w:szCs w:val="21"/>
              </w:rPr>
              <w:t xml:space="preserve">24h </w:t>
            </w:r>
          </w:p>
        </w:tc>
        <w:tc>
          <w:tcPr>
            <w:tcW w:w="754" w:type="pct"/>
            <w:vAlign w:val="center"/>
          </w:tcPr>
          <w:p w:rsidR="00CC0B7F" w:rsidRDefault="00B5314B">
            <w:pPr>
              <w:spacing w:line="276" w:lineRule="auto"/>
              <w:jc w:val="center"/>
              <w:rPr>
                <w:rFonts w:ascii="Times New Roman" w:eastAsia="仿宋" w:hAnsi="Times New Roman" w:cs="Times New Roman"/>
                <w:bCs/>
                <w:szCs w:val="21"/>
              </w:rPr>
            </w:pPr>
            <w:r>
              <w:rPr>
                <w:rFonts w:ascii="Times New Roman" w:eastAsia="仿宋" w:hAnsi="Times New Roman" w:cs="Times New Roman"/>
                <w:bCs/>
                <w:szCs w:val="21"/>
              </w:rPr>
              <w:t>2℃~8</w:t>
            </w:r>
            <w:r>
              <w:rPr>
                <w:rFonts w:ascii="Times New Roman" w:eastAsia="宋体" w:hAnsi="宋体" w:cs="Times New Roman"/>
                <w:bCs/>
                <w:szCs w:val="21"/>
              </w:rPr>
              <w:t>℃：</w:t>
            </w:r>
            <w:r>
              <w:rPr>
                <w:rFonts w:ascii="Times New Roman" w:eastAsia="仿宋" w:hAnsi="Times New Roman" w:cs="Times New Roman"/>
                <w:bCs/>
                <w:szCs w:val="21"/>
              </w:rPr>
              <w:t>≤24h</w:t>
            </w:r>
          </w:p>
        </w:tc>
        <w:tc>
          <w:tcPr>
            <w:tcW w:w="768" w:type="pct"/>
            <w:vAlign w:val="center"/>
          </w:tcPr>
          <w:p w:rsidR="00B36EBD" w:rsidRPr="00B36EBD" w:rsidRDefault="00B36EBD" w:rsidP="00B36EBD">
            <w:pPr>
              <w:spacing w:line="276" w:lineRule="auto"/>
              <w:jc w:val="center"/>
              <w:rPr>
                <w:rFonts w:ascii="Times New Roman" w:eastAsia="仿宋" w:hAnsi="Times New Roman" w:cs="Times New Roman"/>
                <w:bCs/>
                <w:szCs w:val="21"/>
              </w:rPr>
            </w:pPr>
            <w:r w:rsidRPr="00B36EBD">
              <w:rPr>
                <w:rFonts w:ascii="Times New Roman" w:eastAsia="仿宋" w:hAnsi="Times New Roman" w:cs="Times New Roman"/>
                <w:bCs/>
                <w:szCs w:val="21"/>
              </w:rPr>
              <w:t>室温：</w:t>
            </w:r>
            <w:r w:rsidRPr="00B36EBD">
              <w:rPr>
                <w:rFonts w:ascii="Times New Roman" w:eastAsia="仿宋" w:hAnsi="Times New Roman" w:cs="Times New Roman"/>
                <w:bCs/>
                <w:szCs w:val="21"/>
              </w:rPr>
              <w:t>≤</w:t>
            </w:r>
            <w:r>
              <w:rPr>
                <w:rFonts w:ascii="Times New Roman" w:eastAsia="仿宋" w:hAnsi="Times New Roman" w:cs="Times New Roman" w:hint="eastAsia"/>
                <w:bCs/>
                <w:szCs w:val="21"/>
              </w:rPr>
              <w:t>24</w:t>
            </w:r>
            <w:r w:rsidRPr="00B36EBD">
              <w:rPr>
                <w:rFonts w:ascii="Times New Roman" w:eastAsia="仿宋" w:hAnsi="Times New Roman" w:cs="Times New Roman"/>
                <w:bCs/>
                <w:szCs w:val="21"/>
              </w:rPr>
              <w:t>h</w:t>
            </w:r>
          </w:p>
          <w:p w:rsidR="00CC0B7F" w:rsidRDefault="00B36EBD" w:rsidP="00B36EBD">
            <w:pPr>
              <w:spacing w:line="276" w:lineRule="auto"/>
              <w:jc w:val="center"/>
              <w:rPr>
                <w:rFonts w:ascii="Times New Roman" w:eastAsia="仿宋" w:hAnsi="Times New Roman" w:cs="Times New Roman"/>
                <w:bCs/>
                <w:szCs w:val="21"/>
              </w:rPr>
            </w:pPr>
            <w:r w:rsidRPr="00B36EBD">
              <w:rPr>
                <w:rFonts w:ascii="Times New Roman" w:eastAsia="仿宋" w:hAnsi="Times New Roman" w:cs="Times New Roman"/>
                <w:bCs/>
                <w:szCs w:val="21"/>
              </w:rPr>
              <w:t>2</w:t>
            </w:r>
            <w:r w:rsidRPr="00B36EBD">
              <w:rPr>
                <w:rFonts w:ascii="宋体" w:eastAsia="宋体" w:hAnsi="宋体" w:cs="宋体" w:hint="eastAsia"/>
                <w:bCs/>
                <w:szCs w:val="21"/>
              </w:rPr>
              <w:t>℃</w:t>
            </w:r>
            <w:r w:rsidRPr="00B36EBD">
              <w:rPr>
                <w:rFonts w:ascii="Times New Roman" w:eastAsia="仿宋" w:hAnsi="Times New Roman" w:cs="Times New Roman"/>
                <w:bCs/>
                <w:szCs w:val="21"/>
              </w:rPr>
              <w:t>~8</w:t>
            </w:r>
            <w:r w:rsidRPr="00B36EBD">
              <w:rPr>
                <w:rFonts w:ascii="宋体" w:eastAsia="宋体" w:hAnsi="宋体" w:cs="宋体" w:hint="eastAsia"/>
                <w:bCs/>
                <w:szCs w:val="21"/>
              </w:rPr>
              <w:t>℃</w:t>
            </w:r>
            <w:r w:rsidRPr="00B36EBD">
              <w:rPr>
                <w:rFonts w:ascii="Times New Roman" w:eastAsia="仿宋" w:hAnsi="Times New Roman" w:cs="Times New Roman"/>
                <w:bCs/>
                <w:szCs w:val="21"/>
              </w:rPr>
              <w:t>：</w:t>
            </w:r>
            <w:r w:rsidRPr="00B36EBD">
              <w:rPr>
                <w:rFonts w:ascii="Times New Roman" w:eastAsia="仿宋" w:hAnsi="Times New Roman" w:cs="Times New Roman"/>
                <w:bCs/>
                <w:szCs w:val="21"/>
              </w:rPr>
              <w:t>≤</w:t>
            </w:r>
            <w:r>
              <w:rPr>
                <w:rFonts w:ascii="Times New Roman" w:eastAsia="仿宋" w:hAnsi="Times New Roman" w:cs="Times New Roman" w:hint="eastAsia"/>
                <w:bCs/>
                <w:szCs w:val="21"/>
              </w:rPr>
              <w:t>7d</w:t>
            </w:r>
          </w:p>
        </w:tc>
      </w:tr>
    </w:tbl>
    <w:p w:rsidR="00CC0B7F" w:rsidRDefault="00B5314B">
      <w:pPr>
        <w:spacing w:line="360" w:lineRule="auto"/>
        <w:jc w:val="left"/>
        <w:rPr>
          <w:rFonts w:ascii="Times New Roman" w:eastAsia="仿宋" w:hAnsi="Times New Roman" w:cs="Times New Roman"/>
          <w:bCs/>
          <w:szCs w:val="21"/>
        </w:rPr>
      </w:pPr>
      <w:r>
        <w:rPr>
          <w:rFonts w:ascii="Times New Roman" w:eastAsia="仿宋" w:hAnsi="仿宋" w:cs="Times New Roman"/>
          <w:bCs/>
          <w:szCs w:val="21"/>
        </w:rPr>
        <w:t>注意：①</w:t>
      </w:r>
      <w:r w:rsidR="000D266A">
        <w:rPr>
          <w:rFonts w:ascii="Times New Roman" w:eastAsia="仿宋" w:hAnsi="仿宋" w:cs="Times New Roman" w:hint="eastAsia"/>
          <w:bCs/>
          <w:szCs w:val="21"/>
        </w:rPr>
        <w:t>除使用配套稀释液稀释的</w:t>
      </w:r>
      <w:proofErr w:type="gramStart"/>
      <w:r w:rsidR="000D266A">
        <w:rPr>
          <w:rFonts w:ascii="Times New Roman" w:eastAsia="仿宋" w:hAnsi="仿宋" w:cs="Times New Roman" w:hint="eastAsia"/>
          <w:bCs/>
          <w:szCs w:val="21"/>
        </w:rPr>
        <w:t>赫</w:t>
      </w:r>
      <w:proofErr w:type="gramEnd"/>
      <w:r w:rsidR="000D266A">
        <w:rPr>
          <w:rFonts w:ascii="Times New Roman" w:eastAsia="仿宋" w:hAnsi="仿宋" w:cs="Times New Roman" w:hint="eastAsia"/>
          <w:bCs/>
          <w:szCs w:val="21"/>
        </w:rPr>
        <w:t>赛</w:t>
      </w:r>
      <w:proofErr w:type="gramStart"/>
      <w:r w:rsidR="000D266A">
        <w:rPr>
          <w:rFonts w:ascii="Times New Roman" w:eastAsia="仿宋" w:hAnsi="仿宋" w:cs="Times New Roman" w:hint="eastAsia"/>
          <w:bCs/>
          <w:szCs w:val="21"/>
        </w:rPr>
        <w:t>汀</w:t>
      </w:r>
      <w:proofErr w:type="gramEnd"/>
      <w:r w:rsidR="000D266A" w:rsidRPr="000D266A">
        <w:rPr>
          <w:rFonts w:ascii="宋体" w:eastAsia="宋体" w:hAnsi="宋体" w:cs="宋体" w:hint="eastAsia"/>
          <w:bCs/>
          <w:szCs w:val="21"/>
        </w:rPr>
        <w:t>®</w:t>
      </w:r>
      <w:r w:rsidR="000D266A">
        <w:rPr>
          <w:rFonts w:ascii="Times New Roman" w:eastAsia="仿宋" w:hAnsi="仿宋" w:cs="Times New Roman" w:hint="eastAsia"/>
          <w:bCs/>
          <w:szCs w:val="21"/>
        </w:rPr>
        <w:t>，其余</w:t>
      </w:r>
      <w:r>
        <w:rPr>
          <w:rFonts w:ascii="Times New Roman" w:eastAsia="仿宋" w:hAnsi="仿宋" w:cs="Times New Roman" w:hint="eastAsia"/>
          <w:bCs/>
          <w:szCs w:val="21"/>
        </w:rPr>
        <w:t>药液</w:t>
      </w:r>
      <w:r>
        <w:rPr>
          <w:rFonts w:ascii="Times New Roman" w:eastAsia="仿宋" w:hAnsi="Times New Roman" w:cs="Times New Roman" w:hint="eastAsia"/>
          <w:bCs/>
          <w:szCs w:val="21"/>
        </w:rPr>
        <w:t>均不含抗微生物防腐剂，必须检查无菌技术；②原液与稀释液均</w:t>
      </w:r>
      <w:r>
        <w:rPr>
          <w:rFonts w:ascii="Times New Roman" w:eastAsia="仿宋" w:hAnsi="Times New Roman" w:cs="Times New Roman"/>
          <w:bCs/>
          <w:szCs w:val="21"/>
        </w:rPr>
        <w:t>不得冷冻；</w:t>
      </w:r>
      <w:r>
        <w:rPr>
          <w:rFonts w:ascii="Times New Roman" w:eastAsia="仿宋" w:hAnsi="仿宋" w:cs="Times New Roman" w:hint="eastAsia"/>
          <w:bCs/>
          <w:szCs w:val="21"/>
        </w:rPr>
        <w:t>③</w:t>
      </w:r>
      <w:r>
        <w:rPr>
          <w:rFonts w:ascii="Times New Roman" w:eastAsia="仿宋" w:hAnsi="Times New Roman" w:cs="Times New Roman"/>
          <w:bCs/>
          <w:szCs w:val="21"/>
        </w:rPr>
        <w:t>无菌操作下配置后溶液存放时间：包括贮存在输液袋</w:t>
      </w:r>
      <w:r>
        <w:rPr>
          <w:rFonts w:ascii="Times New Roman" w:eastAsia="仿宋" w:hAnsi="Times New Roman" w:cs="Times New Roman" w:hint="eastAsia"/>
          <w:bCs/>
          <w:szCs w:val="21"/>
        </w:rPr>
        <w:t>内</w:t>
      </w:r>
      <w:r>
        <w:rPr>
          <w:rFonts w:ascii="Times New Roman" w:eastAsia="仿宋" w:hAnsi="Times New Roman" w:cs="Times New Roman"/>
          <w:bCs/>
          <w:szCs w:val="21"/>
        </w:rPr>
        <w:t>以及</w:t>
      </w:r>
      <w:r>
        <w:rPr>
          <w:rFonts w:ascii="Times New Roman" w:eastAsia="仿宋" w:hAnsi="Times New Roman" w:cs="Times New Roman" w:hint="eastAsia"/>
          <w:bCs/>
          <w:szCs w:val="21"/>
        </w:rPr>
        <w:t>药物</w:t>
      </w:r>
      <w:r>
        <w:rPr>
          <w:rFonts w:ascii="Times New Roman" w:eastAsia="仿宋" w:hAnsi="Times New Roman" w:cs="Times New Roman"/>
          <w:bCs/>
          <w:szCs w:val="21"/>
        </w:rPr>
        <w:t>输</w:t>
      </w:r>
      <w:proofErr w:type="gramStart"/>
      <w:r>
        <w:rPr>
          <w:rFonts w:ascii="Times New Roman" w:eastAsia="仿宋" w:hAnsi="Times New Roman" w:cs="Times New Roman" w:hint="eastAsia"/>
          <w:bCs/>
          <w:szCs w:val="21"/>
        </w:rPr>
        <w:t>注</w:t>
      </w:r>
      <w:r>
        <w:rPr>
          <w:rFonts w:ascii="Times New Roman" w:eastAsia="仿宋" w:hAnsi="Times New Roman" w:cs="Times New Roman"/>
          <w:bCs/>
          <w:szCs w:val="21"/>
        </w:rPr>
        <w:t>过程</w:t>
      </w:r>
      <w:proofErr w:type="gramEnd"/>
      <w:r>
        <w:rPr>
          <w:rFonts w:ascii="Times New Roman" w:eastAsia="仿宋" w:hAnsi="Times New Roman" w:cs="Times New Roman"/>
          <w:bCs/>
          <w:szCs w:val="21"/>
        </w:rPr>
        <w:t>的持续时间</w:t>
      </w:r>
      <w:r>
        <w:rPr>
          <w:rFonts w:ascii="Times New Roman" w:eastAsia="仿宋" w:hAnsi="Times New Roman" w:cs="Times New Roman" w:hint="eastAsia"/>
          <w:bCs/>
          <w:szCs w:val="21"/>
        </w:rPr>
        <w:t>；</w:t>
      </w:r>
      <w:r>
        <w:rPr>
          <w:rFonts w:ascii="Times New Roman" w:eastAsia="仿宋" w:hAnsi="仿宋" w:cs="Times New Roman" w:hint="eastAsia"/>
          <w:bCs/>
          <w:szCs w:val="21"/>
        </w:rPr>
        <w:t>④</w:t>
      </w:r>
      <w:r>
        <w:rPr>
          <w:rFonts w:ascii="Times New Roman" w:eastAsia="仿宋" w:hAnsi="仿宋" w:cs="Times New Roman"/>
          <w:bCs/>
          <w:szCs w:val="21"/>
        </w:rPr>
        <w:t>抽取药液后均未提及需要洗瓶；⑤配置完毕剩余的药液应连同原包装瓶一起，作为医疗废弃物统一集中处理；⑥尽量避免药品在环境中的释放，不得将药品丢弃于废水或生活垃圾中；⑦应根据各医疗机构制定的相关规定处置任何未使用的药品、废液或其他废弃物。</w:t>
      </w:r>
    </w:p>
    <w:p w:rsidR="00CC0B7F" w:rsidRDefault="00B5314B">
      <w:pPr>
        <w:spacing w:line="360" w:lineRule="auto"/>
        <w:ind w:firstLineChars="200" w:firstLine="422"/>
        <w:rPr>
          <w:rFonts w:ascii="Times New Roman" w:eastAsia="仿宋" w:hAnsi="Times New Roman" w:cs="Times New Roman"/>
          <w:b/>
          <w:bCs/>
          <w:szCs w:val="24"/>
        </w:rPr>
      </w:pPr>
      <w:r>
        <w:rPr>
          <w:rFonts w:ascii="Times New Roman" w:eastAsia="仿宋" w:hAnsi="仿宋" w:cs="Times New Roman"/>
          <w:b/>
          <w:bCs/>
          <w:szCs w:val="24"/>
        </w:rPr>
        <w:t>（</w:t>
      </w:r>
      <w:r>
        <w:rPr>
          <w:rFonts w:ascii="Times New Roman" w:eastAsia="仿宋" w:hAnsi="Times New Roman" w:cs="Times New Roman"/>
          <w:b/>
          <w:bCs/>
          <w:szCs w:val="24"/>
        </w:rPr>
        <w:t>2</w:t>
      </w:r>
      <w:r>
        <w:rPr>
          <w:rFonts w:ascii="Times New Roman" w:eastAsia="仿宋" w:hAnsi="仿宋" w:cs="Times New Roman"/>
          <w:b/>
          <w:bCs/>
          <w:szCs w:val="24"/>
        </w:rPr>
        <w:t>）抗肿瘤生物</w:t>
      </w:r>
      <w:proofErr w:type="gramStart"/>
      <w:r>
        <w:rPr>
          <w:rFonts w:ascii="Times New Roman" w:eastAsia="仿宋" w:hAnsi="仿宋" w:cs="Times New Roman"/>
          <w:b/>
          <w:bCs/>
          <w:szCs w:val="24"/>
        </w:rPr>
        <w:t>类似药安全输</w:t>
      </w:r>
      <w:proofErr w:type="gramEnd"/>
      <w:r>
        <w:rPr>
          <w:rFonts w:ascii="Times New Roman" w:eastAsia="仿宋" w:hAnsi="仿宋" w:cs="Times New Roman"/>
          <w:b/>
          <w:bCs/>
          <w:szCs w:val="24"/>
        </w:rPr>
        <w:t>注</w:t>
      </w:r>
    </w:p>
    <w:p w:rsidR="00CC0B7F" w:rsidRDefault="00B5314B">
      <w:pPr>
        <w:spacing w:line="360" w:lineRule="auto"/>
        <w:ind w:firstLineChars="200" w:firstLine="420"/>
        <w:rPr>
          <w:rFonts w:ascii="Times New Roman" w:eastAsia="仿宋" w:hAnsi="仿宋" w:cs="Times New Roman"/>
          <w:bCs/>
          <w:szCs w:val="24"/>
        </w:rPr>
      </w:pPr>
      <w:r>
        <w:rPr>
          <w:rFonts w:ascii="Times New Roman" w:eastAsia="仿宋" w:hAnsi="仿宋" w:cs="Times New Roman"/>
          <w:bCs/>
          <w:szCs w:val="24"/>
        </w:rPr>
        <w:t>各种国</w:t>
      </w:r>
      <w:r>
        <w:rPr>
          <w:rFonts w:ascii="Times New Roman" w:eastAsia="仿宋" w:hAnsi="仿宋" w:cs="Times New Roman" w:hint="eastAsia"/>
          <w:bCs/>
          <w:szCs w:val="24"/>
        </w:rPr>
        <w:t>内</w:t>
      </w:r>
      <w:r>
        <w:rPr>
          <w:rFonts w:ascii="Times New Roman" w:eastAsia="仿宋" w:hAnsi="仿宋" w:cs="Times New Roman"/>
          <w:bCs/>
          <w:szCs w:val="24"/>
        </w:rPr>
        <w:t>上市的</w:t>
      </w:r>
      <w:r>
        <w:rPr>
          <w:rFonts w:ascii="Times New Roman" w:eastAsia="仿宋" w:hAnsi="仿宋" w:cs="Times New Roman" w:hint="eastAsia"/>
          <w:bCs/>
          <w:szCs w:val="24"/>
        </w:rPr>
        <w:t>抗肿瘤生物</w:t>
      </w:r>
      <w:proofErr w:type="gramStart"/>
      <w:r>
        <w:rPr>
          <w:rFonts w:ascii="Times New Roman" w:eastAsia="仿宋" w:hAnsi="仿宋" w:cs="Times New Roman" w:hint="eastAsia"/>
          <w:bCs/>
          <w:szCs w:val="24"/>
        </w:rPr>
        <w:t>类似药</w:t>
      </w:r>
      <w:r>
        <w:rPr>
          <w:rFonts w:ascii="Times New Roman" w:eastAsia="仿宋" w:hAnsi="仿宋" w:cs="Times New Roman"/>
          <w:bCs/>
          <w:szCs w:val="24"/>
        </w:rPr>
        <w:t>输注过程</w:t>
      </w:r>
      <w:proofErr w:type="gramEnd"/>
      <w:r>
        <w:rPr>
          <w:rFonts w:ascii="Times New Roman" w:eastAsia="仿宋" w:hAnsi="仿宋" w:cs="Times New Roman"/>
          <w:bCs/>
          <w:szCs w:val="24"/>
        </w:rPr>
        <w:t>中应注意以下几点：</w:t>
      </w:r>
    </w:p>
    <w:p w:rsidR="00CC0B7F" w:rsidRDefault="00B6285F">
      <w:pPr>
        <w:spacing w:line="360" w:lineRule="auto"/>
        <w:ind w:firstLineChars="200" w:firstLine="420"/>
        <w:rPr>
          <w:rFonts w:ascii="Times New Roman" w:eastAsia="仿宋" w:hAnsi="仿宋" w:cs="Times New Roman"/>
          <w:bCs/>
          <w:szCs w:val="24"/>
        </w:rPr>
      </w:pPr>
      <w:r>
        <w:rPr>
          <w:rFonts w:ascii="Times New Roman" w:eastAsia="仿宋" w:hAnsi="仿宋" w:cs="Times New Roman"/>
          <w:bCs/>
          <w:szCs w:val="24"/>
        </w:rPr>
        <w:fldChar w:fldCharType="begin"/>
      </w:r>
      <w:r w:rsidR="00B5314B">
        <w:rPr>
          <w:rFonts w:ascii="Times New Roman" w:eastAsia="仿宋" w:hAnsi="仿宋" w:cs="Times New Roman"/>
          <w:bCs/>
          <w:szCs w:val="24"/>
        </w:rPr>
        <w:instrText xml:space="preserve"> = 1 \* GB3 </w:instrText>
      </w:r>
      <w:r>
        <w:rPr>
          <w:rFonts w:ascii="Times New Roman" w:eastAsia="仿宋" w:hAnsi="仿宋" w:cs="Times New Roman"/>
          <w:bCs/>
          <w:szCs w:val="24"/>
        </w:rPr>
        <w:fldChar w:fldCharType="separate"/>
      </w:r>
      <w:r w:rsidR="00B5314B">
        <w:rPr>
          <w:rFonts w:ascii="Times New Roman" w:eastAsia="仿宋" w:hAnsi="仿宋" w:cs="Times New Roman"/>
          <w:bCs/>
          <w:szCs w:val="24"/>
        </w:rPr>
        <w:t>①</w:t>
      </w:r>
      <w:r>
        <w:rPr>
          <w:rFonts w:ascii="Times New Roman" w:eastAsia="仿宋" w:hAnsi="仿宋" w:cs="Times New Roman"/>
          <w:szCs w:val="24"/>
        </w:rPr>
        <w:fldChar w:fldCharType="end"/>
      </w:r>
      <w:r w:rsidR="00B5314B">
        <w:rPr>
          <w:rFonts w:ascii="Times New Roman" w:eastAsia="仿宋" w:hAnsi="仿宋" w:cs="Times New Roman" w:hint="eastAsia"/>
          <w:bCs/>
          <w:szCs w:val="24"/>
        </w:rPr>
        <w:t>应在具有完备复苏设备的病区内进行；</w:t>
      </w:r>
    </w:p>
    <w:p w:rsidR="00CC0B7F" w:rsidRDefault="00B6285F">
      <w:pPr>
        <w:spacing w:line="360" w:lineRule="auto"/>
        <w:ind w:firstLineChars="200" w:firstLine="420"/>
        <w:rPr>
          <w:rFonts w:ascii="Times New Roman" w:eastAsia="仿宋" w:hAnsi="仿宋" w:cs="Times New Roman"/>
          <w:bCs/>
          <w:szCs w:val="24"/>
        </w:rPr>
      </w:pPr>
      <w:r>
        <w:rPr>
          <w:rFonts w:ascii="Times New Roman" w:eastAsia="仿宋" w:hAnsi="仿宋" w:cs="Times New Roman"/>
          <w:bCs/>
          <w:szCs w:val="24"/>
        </w:rPr>
        <w:fldChar w:fldCharType="begin"/>
      </w:r>
      <w:r w:rsidR="00B5314B">
        <w:rPr>
          <w:rFonts w:ascii="Times New Roman" w:eastAsia="仿宋" w:hAnsi="仿宋" w:cs="Times New Roman"/>
          <w:bCs/>
          <w:szCs w:val="24"/>
        </w:rPr>
        <w:instrText xml:space="preserve"> = 2 \* GB3 </w:instrText>
      </w:r>
      <w:r>
        <w:rPr>
          <w:rFonts w:ascii="Times New Roman" w:eastAsia="仿宋" w:hAnsi="仿宋" w:cs="Times New Roman"/>
          <w:bCs/>
          <w:szCs w:val="24"/>
        </w:rPr>
        <w:fldChar w:fldCharType="separate"/>
      </w:r>
      <w:r w:rsidR="00B5314B">
        <w:rPr>
          <w:rFonts w:ascii="Times New Roman" w:eastAsia="仿宋" w:hAnsi="仿宋" w:cs="Times New Roman"/>
          <w:bCs/>
          <w:szCs w:val="24"/>
        </w:rPr>
        <w:t>②</w:t>
      </w:r>
      <w:r>
        <w:rPr>
          <w:rFonts w:ascii="Times New Roman" w:eastAsia="仿宋" w:hAnsi="仿宋" w:cs="Times New Roman"/>
          <w:szCs w:val="24"/>
        </w:rPr>
        <w:fldChar w:fldCharType="end"/>
      </w:r>
      <w:r w:rsidR="00B5314B">
        <w:rPr>
          <w:rFonts w:ascii="Times New Roman" w:eastAsia="仿宋" w:hAnsi="仿宋" w:cs="Times New Roman"/>
          <w:bCs/>
          <w:szCs w:val="24"/>
        </w:rPr>
        <w:t>用药前以</w:t>
      </w:r>
      <w:r w:rsidR="00B5314B">
        <w:rPr>
          <w:rFonts w:ascii="Times New Roman" w:eastAsia="仿宋" w:hAnsi="仿宋" w:cs="Times New Roman"/>
          <w:bCs/>
          <w:szCs w:val="24"/>
        </w:rPr>
        <w:t>0.9%NS</w:t>
      </w:r>
      <w:r w:rsidR="00B5314B">
        <w:rPr>
          <w:rFonts w:ascii="Times New Roman" w:eastAsia="仿宋" w:hAnsi="仿宋" w:cs="Times New Roman"/>
          <w:bCs/>
          <w:szCs w:val="24"/>
        </w:rPr>
        <w:t>注射液建立有效静脉通道；</w:t>
      </w:r>
      <w:r w:rsidR="00B5314B">
        <w:rPr>
          <w:rFonts w:ascii="Times New Roman" w:eastAsia="仿宋" w:hAnsi="仿宋" w:cs="Times New Roman" w:hint="eastAsia"/>
          <w:bCs/>
          <w:szCs w:val="24"/>
        </w:rPr>
        <w:t xml:space="preserve"> </w:t>
      </w:r>
    </w:p>
    <w:p w:rsidR="00CC0B7F" w:rsidRDefault="00B6285F">
      <w:pPr>
        <w:spacing w:line="360" w:lineRule="auto"/>
        <w:ind w:firstLineChars="200" w:firstLine="420"/>
        <w:rPr>
          <w:rFonts w:ascii="Times New Roman" w:eastAsia="仿宋" w:hAnsi="仿宋" w:cs="Times New Roman"/>
          <w:bCs/>
          <w:szCs w:val="24"/>
        </w:rPr>
      </w:pPr>
      <w:r>
        <w:rPr>
          <w:rFonts w:ascii="Times New Roman" w:eastAsia="仿宋" w:hAnsi="仿宋" w:cs="Times New Roman"/>
          <w:bCs/>
          <w:szCs w:val="24"/>
        </w:rPr>
        <w:fldChar w:fldCharType="begin"/>
      </w:r>
      <w:r w:rsidR="00B5314B">
        <w:rPr>
          <w:rFonts w:ascii="Times New Roman" w:eastAsia="仿宋" w:hAnsi="仿宋" w:cs="Times New Roman"/>
          <w:bCs/>
          <w:szCs w:val="24"/>
        </w:rPr>
        <w:instrText xml:space="preserve"> = 3 \* GB3 </w:instrText>
      </w:r>
      <w:r>
        <w:rPr>
          <w:rFonts w:ascii="Times New Roman" w:eastAsia="仿宋" w:hAnsi="仿宋" w:cs="Times New Roman"/>
          <w:bCs/>
          <w:szCs w:val="24"/>
        </w:rPr>
        <w:fldChar w:fldCharType="separate"/>
      </w:r>
      <w:r w:rsidR="00B5314B">
        <w:rPr>
          <w:rFonts w:ascii="Times New Roman" w:eastAsia="仿宋" w:hAnsi="仿宋" w:cs="Times New Roman"/>
          <w:bCs/>
          <w:szCs w:val="24"/>
        </w:rPr>
        <w:t>③</w:t>
      </w:r>
      <w:r>
        <w:rPr>
          <w:rFonts w:ascii="Times New Roman" w:eastAsia="仿宋" w:hAnsi="仿宋" w:cs="Times New Roman"/>
          <w:szCs w:val="24"/>
        </w:rPr>
        <w:fldChar w:fldCharType="end"/>
      </w:r>
      <w:r w:rsidR="00B5314B">
        <w:rPr>
          <w:rFonts w:ascii="Times New Roman" w:eastAsia="仿宋" w:hAnsi="仿宋" w:cs="Times New Roman"/>
          <w:bCs/>
          <w:szCs w:val="24"/>
        </w:rPr>
        <w:t>用药</w:t>
      </w:r>
      <w:r w:rsidR="00B5314B">
        <w:rPr>
          <w:rFonts w:ascii="Times New Roman" w:eastAsia="仿宋" w:hAnsi="仿宋" w:cs="Times New Roman" w:hint="eastAsia"/>
          <w:bCs/>
          <w:szCs w:val="24"/>
        </w:rPr>
        <w:t>期间</w:t>
      </w:r>
      <w:r w:rsidR="00B5314B">
        <w:rPr>
          <w:rFonts w:ascii="Times New Roman" w:eastAsia="仿宋" w:hAnsi="仿宋" w:cs="Times New Roman"/>
          <w:bCs/>
          <w:szCs w:val="24"/>
        </w:rPr>
        <w:t>需有家属陪护；</w:t>
      </w:r>
    </w:p>
    <w:p w:rsidR="00CC0B7F" w:rsidRDefault="00B6285F">
      <w:pPr>
        <w:spacing w:line="360" w:lineRule="auto"/>
        <w:ind w:firstLineChars="200" w:firstLine="420"/>
        <w:rPr>
          <w:rFonts w:ascii="Times New Roman" w:eastAsia="仿宋" w:hAnsi="仿宋" w:cs="Times New Roman"/>
          <w:bCs/>
          <w:szCs w:val="24"/>
        </w:rPr>
      </w:pPr>
      <w:r>
        <w:rPr>
          <w:rFonts w:ascii="Times New Roman" w:eastAsia="仿宋" w:hAnsi="仿宋" w:cs="Times New Roman"/>
          <w:bCs/>
          <w:szCs w:val="24"/>
        </w:rPr>
        <w:fldChar w:fldCharType="begin"/>
      </w:r>
      <w:r w:rsidR="00B5314B">
        <w:rPr>
          <w:rFonts w:ascii="Times New Roman" w:eastAsia="仿宋" w:hAnsi="仿宋" w:cs="Times New Roman"/>
          <w:bCs/>
          <w:szCs w:val="24"/>
        </w:rPr>
        <w:instrText xml:space="preserve"> = 4 \* GB3 </w:instrText>
      </w:r>
      <w:r>
        <w:rPr>
          <w:rFonts w:ascii="Times New Roman" w:eastAsia="仿宋" w:hAnsi="仿宋" w:cs="Times New Roman"/>
          <w:bCs/>
          <w:szCs w:val="24"/>
        </w:rPr>
        <w:fldChar w:fldCharType="separate"/>
      </w:r>
      <w:r w:rsidR="00B5314B">
        <w:rPr>
          <w:rFonts w:ascii="Times New Roman" w:eastAsia="仿宋" w:hAnsi="仿宋" w:cs="Times New Roman"/>
          <w:bCs/>
          <w:szCs w:val="24"/>
        </w:rPr>
        <w:t>④</w:t>
      </w:r>
      <w:r>
        <w:rPr>
          <w:rFonts w:ascii="Times New Roman" w:eastAsia="仿宋" w:hAnsi="仿宋" w:cs="Times New Roman"/>
          <w:szCs w:val="24"/>
        </w:rPr>
        <w:fldChar w:fldCharType="end"/>
      </w:r>
      <w:r w:rsidR="00B5314B">
        <w:rPr>
          <w:rFonts w:ascii="Times New Roman" w:eastAsia="仿宋" w:hAnsi="仿宋" w:cs="Times New Roman"/>
          <w:bCs/>
          <w:szCs w:val="24"/>
        </w:rPr>
        <w:t>选择合适的输液器</w:t>
      </w:r>
      <w:r w:rsidR="00B5314B">
        <w:rPr>
          <w:rFonts w:ascii="Times New Roman" w:eastAsia="仿宋" w:hAnsi="仿宋" w:cs="Times New Roman" w:hint="eastAsia"/>
          <w:bCs/>
          <w:szCs w:val="24"/>
        </w:rPr>
        <w:t>和调节合适的</w:t>
      </w:r>
      <w:r w:rsidR="00B5314B">
        <w:rPr>
          <w:rFonts w:ascii="Times New Roman" w:eastAsia="仿宋" w:hAnsi="仿宋" w:cs="Times New Roman"/>
          <w:bCs/>
          <w:szCs w:val="24"/>
        </w:rPr>
        <w:t>滴注速度，嘱咐患者及家属不可自行调整滴速；</w:t>
      </w:r>
    </w:p>
    <w:p w:rsidR="00CC0B7F" w:rsidRDefault="00B6285F">
      <w:pPr>
        <w:spacing w:line="360" w:lineRule="auto"/>
        <w:ind w:firstLineChars="200" w:firstLine="420"/>
        <w:rPr>
          <w:rFonts w:ascii="Times New Roman" w:eastAsia="仿宋" w:hAnsi="仿宋" w:cs="Times New Roman"/>
          <w:bCs/>
          <w:szCs w:val="24"/>
        </w:rPr>
      </w:pPr>
      <w:r>
        <w:rPr>
          <w:rFonts w:ascii="Times New Roman" w:eastAsia="仿宋" w:hAnsi="仿宋" w:cs="Times New Roman"/>
          <w:bCs/>
          <w:szCs w:val="24"/>
        </w:rPr>
        <w:fldChar w:fldCharType="begin"/>
      </w:r>
      <w:r w:rsidR="00B5314B">
        <w:rPr>
          <w:rFonts w:ascii="Times New Roman" w:eastAsia="仿宋" w:hAnsi="仿宋" w:cs="Times New Roman"/>
          <w:bCs/>
          <w:szCs w:val="24"/>
        </w:rPr>
        <w:instrText xml:space="preserve"> = 5 \* GB3 </w:instrText>
      </w:r>
      <w:r>
        <w:rPr>
          <w:rFonts w:ascii="Times New Roman" w:eastAsia="仿宋" w:hAnsi="仿宋" w:cs="Times New Roman"/>
          <w:bCs/>
          <w:szCs w:val="24"/>
        </w:rPr>
        <w:fldChar w:fldCharType="separate"/>
      </w:r>
      <w:r w:rsidR="00B5314B">
        <w:rPr>
          <w:rFonts w:ascii="Times New Roman" w:eastAsia="仿宋" w:hAnsi="仿宋" w:cs="Times New Roman"/>
          <w:bCs/>
          <w:szCs w:val="24"/>
        </w:rPr>
        <w:t>⑤</w:t>
      </w:r>
      <w:r>
        <w:rPr>
          <w:rFonts w:ascii="Times New Roman" w:eastAsia="仿宋" w:hAnsi="仿宋" w:cs="Times New Roman"/>
          <w:szCs w:val="24"/>
        </w:rPr>
        <w:fldChar w:fldCharType="end"/>
      </w:r>
      <w:r w:rsidR="00B5314B">
        <w:rPr>
          <w:rFonts w:ascii="Times New Roman" w:eastAsia="仿宋" w:hAnsi="仿宋" w:cs="Times New Roman"/>
          <w:bCs/>
          <w:szCs w:val="24"/>
        </w:rPr>
        <w:t>护士全程定期巡视，检查输液管路和患者情况；</w:t>
      </w:r>
    </w:p>
    <w:p w:rsidR="00CC0B7F" w:rsidRDefault="00B6285F">
      <w:pPr>
        <w:spacing w:line="360" w:lineRule="auto"/>
        <w:ind w:firstLineChars="200" w:firstLine="420"/>
        <w:rPr>
          <w:rFonts w:ascii="Times New Roman" w:eastAsia="仿宋" w:hAnsi="仿宋" w:cs="Times New Roman"/>
          <w:bCs/>
          <w:szCs w:val="24"/>
        </w:rPr>
      </w:pPr>
      <w:r>
        <w:rPr>
          <w:rFonts w:ascii="Times New Roman" w:eastAsia="仿宋" w:hAnsi="仿宋" w:cs="Times New Roman"/>
          <w:bCs/>
          <w:szCs w:val="24"/>
        </w:rPr>
        <w:fldChar w:fldCharType="begin"/>
      </w:r>
      <w:r w:rsidR="00B5314B">
        <w:rPr>
          <w:rFonts w:ascii="Times New Roman" w:eastAsia="仿宋" w:hAnsi="仿宋" w:cs="Times New Roman"/>
          <w:bCs/>
          <w:szCs w:val="24"/>
        </w:rPr>
        <w:instrText xml:space="preserve"> = 6 \* GB3 </w:instrText>
      </w:r>
      <w:r>
        <w:rPr>
          <w:rFonts w:ascii="Times New Roman" w:eastAsia="仿宋" w:hAnsi="仿宋" w:cs="Times New Roman"/>
          <w:bCs/>
          <w:szCs w:val="24"/>
        </w:rPr>
        <w:fldChar w:fldCharType="separate"/>
      </w:r>
      <w:r w:rsidR="00B5314B">
        <w:rPr>
          <w:rFonts w:ascii="Times New Roman" w:eastAsia="仿宋" w:hAnsi="仿宋" w:cs="Times New Roman"/>
          <w:bCs/>
          <w:szCs w:val="24"/>
        </w:rPr>
        <w:t>⑥</w:t>
      </w:r>
      <w:r>
        <w:rPr>
          <w:rFonts w:ascii="Times New Roman" w:eastAsia="仿宋" w:hAnsi="仿宋" w:cs="Times New Roman"/>
          <w:szCs w:val="24"/>
        </w:rPr>
        <w:fldChar w:fldCharType="end"/>
      </w:r>
      <w:r w:rsidR="00B5314B">
        <w:rPr>
          <w:rFonts w:ascii="Times New Roman" w:eastAsia="仿宋" w:hAnsi="仿宋" w:cs="Times New Roman"/>
          <w:bCs/>
          <w:szCs w:val="24"/>
        </w:rPr>
        <w:t>若出现输液反应</w:t>
      </w:r>
      <w:r w:rsidR="00B5314B">
        <w:rPr>
          <w:rFonts w:ascii="Times New Roman" w:eastAsia="仿宋" w:hAnsi="仿宋" w:cs="Times New Roman" w:hint="eastAsia"/>
          <w:bCs/>
          <w:szCs w:val="24"/>
        </w:rPr>
        <w:t>/</w:t>
      </w:r>
      <w:r w:rsidR="00B5314B">
        <w:rPr>
          <w:rFonts w:ascii="Times New Roman" w:eastAsia="仿宋" w:hAnsi="仿宋" w:cs="Times New Roman" w:hint="eastAsia"/>
          <w:bCs/>
          <w:szCs w:val="24"/>
        </w:rPr>
        <w:t>超敏反应</w:t>
      </w:r>
      <w:r w:rsidR="00B5314B">
        <w:rPr>
          <w:rFonts w:ascii="Times New Roman" w:eastAsia="仿宋" w:hAnsi="仿宋" w:cs="Times New Roman"/>
          <w:bCs/>
          <w:szCs w:val="24"/>
        </w:rPr>
        <w:t>，</w:t>
      </w:r>
      <w:r w:rsidR="00B5314B">
        <w:rPr>
          <w:rFonts w:ascii="Times New Roman" w:eastAsia="仿宋" w:hAnsi="仿宋" w:cs="Times New Roman" w:hint="eastAsia"/>
          <w:bCs/>
          <w:szCs w:val="24"/>
        </w:rPr>
        <w:t>应</w:t>
      </w:r>
      <w:r w:rsidR="00B5314B">
        <w:rPr>
          <w:rFonts w:ascii="Times New Roman" w:eastAsia="仿宋" w:hAnsi="仿宋" w:cs="Times New Roman"/>
          <w:bCs/>
          <w:szCs w:val="24"/>
        </w:rPr>
        <w:t>按</w:t>
      </w:r>
      <w:r w:rsidR="00B5314B">
        <w:rPr>
          <w:rFonts w:ascii="Times New Roman" w:eastAsia="仿宋" w:hAnsi="仿宋" w:cs="Times New Roman" w:hint="eastAsia"/>
          <w:bCs/>
          <w:szCs w:val="24"/>
        </w:rPr>
        <w:t>照</w:t>
      </w:r>
      <w:r w:rsidR="00B5314B">
        <w:rPr>
          <w:rFonts w:ascii="Times New Roman" w:eastAsia="仿宋" w:hAnsi="仿宋" w:cs="Times New Roman"/>
          <w:bCs/>
          <w:szCs w:val="24"/>
        </w:rPr>
        <w:t>输液反应</w:t>
      </w:r>
      <w:r w:rsidR="00B5314B">
        <w:rPr>
          <w:rFonts w:ascii="Times New Roman" w:eastAsia="仿宋" w:hAnsi="仿宋" w:cs="Times New Roman" w:hint="eastAsia"/>
          <w:bCs/>
          <w:szCs w:val="24"/>
        </w:rPr>
        <w:t>/</w:t>
      </w:r>
      <w:r w:rsidR="00B5314B">
        <w:rPr>
          <w:rFonts w:ascii="Times New Roman" w:eastAsia="仿宋" w:hAnsi="仿宋" w:cs="Times New Roman" w:hint="eastAsia"/>
          <w:bCs/>
          <w:szCs w:val="24"/>
        </w:rPr>
        <w:t>超敏反应</w:t>
      </w:r>
      <w:r w:rsidR="00B5314B">
        <w:rPr>
          <w:rFonts w:ascii="Times New Roman" w:eastAsia="仿宋" w:hAnsi="仿宋" w:cs="Times New Roman"/>
          <w:bCs/>
          <w:szCs w:val="24"/>
        </w:rPr>
        <w:t>处理流程；</w:t>
      </w:r>
    </w:p>
    <w:p w:rsidR="00CC0B7F" w:rsidRDefault="00B5314B">
      <w:pPr>
        <w:spacing w:line="360" w:lineRule="auto"/>
        <w:ind w:firstLineChars="200" w:firstLine="420"/>
        <w:rPr>
          <w:rFonts w:ascii="Times New Roman" w:eastAsia="仿宋" w:hAnsi="仿宋" w:cs="Times New Roman"/>
          <w:bCs/>
          <w:szCs w:val="24"/>
        </w:rPr>
      </w:pPr>
      <w:r>
        <w:rPr>
          <w:rFonts w:ascii="Times New Roman" w:eastAsia="仿宋" w:hAnsi="仿宋" w:cs="Times New Roman"/>
          <w:bCs/>
          <w:szCs w:val="24"/>
        </w:rPr>
        <w:t>⑦输</w:t>
      </w:r>
      <w:proofErr w:type="gramStart"/>
      <w:r>
        <w:rPr>
          <w:rFonts w:ascii="Times New Roman" w:eastAsia="仿宋" w:hAnsi="仿宋" w:cs="Times New Roman"/>
          <w:bCs/>
          <w:szCs w:val="24"/>
        </w:rPr>
        <w:t>注结束</w:t>
      </w:r>
      <w:proofErr w:type="gramEnd"/>
      <w:r>
        <w:rPr>
          <w:rFonts w:ascii="Times New Roman" w:eastAsia="仿宋" w:hAnsi="仿宋" w:cs="Times New Roman"/>
          <w:bCs/>
          <w:szCs w:val="24"/>
        </w:rPr>
        <w:t>后用</w:t>
      </w:r>
      <w:r>
        <w:rPr>
          <w:rFonts w:ascii="Times New Roman" w:eastAsia="仿宋" w:hAnsi="仿宋" w:cs="Times New Roman"/>
          <w:bCs/>
          <w:szCs w:val="24"/>
        </w:rPr>
        <w:t>0.9%NS</w:t>
      </w:r>
      <w:r>
        <w:rPr>
          <w:rFonts w:ascii="Times New Roman" w:eastAsia="仿宋" w:hAnsi="仿宋" w:cs="Times New Roman"/>
          <w:bCs/>
          <w:szCs w:val="24"/>
        </w:rPr>
        <w:t>冲管</w:t>
      </w:r>
      <w:r>
        <w:rPr>
          <w:rFonts w:ascii="Times New Roman" w:eastAsia="仿宋" w:hAnsi="仿宋" w:cs="Times New Roman" w:hint="eastAsia"/>
          <w:bCs/>
          <w:szCs w:val="24"/>
        </w:rPr>
        <w:t>。</w:t>
      </w:r>
    </w:p>
    <w:p w:rsidR="00CC0B7F" w:rsidRDefault="00B5314B">
      <w:pPr>
        <w:spacing w:line="360" w:lineRule="auto"/>
        <w:ind w:firstLineChars="200" w:firstLine="422"/>
        <w:jc w:val="center"/>
        <w:rPr>
          <w:rFonts w:ascii="Times New Roman" w:eastAsia="仿宋" w:hAnsi="Times New Roman" w:cs="Times New Roman"/>
          <w:szCs w:val="24"/>
        </w:rPr>
      </w:pPr>
      <w:r>
        <w:rPr>
          <w:rFonts w:ascii="Times New Roman" w:eastAsia="仿宋" w:hAnsi="仿宋" w:cs="Times New Roman"/>
          <w:b/>
          <w:bCs/>
          <w:szCs w:val="24"/>
        </w:rPr>
        <w:t>表</w:t>
      </w:r>
      <w:r>
        <w:rPr>
          <w:rFonts w:ascii="Times New Roman" w:eastAsia="仿宋" w:hAnsi="仿宋" w:cs="Times New Roman"/>
          <w:b/>
          <w:bCs/>
          <w:szCs w:val="24"/>
        </w:rPr>
        <w:t xml:space="preserve">8 </w:t>
      </w:r>
      <w:r>
        <w:rPr>
          <w:rFonts w:ascii="Times New Roman" w:eastAsia="仿宋" w:hAnsi="仿宋" w:cs="Times New Roman"/>
          <w:b/>
          <w:bCs/>
          <w:szCs w:val="24"/>
        </w:rPr>
        <w:t>不同</w:t>
      </w:r>
      <w:r>
        <w:rPr>
          <w:rFonts w:ascii="Times New Roman" w:eastAsia="仿宋" w:hAnsi="仿宋" w:cs="Times New Roman" w:hint="eastAsia"/>
          <w:b/>
          <w:bCs/>
          <w:szCs w:val="24"/>
        </w:rPr>
        <w:t>抗肿瘤原研药与生物</w:t>
      </w:r>
      <w:proofErr w:type="gramStart"/>
      <w:r>
        <w:rPr>
          <w:rFonts w:ascii="Times New Roman" w:eastAsia="仿宋" w:hAnsi="仿宋" w:cs="Times New Roman" w:hint="eastAsia"/>
          <w:b/>
          <w:bCs/>
          <w:szCs w:val="24"/>
        </w:rPr>
        <w:t>类似药输</w:t>
      </w:r>
      <w:proofErr w:type="gramEnd"/>
      <w:r>
        <w:rPr>
          <w:rFonts w:ascii="Times New Roman" w:eastAsia="仿宋" w:hAnsi="仿宋" w:cs="Times New Roman" w:hint="eastAsia"/>
          <w:b/>
          <w:bCs/>
          <w:szCs w:val="24"/>
        </w:rPr>
        <w:t>注要点</w:t>
      </w:r>
    </w:p>
    <w:tbl>
      <w:tblPr>
        <w:tblStyle w:val="a9"/>
        <w:tblW w:w="4998" w:type="pct"/>
        <w:jc w:val="center"/>
        <w:tblLayout w:type="fixed"/>
        <w:tblLook w:val="04A0" w:firstRow="1" w:lastRow="0" w:firstColumn="1" w:lastColumn="0" w:noHBand="0" w:noVBand="1"/>
      </w:tblPr>
      <w:tblGrid>
        <w:gridCol w:w="948"/>
        <w:gridCol w:w="1121"/>
        <w:gridCol w:w="1210"/>
        <w:gridCol w:w="1154"/>
        <w:gridCol w:w="1154"/>
        <w:gridCol w:w="1156"/>
        <w:gridCol w:w="1208"/>
        <w:gridCol w:w="1105"/>
      </w:tblGrid>
      <w:tr w:rsidR="00B122CE" w:rsidTr="00B122CE">
        <w:trPr>
          <w:jc w:val="center"/>
        </w:trPr>
        <w:tc>
          <w:tcPr>
            <w:tcW w:w="524" w:type="pct"/>
            <w:vAlign w:val="center"/>
          </w:tcPr>
          <w:p w:rsidR="00CC0B7F" w:rsidRDefault="00B5314B">
            <w:pPr>
              <w:spacing w:line="276" w:lineRule="auto"/>
              <w:jc w:val="center"/>
              <w:rPr>
                <w:rFonts w:ascii="Times New Roman" w:eastAsia="仿宋" w:hAnsi="Times New Roman" w:cs="Times New Roman"/>
                <w:b/>
                <w:bCs/>
                <w:szCs w:val="21"/>
              </w:rPr>
            </w:pPr>
            <w:r>
              <w:rPr>
                <w:rFonts w:ascii="Times New Roman" w:eastAsia="仿宋" w:hAnsi="仿宋" w:cs="Times New Roman"/>
                <w:b/>
                <w:bCs/>
                <w:szCs w:val="21"/>
              </w:rPr>
              <w:t>通用名</w:t>
            </w:r>
          </w:p>
        </w:tc>
        <w:tc>
          <w:tcPr>
            <w:tcW w:w="1287" w:type="pct"/>
            <w:gridSpan w:val="2"/>
            <w:vAlign w:val="center"/>
          </w:tcPr>
          <w:p w:rsidR="00CC0B7F" w:rsidRDefault="00B5314B">
            <w:pPr>
              <w:spacing w:line="276" w:lineRule="auto"/>
              <w:jc w:val="center"/>
              <w:rPr>
                <w:rFonts w:ascii="Times New Roman" w:eastAsia="仿宋" w:hAnsi="Times New Roman" w:cs="Times New Roman"/>
                <w:b/>
                <w:bCs/>
                <w:szCs w:val="21"/>
              </w:rPr>
            </w:pPr>
            <w:proofErr w:type="gramStart"/>
            <w:r>
              <w:rPr>
                <w:rFonts w:ascii="Times New Roman" w:eastAsia="仿宋" w:hAnsi="仿宋" w:cs="Times New Roman"/>
                <w:b/>
                <w:bCs/>
                <w:szCs w:val="21"/>
              </w:rPr>
              <w:t>利妥昔单</w:t>
            </w:r>
            <w:proofErr w:type="gramEnd"/>
            <w:r>
              <w:rPr>
                <w:rFonts w:ascii="Times New Roman" w:eastAsia="仿宋" w:hAnsi="仿宋" w:cs="Times New Roman"/>
                <w:b/>
                <w:bCs/>
                <w:szCs w:val="21"/>
              </w:rPr>
              <w:t>抗</w:t>
            </w:r>
          </w:p>
        </w:tc>
        <w:tc>
          <w:tcPr>
            <w:tcW w:w="1912" w:type="pct"/>
            <w:gridSpan w:val="3"/>
            <w:vAlign w:val="center"/>
          </w:tcPr>
          <w:p w:rsidR="00CC0B7F" w:rsidRDefault="00B5314B">
            <w:pPr>
              <w:spacing w:line="276" w:lineRule="auto"/>
              <w:jc w:val="center"/>
              <w:rPr>
                <w:rFonts w:ascii="Times New Roman" w:eastAsia="仿宋" w:hAnsi="Times New Roman" w:cs="Times New Roman"/>
                <w:b/>
                <w:bCs/>
                <w:szCs w:val="21"/>
              </w:rPr>
            </w:pPr>
            <w:r>
              <w:rPr>
                <w:rFonts w:ascii="Times New Roman" w:eastAsia="仿宋" w:hAnsi="仿宋" w:cs="Times New Roman"/>
                <w:b/>
                <w:bCs/>
                <w:szCs w:val="21"/>
              </w:rPr>
              <w:t>贝</w:t>
            </w:r>
            <w:proofErr w:type="gramStart"/>
            <w:r>
              <w:rPr>
                <w:rFonts w:ascii="Times New Roman" w:eastAsia="仿宋" w:hAnsi="仿宋" w:cs="Times New Roman"/>
                <w:b/>
                <w:bCs/>
                <w:szCs w:val="21"/>
              </w:rPr>
              <w:t>伐珠单</w:t>
            </w:r>
            <w:proofErr w:type="gramEnd"/>
            <w:r>
              <w:rPr>
                <w:rFonts w:ascii="Times New Roman" w:eastAsia="仿宋" w:hAnsi="仿宋" w:cs="Times New Roman"/>
                <w:b/>
                <w:bCs/>
                <w:szCs w:val="21"/>
              </w:rPr>
              <w:t>抗</w:t>
            </w:r>
          </w:p>
        </w:tc>
        <w:tc>
          <w:tcPr>
            <w:tcW w:w="1277" w:type="pct"/>
            <w:gridSpan w:val="2"/>
            <w:vAlign w:val="center"/>
          </w:tcPr>
          <w:p w:rsidR="00CC0B7F" w:rsidRDefault="00B5314B">
            <w:pPr>
              <w:spacing w:line="276" w:lineRule="auto"/>
              <w:jc w:val="center"/>
              <w:rPr>
                <w:rFonts w:ascii="Times New Roman" w:eastAsia="仿宋" w:hAnsi="仿宋" w:cs="Times New Roman"/>
                <w:b/>
                <w:bCs/>
                <w:szCs w:val="21"/>
              </w:rPr>
            </w:pPr>
            <w:proofErr w:type="gramStart"/>
            <w:r>
              <w:rPr>
                <w:rFonts w:ascii="Times New Roman" w:eastAsia="仿宋" w:hAnsi="仿宋" w:cs="Times New Roman"/>
                <w:b/>
                <w:bCs/>
                <w:szCs w:val="21"/>
              </w:rPr>
              <w:t>曲妥珠单</w:t>
            </w:r>
            <w:proofErr w:type="gramEnd"/>
            <w:r>
              <w:rPr>
                <w:rFonts w:ascii="Times New Roman" w:eastAsia="仿宋" w:hAnsi="仿宋" w:cs="Times New Roman"/>
                <w:b/>
                <w:bCs/>
                <w:szCs w:val="21"/>
              </w:rPr>
              <w:t>抗</w:t>
            </w:r>
          </w:p>
        </w:tc>
      </w:tr>
      <w:tr w:rsidR="00B122CE" w:rsidTr="00B122CE">
        <w:trPr>
          <w:jc w:val="center"/>
        </w:trPr>
        <w:tc>
          <w:tcPr>
            <w:tcW w:w="524" w:type="pct"/>
            <w:vAlign w:val="center"/>
          </w:tcPr>
          <w:p w:rsidR="00CC0B7F" w:rsidRDefault="00B5314B">
            <w:pPr>
              <w:spacing w:line="276" w:lineRule="auto"/>
              <w:jc w:val="center"/>
              <w:rPr>
                <w:rFonts w:ascii="Times New Roman" w:eastAsia="仿宋" w:hAnsi="Times New Roman" w:cs="Times New Roman"/>
                <w:szCs w:val="21"/>
              </w:rPr>
            </w:pPr>
            <w:r>
              <w:rPr>
                <w:rFonts w:ascii="Times New Roman" w:eastAsia="仿宋" w:hAnsi="仿宋" w:cs="Times New Roman"/>
                <w:bCs/>
                <w:szCs w:val="21"/>
              </w:rPr>
              <w:t>商品名</w:t>
            </w:r>
          </w:p>
        </w:tc>
        <w:tc>
          <w:tcPr>
            <w:tcW w:w="619" w:type="pct"/>
            <w:vAlign w:val="center"/>
          </w:tcPr>
          <w:p w:rsidR="00CC0B7F" w:rsidRDefault="00B5314B">
            <w:pPr>
              <w:spacing w:line="276" w:lineRule="auto"/>
              <w:jc w:val="center"/>
              <w:rPr>
                <w:rFonts w:ascii="Times New Roman" w:eastAsia="仿宋" w:hAnsi="Times New Roman" w:cs="Times New Roman"/>
                <w:bCs/>
                <w:szCs w:val="21"/>
              </w:rPr>
            </w:pPr>
            <w:r>
              <w:rPr>
                <w:rFonts w:ascii="Times New Roman" w:eastAsia="仿宋" w:hAnsi="仿宋" w:cs="Times New Roman"/>
                <w:bCs/>
                <w:szCs w:val="21"/>
              </w:rPr>
              <w:t>美罗华</w:t>
            </w:r>
            <w:r>
              <w:rPr>
                <w:rFonts w:ascii="Times New Roman" w:eastAsia="仿宋" w:hAnsi="Times New Roman" w:cs="Times New Roman"/>
                <w:bCs/>
                <w:szCs w:val="21"/>
              </w:rPr>
              <w:t>®</w:t>
            </w:r>
          </w:p>
        </w:tc>
        <w:tc>
          <w:tcPr>
            <w:tcW w:w="668" w:type="pct"/>
            <w:vAlign w:val="center"/>
          </w:tcPr>
          <w:p w:rsidR="00CC0B7F" w:rsidRDefault="00B5314B">
            <w:pPr>
              <w:spacing w:line="276" w:lineRule="auto"/>
              <w:jc w:val="center"/>
              <w:rPr>
                <w:rFonts w:ascii="Times New Roman" w:eastAsia="仿宋" w:hAnsi="Times New Roman" w:cs="Times New Roman"/>
                <w:bCs/>
                <w:szCs w:val="21"/>
              </w:rPr>
            </w:pPr>
            <w:r>
              <w:rPr>
                <w:rFonts w:ascii="Times New Roman" w:eastAsia="仿宋" w:hAnsi="仿宋" w:cs="Times New Roman"/>
                <w:bCs/>
                <w:szCs w:val="21"/>
              </w:rPr>
              <w:t>汉利康</w:t>
            </w:r>
            <w:r>
              <w:rPr>
                <w:rFonts w:ascii="Times New Roman" w:eastAsia="仿宋" w:hAnsi="Times New Roman" w:cs="Times New Roman"/>
                <w:bCs/>
                <w:szCs w:val="21"/>
              </w:rPr>
              <w:t>®</w:t>
            </w:r>
          </w:p>
        </w:tc>
        <w:tc>
          <w:tcPr>
            <w:tcW w:w="637" w:type="pct"/>
            <w:vAlign w:val="center"/>
          </w:tcPr>
          <w:p w:rsidR="00CC0B7F" w:rsidRDefault="00B5314B">
            <w:pPr>
              <w:spacing w:line="276" w:lineRule="auto"/>
              <w:jc w:val="center"/>
              <w:rPr>
                <w:rFonts w:ascii="Times New Roman" w:eastAsia="仿宋" w:hAnsi="Times New Roman" w:cs="Times New Roman"/>
                <w:bCs/>
                <w:szCs w:val="21"/>
              </w:rPr>
            </w:pPr>
            <w:r>
              <w:rPr>
                <w:rFonts w:ascii="Times New Roman" w:eastAsia="仿宋" w:hAnsi="仿宋" w:cs="Times New Roman"/>
                <w:bCs/>
                <w:szCs w:val="21"/>
              </w:rPr>
              <w:t>安维汀</w:t>
            </w:r>
            <w:r>
              <w:rPr>
                <w:rFonts w:ascii="Times New Roman" w:eastAsia="仿宋" w:hAnsi="Times New Roman" w:cs="Times New Roman"/>
                <w:bCs/>
                <w:szCs w:val="21"/>
              </w:rPr>
              <w:t>®</w:t>
            </w:r>
          </w:p>
        </w:tc>
        <w:tc>
          <w:tcPr>
            <w:tcW w:w="637" w:type="pct"/>
            <w:vAlign w:val="center"/>
          </w:tcPr>
          <w:p w:rsidR="00CC0B7F" w:rsidRDefault="00B5314B">
            <w:pPr>
              <w:spacing w:line="276" w:lineRule="auto"/>
              <w:jc w:val="center"/>
              <w:rPr>
                <w:rFonts w:ascii="Times New Roman" w:eastAsia="仿宋" w:hAnsi="Times New Roman" w:cs="Times New Roman"/>
                <w:bCs/>
                <w:szCs w:val="21"/>
              </w:rPr>
            </w:pPr>
            <w:r>
              <w:rPr>
                <w:rFonts w:ascii="Times New Roman" w:eastAsia="仿宋" w:hAnsi="仿宋" w:cs="Times New Roman"/>
                <w:bCs/>
                <w:szCs w:val="21"/>
              </w:rPr>
              <w:t>安可达</w:t>
            </w:r>
            <w:r>
              <w:rPr>
                <w:rFonts w:ascii="Times New Roman" w:eastAsia="仿宋" w:hAnsi="Times New Roman" w:cs="Times New Roman"/>
                <w:bCs/>
                <w:szCs w:val="21"/>
              </w:rPr>
              <w:t>®</w:t>
            </w:r>
          </w:p>
        </w:tc>
        <w:tc>
          <w:tcPr>
            <w:tcW w:w="637" w:type="pct"/>
            <w:vAlign w:val="center"/>
          </w:tcPr>
          <w:p w:rsidR="00CC0B7F" w:rsidRDefault="00B5314B">
            <w:pPr>
              <w:spacing w:line="276" w:lineRule="auto"/>
              <w:jc w:val="center"/>
              <w:rPr>
                <w:rFonts w:ascii="Times New Roman" w:eastAsia="仿宋" w:hAnsi="Times New Roman" w:cs="Times New Roman"/>
                <w:bCs/>
                <w:szCs w:val="21"/>
              </w:rPr>
            </w:pPr>
            <w:r>
              <w:rPr>
                <w:rFonts w:ascii="Times New Roman" w:eastAsia="仿宋" w:hAnsi="仿宋" w:cs="Times New Roman"/>
                <w:bCs/>
                <w:szCs w:val="21"/>
              </w:rPr>
              <w:t>达</w:t>
            </w:r>
            <w:proofErr w:type="gramStart"/>
            <w:r>
              <w:rPr>
                <w:rFonts w:ascii="Times New Roman" w:eastAsia="仿宋" w:hAnsi="仿宋" w:cs="Times New Roman"/>
                <w:bCs/>
                <w:szCs w:val="21"/>
              </w:rPr>
              <w:t>攸</w:t>
            </w:r>
            <w:proofErr w:type="gramEnd"/>
            <w:r>
              <w:rPr>
                <w:rFonts w:ascii="Times New Roman" w:eastAsia="仿宋" w:hAnsi="仿宋" w:cs="Times New Roman"/>
                <w:bCs/>
                <w:szCs w:val="21"/>
              </w:rPr>
              <w:t>同</w:t>
            </w:r>
            <w:r>
              <w:rPr>
                <w:rFonts w:ascii="Times New Roman" w:eastAsia="仿宋" w:hAnsi="Times New Roman" w:cs="Times New Roman"/>
                <w:bCs/>
                <w:szCs w:val="21"/>
              </w:rPr>
              <w:t>®</w:t>
            </w:r>
          </w:p>
        </w:tc>
        <w:tc>
          <w:tcPr>
            <w:tcW w:w="667" w:type="pct"/>
            <w:vAlign w:val="center"/>
          </w:tcPr>
          <w:p w:rsidR="00CC0B7F" w:rsidRDefault="00B5314B">
            <w:pPr>
              <w:spacing w:line="276" w:lineRule="auto"/>
              <w:jc w:val="center"/>
              <w:rPr>
                <w:rFonts w:ascii="Times New Roman" w:eastAsia="仿宋" w:hAnsi="仿宋" w:cs="Times New Roman"/>
                <w:bCs/>
                <w:szCs w:val="21"/>
              </w:rPr>
            </w:pPr>
            <w:proofErr w:type="gramStart"/>
            <w:r>
              <w:rPr>
                <w:rFonts w:ascii="Times New Roman" w:eastAsia="仿宋" w:hAnsi="仿宋" w:cs="Times New Roman"/>
                <w:bCs/>
                <w:szCs w:val="21"/>
              </w:rPr>
              <w:t>赫</w:t>
            </w:r>
            <w:proofErr w:type="gramEnd"/>
            <w:r>
              <w:rPr>
                <w:rFonts w:ascii="Times New Roman" w:eastAsia="仿宋" w:hAnsi="仿宋" w:cs="Times New Roman"/>
                <w:bCs/>
                <w:szCs w:val="21"/>
              </w:rPr>
              <w:t>赛</w:t>
            </w:r>
            <w:proofErr w:type="gramStart"/>
            <w:r>
              <w:rPr>
                <w:rFonts w:ascii="Times New Roman" w:eastAsia="仿宋" w:hAnsi="仿宋" w:cs="Times New Roman"/>
                <w:bCs/>
                <w:szCs w:val="21"/>
              </w:rPr>
              <w:t>汀</w:t>
            </w:r>
            <w:proofErr w:type="gramEnd"/>
            <w:r>
              <w:rPr>
                <w:rFonts w:ascii="Times New Roman" w:eastAsia="仿宋" w:hAnsi="Times New Roman" w:cs="Times New Roman"/>
                <w:bCs/>
                <w:szCs w:val="21"/>
              </w:rPr>
              <w:t>®</w:t>
            </w:r>
          </w:p>
        </w:tc>
        <w:tc>
          <w:tcPr>
            <w:tcW w:w="610" w:type="pct"/>
            <w:vAlign w:val="center"/>
          </w:tcPr>
          <w:p w:rsidR="00CC0B7F" w:rsidRDefault="00B5314B">
            <w:pPr>
              <w:spacing w:line="276" w:lineRule="auto"/>
              <w:jc w:val="center"/>
              <w:rPr>
                <w:rFonts w:ascii="Times New Roman" w:eastAsia="仿宋" w:hAnsi="仿宋" w:cs="Times New Roman"/>
                <w:bCs/>
                <w:szCs w:val="21"/>
              </w:rPr>
            </w:pPr>
            <w:r>
              <w:rPr>
                <w:rFonts w:ascii="Times New Roman" w:eastAsia="仿宋" w:hAnsi="仿宋" w:cs="Times New Roman"/>
                <w:bCs/>
                <w:szCs w:val="21"/>
              </w:rPr>
              <w:t>汉曲优</w:t>
            </w:r>
            <w:r>
              <w:rPr>
                <w:rFonts w:ascii="Times New Roman" w:eastAsia="仿宋" w:hAnsi="Times New Roman" w:cs="Times New Roman"/>
                <w:bCs/>
                <w:szCs w:val="21"/>
              </w:rPr>
              <w:t>®</w:t>
            </w:r>
          </w:p>
        </w:tc>
      </w:tr>
      <w:tr w:rsidR="00B122CE" w:rsidTr="00B122CE">
        <w:trPr>
          <w:jc w:val="center"/>
        </w:trPr>
        <w:tc>
          <w:tcPr>
            <w:tcW w:w="524" w:type="pct"/>
            <w:vAlign w:val="center"/>
          </w:tcPr>
          <w:p w:rsidR="00CC0B7F" w:rsidRDefault="00B5314B">
            <w:pPr>
              <w:spacing w:line="276" w:lineRule="auto"/>
              <w:jc w:val="center"/>
              <w:rPr>
                <w:rFonts w:ascii="Times New Roman" w:eastAsia="仿宋" w:hAnsi="仿宋" w:cs="Times New Roman"/>
                <w:bCs/>
                <w:szCs w:val="21"/>
              </w:rPr>
            </w:pPr>
            <w:r>
              <w:rPr>
                <w:rFonts w:ascii="Times New Roman" w:eastAsia="仿宋" w:hAnsi="仿宋" w:cs="Times New Roman" w:hint="eastAsia"/>
                <w:bCs/>
                <w:szCs w:val="21"/>
              </w:rPr>
              <w:t>输注</w:t>
            </w:r>
            <w:r>
              <w:rPr>
                <w:rFonts w:ascii="Times New Roman" w:eastAsia="仿宋" w:hAnsi="仿宋" w:cs="Times New Roman"/>
                <w:bCs/>
                <w:szCs w:val="21"/>
              </w:rPr>
              <w:t>前目测</w:t>
            </w:r>
          </w:p>
        </w:tc>
        <w:tc>
          <w:tcPr>
            <w:tcW w:w="1287" w:type="pct"/>
            <w:gridSpan w:val="2"/>
            <w:vAlign w:val="center"/>
          </w:tcPr>
          <w:p w:rsidR="00CC0B7F" w:rsidRDefault="00B5314B">
            <w:pPr>
              <w:spacing w:line="276" w:lineRule="auto"/>
              <w:jc w:val="center"/>
              <w:rPr>
                <w:rFonts w:ascii="Times New Roman" w:eastAsia="仿宋" w:hAnsi="Times New Roman" w:cs="Times New Roman"/>
                <w:bCs/>
                <w:szCs w:val="21"/>
              </w:rPr>
            </w:pPr>
            <w:r>
              <w:rPr>
                <w:rFonts w:ascii="Times New Roman" w:eastAsia="仿宋" w:hAnsi="Times New Roman" w:cs="Times New Roman"/>
                <w:bCs/>
                <w:szCs w:val="21"/>
              </w:rPr>
              <w:t>如</w:t>
            </w:r>
            <w:r>
              <w:rPr>
                <w:rFonts w:ascii="Times New Roman" w:eastAsia="仿宋" w:hAnsi="Times New Roman" w:cs="Times New Roman" w:hint="eastAsia"/>
                <w:bCs/>
                <w:szCs w:val="21"/>
              </w:rPr>
              <w:t>有微粒或变色，</w:t>
            </w:r>
            <w:r>
              <w:rPr>
                <w:rFonts w:ascii="Times New Roman" w:eastAsia="仿宋" w:hAnsi="Times New Roman" w:cs="Times New Roman"/>
                <w:bCs/>
                <w:szCs w:val="21"/>
              </w:rPr>
              <w:t>应丢弃</w:t>
            </w:r>
            <w:r>
              <w:rPr>
                <w:rFonts w:ascii="Times New Roman" w:eastAsia="仿宋" w:hAnsi="Times New Roman" w:cs="Times New Roman" w:hint="eastAsia"/>
                <w:bCs/>
                <w:szCs w:val="21"/>
              </w:rPr>
              <w:t>药液</w:t>
            </w:r>
          </w:p>
        </w:tc>
        <w:tc>
          <w:tcPr>
            <w:tcW w:w="1912" w:type="pct"/>
            <w:gridSpan w:val="3"/>
            <w:vAlign w:val="center"/>
          </w:tcPr>
          <w:p w:rsidR="00CC0B7F" w:rsidRDefault="00B5314B">
            <w:pPr>
              <w:spacing w:line="276" w:lineRule="auto"/>
              <w:jc w:val="center"/>
              <w:rPr>
                <w:rFonts w:ascii="Times New Roman" w:eastAsia="仿宋" w:hAnsi="Times New Roman" w:cs="Times New Roman"/>
                <w:bCs/>
                <w:szCs w:val="21"/>
              </w:rPr>
            </w:pPr>
            <w:r>
              <w:rPr>
                <w:rFonts w:ascii="Times New Roman" w:eastAsia="仿宋" w:hAnsi="Times New Roman" w:cs="Times New Roman"/>
                <w:bCs/>
                <w:szCs w:val="21"/>
              </w:rPr>
              <w:t>如</w:t>
            </w:r>
            <w:r>
              <w:rPr>
                <w:rFonts w:ascii="Times New Roman" w:eastAsia="仿宋" w:hAnsi="Times New Roman" w:cs="Times New Roman" w:hint="eastAsia"/>
                <w:bCs/>
                <w:szCs w:val="21"/>
              </w:rPr>
              <w:t>有微粒或变色，</w:t>
            </w:r>
            <w:r>
              <w:rPr>
                <w:rFonts w:ascii="Times New Roman" w:eastAsia="仿宋" w:hAnsi="Times New Roman" w:cs="Times New Roman"/>
                <w:bCs/>
                <w:szCs w:val="21"/>
              </w:rPr>
              <w:t>应丢弃</w:t>
            </w:r>
            <w:r>
              <w:rPr>
                <w:rFonts w:ascii="Times New Roman" w:eastAsia="仿宋" w:hAnsi="Times New Roman" w:cs="Times New Roman" w:hint="eastAsia"/>
                <w:bCs/>
                <w:szCs w:val="21"/>
              </w:rPr>
              <w:t>药液</w:t>
            </w:r>
          </w:p>
        </w:tc>
        <w:tc>
          <w:tcPr>
            <w:tcW w:w="1277" w:type="pct"/>
            <w:gridSpan w:val="2"/>
            <w:vAlign w:val="center"/>
          </w:tcPr>
          <w:p w:rsidR="00CC0B7F" w:rsidRDefault="00B5314B">
            <w:pPr>
              <w:spacing w:line="276" w:lineRule="auto"/>
              <w:jc w:val="center"/>
              <w:rPr>
                <w:rFonts w:ascii="Times New Roman" w:eastAsia="仿宋" w:hAnsi="Times New Roman" w:cs="Times New Roman"/>
                <w:bCs/>
                <w:szCs w:val="21"/>
              </w:rPr>
            </w:pPr>
            <w:r>
              <w:rPr>
                <w:rFonts w:ascii="Times New Roman" w:eastAsia="仿宋" w:hAnsi="Times New Roman" w:cs="Times New Roman"/>
                <w:bCs/>
                <w:szCs w:val="21"/>
              </w:rPr>
              <w:t>如有</w:t>
            </w:r>
            <w:r>
              <w:rPr>
                <w:rFonts w:ascii="Times New Roman" w:eastAsia="仿宋" w:hAnsi="Times New Roman" w:cs="Times New Roman" w:hint="eastAsia"/>
                <w:bCs/>
                <w:szCs w:val="21"/>
              </w:rPr>
              <w:t>颗粒产生或变色</w:t>
            </w:r>
            <w:r>
              <w:rPr>
                <w:rFonts w:ascii="Times New Roman" w:eastAsia="仿宋" w:hAnsi="Times New Roman" w:cs="Times New Roman"/>
                <w:bCs/>
                <w:szCs w:val="21"/>
              </w:rPr>
              <w:t>，应丢弃药液</w:t>
            </w:r>
          </w:p>
        </w:tc>
      </w:tr>
      <w:tr w:rsidR="00B122CE" w:rsidTr="00B122CE">
        <w:trPr>
          <w:jc w:val="center"/>
        </w:trPr>
        <w:tc>
          <w:tcPr>
            <w:tcW w:w="524" w:type="pct"/>
            <w:vAlign w:val="center"/>
          </w:tcPr>
          <w:p w:rsidR="00CC0B7F" w:rsidRDefault="00B5314B">
            <w:pPr>
              <w:spacing w:line="276" w:lineRule="auto"/>
              <w:jc w:val="center"/>
              <w:rPr>
                <w:rFonts w:ascii="Times New Roman" w:eastAsia="仿宋" w:hAnsi="Times New Roman" w:cs="Times New Roman"/>
                <w:szCs w:val="21"/>
              </w:rPr>
            </w:pPr>
            <w:r>
              <w:rPr>
                <w:rFonts w:ascii="Times New Roman" w:eastAsia="仿宋" w:hAnsi="仿宋" w:cs="Times New Roman" w:hint="eastAsia"/>
                <w:bCs/>
                <w:szCs w:val="21"/>
              </w:rPr>
              <w:t>输注前预处理</w:t>
            </w:r>
          </w:p>
        </w:tc>
        <w:tc>
          <w:tcPr>
            <w:tcW w:w="1287" w:type="pct"/>
            <w:gridSpan w:val="2"/>
            <w:vAlign w:val="center"/>
          </w:tcPr>
          <w:p w:rsidR="00CC0B7F" w:rsidRDefault="00B5314B">
            <w:pPr>
              <w:spacing w:line="276" w:lineRule="auto"/>
              <w:jc w:val="center"/>
              <w:rPr>
                <w:rFonts w:ascii="Times New Roman" w:eastAsia="仿宋" w:hAnsi="Times New Roman" w:cs="Times New Roman"/>
                <w:bCs/>
                <w:szCs w:val="21"/>
              </w:rPr>
            </w:pPr>
            <w:r>
              <w:rPr>
                <w:rFonts w:ascii="Times New Roman" w:eastAsia="仿宋" w:hAnsi="Times New Roman" w:cs="Times New Roman" w:hint="eastAsia"/>
                <w:bCs/>
                <w:szCs w:val="21"/>
              </w:rPr>
              <w:t>解热镇痛药、抗组胺药和糖皮质激素</w:t>
            </w:r>
          </w:p>
        </w:tc>
        <w:tc>
          <w:tcPr>
            <w:tcW w:w="1912" w:type="pct"/>
            <w:gridSpan w:val="3"/>
            <w:vAlign w:val="center"/>
          </w:tcPr>
          <w:p w:rsidR="00CC0B7F" w:rsidRDefault="00B5314B">
            <w:pPr>
              <w:spacing w:line="276" w:lineRule="auto"/>
              <w:jc w:val="center"/>
              <w:rPr>
                <w:rFonts w:ascii="Times New Roman" w:eastAsia="仿宋" w:hAnsi="Times New Roman" w:cs="Times New Roman"/>
                <w:bCs/>
                <w:szCs w:val="21"/>
              </w:rPr>
            </w:pPr>
            <w:r>
              <w:rPr>
                <w:rFonts w:ascii="Times New Roman" w:eastAsia="仿宋" w:hAnsi="Times New Roman" w:cs="Times New Roman" w:hint="eastAsia"/>
                <w:bCs/>
                <w:szCs w:val="21"/>
              </w:rPr>
              <w:t>/</w:t>
            </w:r>
          </w:p>
        </w:tc>
        <w:tc>
          <w:tcPr>
            <w:tcW w:w="1277" w:type="pct"/>
            <w:gridSpan w:val="2"/>
            <w:vAlign w:val="center"/>
          </w:tcPr>
          <w:p w:rsidR="00CC0B7F" w:rsidRDefault="00B5314B">
            <w:pPr>
              <w:spacing w:line="276" w:lineRule="auto"/>
              <w:jc w:val="center"/>
              <w:rPr>
                <w:rFonts w:ascii="Times New Roman" w:eastAsia="仿宋" w:hAnsi="Times New Roman" w:cs="Times New Roman"/>
                <w:bCs/>
                <w:szCs w:val="21"/>
              </w:rPr>
            </w:pPr>
            <w:r>
              <w:rPr>
                <w:rFonts w:ascii="Times New Roman" w:eastAsia="仿宋" w:hAnsi="Times New Roman" w:cs="Times New Roman" w:hint="eastAsia"/>
                <w:bCs/>
                <w:szCs w:val="21"/>
              </w:rPr>
              <w:t>/</w:t>
            </w:r>
          </w:p>
        </w:tc>
      </w:tr>
      <w:tr w:rsidR="00B122CE" w:rsidTr="00B122CE">
        <w:trPr>
          <w:jc w:val="center"/>
        </w:trPr>
        <w:tc>
          <w:tcPr>
            <w:tcW w:w="524" w:type="pct"/>
            <w:vAlign w:val="center"/>
          </w:tcPr>
          <w:p w:rsidR="00CC0B7F" w:rsidRDefault="00B5314B">
            <w:pPr>
              <w:spacing w:line="276" w:lineRule="auto"/>
              <w:jc w:val="center"/>
              <w:rPr>
                <w:rFonts w:ascii="Times New Roman" w:eastAsia="仿宋" w:hAnsi="仿宋" w:cs="Times New Roman"/>
                <w:bCs/>
                <w:szCs w:val="21"/>
              </w:rPr>
            </w:pPr>
            <w:r>
              <w:rPr>
                <w:rFonts w:ascii="Times New Roman" w:eastAsia="仿宋" w:hAnsi="仿宋" w:cs="Times New Roman" w:hint="eastAsia"/>
                <w:bCs/>
                <w:szCs w:val="21"/>
              </w:rPr>
              <w:t>输</w:t>
            </w:r>
            <w:proofErr w:type="gramStart"/>
            <w:r>
              <w:rPr>
                <w:rFonts w:ascii="Times New Roman" w:eastAsia="仿宋" w:hAnsi="仿宋" w:cs="Times New Roman" w:hint="eastAsia"/>
                <w:bCs/>
                <w:szCs w:val="21"/>
              </w:rPr>
              <w:t>注途径</w:t>
            </w:r>
            <w:proofErr w:type="gramEnd"/>
          </w:p>
        </w:tc>
        <w:tc>
          <w:tcPr>
            <w:tcW w:w="1287" w:type="pct"/>
            <w:gridSpan w:val="2"/>
            <w:vAlign w:val="center"/>
          </w:tcPr>
          <w:p w:rsidR="00CC0B7F" w:rsidRDefault="00B5314B">
            <w:pPr>
              <w:spacing w:line="276" w:lineRule="auto"/>
              <w:jc w:val="center"/>
              <w:rPr>
                <w:rFonts w:ascii="Times New Roman" w:eastAsia="仿宋" w:hAnsi="Times New Roman" w:cs="Times New Roman"/>
                <w:bCs/>
                <w:szCs w:val="21"/>
              </w:rPr>
            </w:pPr>
            <w:r>
              <w:rPr>
                <w:rFonts w:ascii="Times New Roman" w:eastAsia="仿宋" w:hAnsi="Times New Roman" w:cs="Times New Roman" w:hint="eastAsia"/>
                <w:bCs/>
                <w:szCs w:val="21"/>
              </w:rPr>
              <w:t>静脉滴注</w:t>
            </w:r>
          </w:p>
        </w:tc>
        <w:tc>
          <w:tcPr>
            <w:tcW w:w="1912" w:type="pct"/>
            <w:gridSpan w:val="3"/>
            <w:vAlign w:val="center"/>
          </w:tcPr>
          <w:p w:rsidR="00CC0B7F" w:rsidRDefault="00B5314B">
            <w:pPr>
              <w:spacing w:line="276" w:lineRule="auto"/>
              <w:jc w:val="center"/>
              <w:rPr>
                <w:rFonts w:ascii="Times New Roman" w:eastAsia="仿宋" w:hAnsi="Times New Roman" w:cs="Times New Roman"/>
                <w:bCs/>
                <w:szCs w:val="21"/>
              </w:rPr>
            </w:pPr>
            <w:r>
              <w:rPr>
                <w:rFonts w:ascii="Times New Roman" w:eastAsia="仿宋" w:hAnsi="Times New Roman" w:cs="Times New Roman" w:hint="eastAsia"/>
                <w:bCs/>
                <w:szCs w:val="21"/>
              </w:rPr>
              <w:t>静脉滴注</w:t>
            </w:r>
          </w:p>
        </w:tc>
        <w:tc>
          <w:tcPr>
            <w:tcW w:w="1277" w:type="pct"/>
            <w:gridSpan w:val="2"/>
            <w:vAlign w:val="center"/>
          </w:tcPr>
          <w:p w:rsidR="00CC0B7F" w:rsidRDefault="00B5314B">
            <w:pPr>
              <w:spacing w:line="276" w:lineRule="auto"/>
              <w:jc w:val="center"/>
              <w:rPr>
                <w:rFonts w:ascii="Times New Roman" w:eastAsia="仿宋" w:hAnsi="Times New Roman" w:cs="Times New Roman"/>
                <w:bCs/>
                <w:szCs w:val="21"/>
              </w:rPr>
            </w:pPr>
            <w:r>
              <w:rPr>
                <w:rFonts w:ascii="Times New Roman" w:eastAsia="仿宋" w:hAnsi="Times New Roman" w:cs="Times New Roman" w:hint="eastAsia"/>
                <w:bCs/>
                <w:szCs w:val="21"/>
              </w:rPr>
              <w:t>静脉滴注</w:t>
            </w:r>
          </w:p>
        </w:tc>
      </w:tr>
      <w:tr w:rsidR="00B122CE" w:rsidTr="00B122CE">
        <w:trPr>
          <w:jc w:val="center"/>
        </w:trPr>
        <w:tc>
          <w:tcPr>
            <w:tcW w:w="524" w:type="pct"/>
            <w:vMerge w:val="restart"/>
            <w:vAlign w:val="center"/>
          </w:tcPr>
          <w:p w:rsidR="00CC0B7F" w:rsidRDefault="00B5314B">
            <w:pPr>
              <w:spacing w:line="276" w:lineRule="auto"/>
              <w:jc w:val="center"/>
              <w:rPr>
                <w:rFonts w:ascii="Times New Roman" w:eastAsia="仿宋" w:hAnsi="Times New Roman" w:cs="Times New Roman"/>
                <w:szCs w:val="21"/>
              </w:rPr>
            </w:pPr>
            <w:r>
              <w:rPr>
                <w:rFonts w:ascii="Times New Roman" w:eastAsia="仿宋" w:hAnsi="Times New Roman" w:cs="Times New Roman" w:hint="eastAsia"/>
                <w:szCs w:val="21"/>
              </w:rPr>
              <w:t>输注</w:t>
            </w:r>
          </w:p>
          <w:p w:rsidR="00CC0B7F" w:rsidRDefault="00B5314B">
            <w:pPr>
              <w:spacing w:line="276" w:lineRule="auto"/>
              <w:jc w:val="center"/>
              <w:rPr>
                <w:rFonts w:ascii="Times New Roman" w:eastAsia="仿宋" w:hAnsi="Times New Roman" w:cs="Times New Roman"/>
                <w:szCs w:val="21"/>
              </w:rPr>
            </w:pPr>
            <w:r>
              <w:rPr>
                <w:rFonts w:ascii="Times New Roman" w:eastAsia="仿宋" w:hAnsi="Times New Roman" w:cs="Times New Roman" w:hint="eastAsia"/>
                <w:szCs w:val="21"/>
              </w:rPr>
              <w:t>速度</w:t>
            </w:r>
            <w:r>
              <w:rPr>
                <w:rFonts w:ascii="Times New Roman" w:eastAsia="仿宋" w:hAnsi="Times New Roman" w:cs="Times New Roman" w:hint="eastAsia"/>
                <w:szCs w:val="21"/>
              </w:rPr>
              <w:t>/</w:t>
            </w:r>
            <w:r>
              <w:rPr>
                <w:rFonts w:ascii="Times New Roman" w:eastAsia="仿宋" w:hAnsi="Times New Roman" w:cs="Times New Roman" w:hint="eastAsia"/>
                <w:szCs w:val="21"/>
              </w:rPr>
              <w:t>时间</w:t>
            </w:r>
          </w:p>
        </w:tc>
        <w:tc>
          <w:tcPr>
            <w:tcW w:w="1287" w:type="pct"/>
            <w:gridSpan w:val="2"/>
            <w:vAlign w:val="center"/>
          </w:tcPr>
          <w:p w:rsidR="00CC0B7F" w:rsidRDefault="00B5314B">
            <w:pPr>
              <w:spacing w:line="276" w:lineRule="auto"/>
              <w:jc w:val="center"/>
              <w:rPr>
                <w:rFonts w:ascii="Times New Roman" w:eastAsia="仿宋" w:hAnsi="Times New Roman" w:cs="Times New Roman"/>
                <w:bCs/>
                <w:szCs w:val="21"/>
              </w:rPr>
            </w:pPr>
            <w:r>
              <w:rPr>
                <w:rFonts w:ascii="Times New Roman" w:eastAsia="仿宋" w:hAnsi="Times New Roman" w:cs="Times New Roman" w:hint="eastAsia"/>
                <w:bCs/>
                <w:szCs w:val="21"/>
              </w:rPr>
              <w:t>初次输注：</w:t>
            </w:r>
          </w:p>
          <w:p w:rsidR="00CC0B7F" w:rsidRDefault="00B5314B">
            <w:pPr>
              <w:spacing w:line="276" w:lineRule="auto"/>
              <w:jc w:val="center"/>
              <w:rPr>
                <w:rFonts w:ascii="Times New Roman" w:eastAsia="仿宋" w:hAnsi="Times New Roman" w:cs="Times New Roman"/>
                <w:bCs/>
                <w:szCs w:val="21"/>
              </w:rPr>
            </w:pPr>
            <w:r>
              <w:rPr>
                <w:rFonts w:ascii="Times New Roman" w:eastAsia="仿宋" w:hAnsi="Times New Roman" w:cs="Times New Roman" w:hint="eastAsia"/>
                <w:bCs/>
                <w:szCs w:val="21"/>
              </w:rPr>
              <w:t>起始</w:t>
            </w:r>
            <w:r>
              <w:rPr>
                <w:rFonts w:ascii="Times New Roman" w:eastAsia="仿宋" w:hAnsi="Times New Roman" w:cs="Times New Roman" w:hint="eastAsia"/>
                <w:bCs/>
                <w:szCs w:val="21"/>
              </w:rPr>
              <w:t>50mg/h</w:t>
            </w:r>
            <w:r>
              <w:rPr>
                <w:rFonts w:ascii="Times New Roman" w:eastAsia="仿宋" w:hAnsi="Times New Roman" w:cs="Times New Roman" w:hint="eastAsia"/>
                <w:bCs/>
                <w:szCs w:val="21"/>
              </w:rPr>
              <w:t>，如无不适，可每</w:t>
            </w:r>
            <w:r>
              <w:rPr>
                <w:rFonts w:ascii="Times New Roman" w:eastAsia="仿宋" w:hAnsi="Times New Roman" w:cs="Times New Roman" w:hint="eastAsia"/>
                <w:bCs/>
                <w:szCs w:val="21"/>
              </w:rPr>
              <w:t>30min</w:t>
            </w:r>
            <w:r>
              <w:rPr>
                <w:rFonts w:ascii="Times New Roman" w:eastAsia="仿宋" w:hAnsi="Times New Roman" w:cs="Times New Roman" w:hint="eastAsia"/>
                <w:bCs/>
                <w:szCs w:val="21"/>
              </w:rPr>
              <w:t>增加</w:t>
            </w:r>
            <w:r>
              <w:rPr>
                <w:rFonts w:ascii="Times New Roman" w:eastAsia="仿宋" w:hAnsi="Times New Roman" w:cs="Times New Roman" w:hint="eastAsia"/>
                <w:bCs/>
                <w:szCs w:val="21"/>
              </w:rPr>
              <w:lastRenderedPageBreak/>
              <w:t>50mg/h</w:t>
            </w:r>
            <w:r>
              <w:rPr>
                <w:rFonts w:ascii="Times New Roman" w:eastAsia="仿宋" w:hAnsi="Times New Roman" w:cs="Times New Roman" w:hint="eastAsia"/>
                <w:bCs/>
                <w:szCs w:val="21"/>
              </w:rPr>
              <w:t>，直至最大速度</w:t>
            </w:r>
            <w:r>
              <w:rPr>
                <w:rFonts w:ascii="Times New Roman" w:eastAsia="仿宋" w:hAnsi="Times New Roman" w:cs="Times New Roman" w:hint="eastAsia"/>
                <w:bCs/>
                <w:szCs w:val="21"/>
              </w:rPr>
              <w:t>400mg/h</w:t>
            </w:r>
          </w:p>
        </w:tc>
        <w:tc>
          <w:tcPr>
            <w:tcW w:w="1912" w:type="pct"/>
            <w:gridSpan w:val="3"/>
            <w:vAlign w:val="center"/>
          </w:tcPr>
          <w:p w:rsidR="00CC0B7F" w:rsidRDefault="00B5314B">
            <w:pPr>
              <w:spacing w:line="276" w:lineRule="auto"/>
              <w:jc w:val="center"/>
              <w:rPr>
                <w:rFonts w:ascii="Times New Roman" w:eastAsia="仿宋" w:hAnsi="Times New Roman" w:cs="Times New Roman"/>
                <w:bCs/>
                <w:szCs w:val="21"/>
              </w:rPr>
            </w:pPr>
            <w:r>
              <w:rPr>
                <w:rFonts w:ascii="Times New Roman" w:eastAsia="仿宋" w:hAnsi="Times New Roman" w:cs="Times New Roman" w:hint="eastAsia"/>
                <w:bCs/>
                <w:szCs w:val="21"/>
              </w:rPr>
              <w:lastRenderedPageBreak/>
              <w:t>初次输注：</w:t>
            </w:r>
          </w:p>
          <w:p w:rsidR="00CC0B7F" w:rsidRDefault="00B5314B">
            <w:pPr>
              <w:spacing w:line="276" w:lineRule="auto"/>
              <w:jc w:val="center"/>
              <w:rPr>
                <w:rFonts w:ascii="Times New Roman" w:eastAsia="仿宋" w:hAnsi="Times New Roman" w:cs="Times New Roman"/>
                <w:bCs/>
                <w:szCs w:val="21"/>
              </w:rPr>
            </w:pPr>
            <w:r>
              <w:rPr>
                <w:rFonts w:ascii="Times New Roman" w:eastAsia="仿宋" w:hAnsi="Times New Roman" w:cs="Times New Roman" w:hint="eastAsia"/>
                <w:bCs/>
                <w:szCs w:val="21"/>
              </w:rPr>
              <w:t>至少</w:t>
            </w:r>
            <w:r>
              <w:rPr>
                <w:rFonts w:ascii="Times New Roman" w:eastAsia="仿宋" w:hAnsi="Times New Roman" w:cs="Times New Roman" w:hint="eastAsia"/>
                <w:bCs/>
                <w:szCs w:val="21"/>
              </w:rPr>
              <w:t>90min</w:t>
            </w:r>
          </w:p>
        </w:tc>
        <w:tc>
          <w:tcPr>
            <w:tcW w:w="1277" w:type="pct"/>
            <w:gridSpan w:val="2"/>
            <w:vAlign w:val="center"/>
          </w:tcPr>
          <w:p w:rsidR="00CC0B7F" w:rsidRDefault="00B5314B">
            <w:pPr>
              <w:spacing w:line="276" w:lineRule="auto"/>
              <w:jc w:val="center"/>
              <w:rPr>
                <w:rFonts w:ascii="Times New Roman" w:eastAsia="仿宋" w:hAnsi="Times New Roman" w:cs="Times New Roman"/>
                <w:bCs/>
                <w:szCs w:val="21"/>
              </w:rPr>
            </w:pPr>
            <w:r>
              <w:rPr>
                <w:rFonts w:ascii="Times New Roman" w:eastAsia="仿宋" w:hAnsi="Times New Roman" w:cs="Times New Roman" w:hint="eastAsia"/>
                <w:bCs/>
                <w:szCs w:val="21"/>
              </w:rPr>
              <w:t>初次输注：</w:t>
            </w:r>
          </w:p>
          <w:p w:rsidR="00CC0B7F" w:rsidRDefault="00B5314B">
            <w:pPr>
              <w:spacing w:line="276" w:lineRule="auto"/>
              <w:jc w:val="center"/>
              <w:rPr>
                <w:rFonts w:ascii="Times New Roman" w:eastAsia="仿宋" w:hAnsi="Times New Roman" w:cs="Times New Roman"/>
                <w:bCs/>
                <w:szCs w:val="21"/>
              </w:rPr>
            </w:pPr>
            <w:r>
              <w:rPr>
                <w:rFonts w:ascii="Times New Roman" w:eastAsia="仿宋" w:hAnsi="Times New Roman" w:cs="Times New Roman" w:hint="eastAsia"/>
                <w:bCs/>
                <w:szCs w:val="21"/>
              </w:rPr>
              <w:t>至少</w:t>
            </w:r>
            <w:r>
              <w:rPr>
                <w:rFonts w:ascii="Times New Roman" w:eastAsia="仿宋" w:hAnsi="Times New Roman" w:cs="Times New Roman" w:hint="eastAsia"/>
                <w:bCs/>
                <w:szCs w:val="21"/>
              </w:rPr>
              <w:t>90min</w:t>
            </w:r>
          </w:p>
        </w:tc>
      </w:tr>
      <w:tr w:rsidR="00B122CE" w:rsidTr="00B122CE">
        <w:trPr>
          <w:jc w:val="center"/>
        </w:trPr>
        <w:tc>
          <w:tcPr>
            <w:tcW w:w="524" w:type="pct"/>
            <w:vMerge/>
            <w:vAlign w:val="center"/>
          </w:tcPr>
          <w:p w:rsidR="00CC0B7F" w:rsidRDefault="00CC0B7F">
            <w:pPr>
              <w:spacing w:line="276" w:lineRule="auto"/>
              <w:jc w:val="center"/>
              <w:rPr>
                <w:rFonts w:ascii="Times New Roman" w:eastAsia="仿宋" w:hAnsi="Times New Roman" w:cs="Times New Roman"/>
                <w:szCs w:val="21"/>
              </w:rPr>
            </w:pPr>
          </w:p>
        </w:tc>
        <w:tc>
          <w:tcPr>
            <w:tcW w:w="1287" w:type="pct"/>
            <w:gridSpan w:val="2"/>
            <w:vAlign w:val="center"/>
          </w:tcPr>
          <w:p w:rsidR="00CC0B7F" w:rsidRDefault="00B5314B">
            <w:pPr>
              <w:spacing w:line="276" w:lineRule="auto"/>
              <w:jc w:val="center"/>
              <w:rPr>
                <w:rFonts w:ascii="Times New Roman" w:eastAsia="仿宋" w:hAnsi="Times New Roman" w:cs="Times New Roman"/>
                <w:bCs/>
                <w:szCs w:val="21"/>
              </w:rPr>
            </w:pPr>
            <w:r>
              <w:rPr>
                <w:rFonts w:ascii="Times New Roman" w:eastAsia="仿宋" w:hAnsi="Times New Roman" w:cs="Times New Roman" w:hint="eastAsia"/>
                <w:bCs/>
                <w:szCs w:val="21"/>
              </w:rPr>
              <w:t>再次输注：</w:t>
            </w:r>
          </w:p>
          <w:p w:rsidR="00CC0B7F" w:rsidRDefault="00B5314B">
            <w:pPr>
              <w:spacing w:line="276" w:lineRule="auto"/>
              <w:jc w:val="center"/>
              <w:rPr>
                <w:rFonts w:ascii="Times New Roman" w:eastAsia="仿宋" w:hAnsi="Times New Roman" w:cs="Times New Roman"/>
                <w:bCs/>
                <w:szCs w:val="21"/>
              </w:rPr>
            </w:pPr>
            <w:r>
              <w:rPr>
                <w:rFonts w:ascii="Times New Roman" w:eastAsia="仿宋" w:hAnsi="Times New Roman" w:cs="Times New Roman" w:hint="eastAsia"/>
                <w:bCs/>
                <w:szCs w:val="21"/>
              </w:rPr>
              <w:t>起始</w:t>
            </w:r>
            <w:r>
              <w:rPr>
                <w:rFonts w:ascii="Times New Roman" w:eastAsia="仿宋" w:hAnsi="Times New Roman" w:cs="Times New Roman" w:hint="eastAsia"/>
                <w:bCs/>
                <w:szCs w:val="21"/>
              </w:rPr>
              <w:t>100mg/h</w:t>
            </w:r>
            <w:r>
              <w:rPr>
                <w:rFonts w:ascii="Times New Roman" w:eastAsia="仿宋" w:hAnsi="Times New Roman" w:cs="Times New Roman" w:hint="eastAsia"/>
                <w:bCs/>
                <w:szCs w:val="21"/>
              </w:rPr>
              <w:t>，如无不适，可每</w:t>
            </w:r>
            <w:r>
              <w:rPr>
                <w:rFonts w:ascii="Times New Roman" w:eastAsia="仿宋" w:hAnsi="Times New Roman" w:cs="Times New Roman" w:hint="eastAsia"/>
                <w:bCs/>
                <w:szCs w:val="21"/>
              </w:rPr>
              <w:t>30min</w:t>
            </w:r>
            <w:r>
              <w:rPr>
                <w:rFonts w:ascii="Times New Roman" w:eastAsia="仿宋" w:hAnsi="Times New Roman" w:cs="Times New Roman" w:hint="eastAsia"/>
                <w:bCs/>
                <w:szCs w:val="21"/>
              </w:rPr>
              <w:t>增加</w:t>
            </w:r>
            <w:r>
              <w:rPr>
                <w:rFonts w:ascii="Times New Roman" w:eastAsia="仿宋" w:hAnsi="Times New Roman" w:cs="Times New Roman" w:hint="eastAsia"/>
                <w:bCs/>
                <w:szCs w:val="21"/>
              </w:rPr>
              <w:t>100mg/h</w:t>
            </w:r>
            <w:r>
              <w:rPr>
                <w:rFonts w:ascii="Times New Roman" w:eastAsia="仿宋" w:hAnsi="Times New Roman" w:cs="Times New Roman" w:hint="eastAsia"/>
                <w:bCs/>
                <w:szCs w:val="21"/>
              </w:rPr>
              <w:t>，直至最大速度</w:t>
            </w:r>
            <w:r>
              <w:rPr>
                <w:rFonts w:ascii="Times New Roman" w:eastAsia="仿宋" w:hAnsi="Times New Roman" w:cs="Times New Roman" w:hint="eastAsia"/>
                <w:bCs/>
                <w:szCs w:val="21"/>
              </w:rPr>
              <w:t>400mg/h</w:t>
            </w:r>
          </w:p>
        </w:tc>
        <w:tc>
          <w:tcPr>
            <w:tcW w:w="1912" w:type="pct"/>
            <w:gridSpan w:val="3"/>
            <w:vAlign w:val="center"/>
          </w:tcPr>
          <w:p w:rsidR="00CC0B7F" w:rsidRDefault="00B5314B">
            <w:pPr>
              <w:spacing w:line="276" w:lineRule="auto"/>
              <w:jc w:val="center"/>
              <w:rPr>
                <w:rFonts w:ascii="Times New Roman" w:eastAsia="仿宋" w:hAnsi="Times New Roman" w:cs="Times New Roman"/>
                <w:bCs/>
                <w:szCs w:val="21"/>
              </w:rPr>
            </w:pPr>
            <w:r>
              <w:rPr>
                <w:rFonts w:ascii="Times New Roman" w:eastAsia="仿宋" w:hAnsi="Times New Roman" w:cs="Times New Roman" w:hint="eastAsia"/>
                <w:bCs/>
                <w:szCs w:val="21"/>
              </w:rPr>
              <w:t>第二次输注：</w:t>
            </w:r>
          </w:p>
          <w:p w:rsidR="00CC0B7F" w:rsidRDefault="00B5314B">
            <w:pPr>
              <w:spacing w:line="276" w:lineRule="auto"/>
              <w:jc w:val="center"/>
              <w:rPr>
                <w:rFonts w:ascii="Times New Roman" w:eastAsia="仿宋" w:hAnsi="Times New Roman" w:cs="Times New Roman"/>
                <w:bCs/>
                <w:szCs w:val="21"/>
              </w:rPr>
            </w:pPr>
            <w:r>
              <w:rPr>
                <w:rFonts w:ascii="Times New Roman" w:eastAsia="仿宋" w:hAnsi="Times New Roman" w:cs="Times New Roman" w:hint="eastAsia"/>
                <w:bCs/>
                <w:szCs w:val="21"/>
              </w:rPr>
              <w:t>至少</w:t>
            </w:r>
            <w:r>
              <w:rPr>
                <w:rFonts w:ascii="Times New Roman" w:eastAsia="仿宋" w:hAnsi="Times New Roman" w:cs="Times New Roman" w:hint="eastAsia"/>
                <w:bCs/>
                <w:szCs w:val="21"/>
              </w:rPr>
              <w:t>60min</w:t>
            </w:r>
            <w:r>
              <w:rPr>
                <w:rFonts w:ascii="Times New Roman" w:eastAsia="仿宋" w:hAnsi="Times New Roman" w:cs="Times New Roman" w:hint="eastAsia"/>
                <w:bCs/>
                <w:szCs w:val="21"/>
              </w:rPr>
              <w:t>（第一次</w:t>
            </w:r>
            <w:proofErr w:type="gramStart"/>
            <w:r>
              <w:rPr>
                <w:rFonts w:ascii="Times New Roman" w:eastAsia="仿宋" w:hAnsi="Times New Roman" w:cs="Times New Roman" w:hint="eastAsia"/>
                <w:bCs/>
                <w:szCs w:val="21"/>
              </w:rPr>
              <w:t>输注无不适</w:t>
            </w:r>
            <w:proofErr w:type="gramEnd"/>
            <w:r>
              <w:rPr>
                <w:rFonts w:ascii="Times New Roman" w:eastAsia="仿宋" w:hAnsi="Times New Roman" w:cs="Times New Roman" w:hint="eastAsia"/>
                <w:bCs/>
                <w:szCs w:val="21"/>
              </w:rPr>
              <w:t>）</w:t>
            </w:r>
          </w:p>
          <w:p w:rsidR="00CC0B7F" w:rsidRDefault="00B5314B">
            <w:pPr>
              <w:spacing w:line="276" w:lineRule="auto"/>
              <w:jc w:val="center"/>
              <w:rPr>
                <w:rFonts w:ascii="Times New Roman" w:eastAsia="仿宋" w:hAnsi="Times New Roman" w:cs="Times New Roman"/>
                <w:bCs/>
                <w:szCs w:val="21"/>
              </w:rPr>
            </w:pPr>
            <w:r>
              <w:rPr>
                <w:rFonts w:ascii="Times New Roman" w:eastAsia="仿宋" w:hAnsi="Times New Roman" w:cs="Times New Roman" w:hint="eastAsia"/>
                <w:bCs/>
                <w:szCs w:val="21"/>
              </w:rPr>
              <w:t>后续输注：</w:t>
            </w:r>
          </w:p>
          <w:p w:rsidR="00CC0B7F" w:rsidRDefault="00B5314B">
            <w:pPr>
              <w:spacing w:line="276" w:lineRule="auto"/>
              <w:jc w:val="center"/>
              <w:rPr>
                <w:rFonts w:ascii="Times New Roman" w:eastAsia="仿宋" w:hAnsi="Times New Roman" w:cs="Times New Roman"/>
                <w:bCs/>
                <w:szCs w:val="21"/>
              </w:rPr>
            </w:pPr>
            <w:r>
              <w:rPr>
                <w:rFonts w:ascii="Times New Roman" w:eastAsia="仿宋" w:hAnsi="Times New Roman" w:cs="Times New Roman" w:hint="eastAsia"/>
                <w:bCs/>
                <w:szCs w:val="21"/>
              </w:rPr>
              <w:t>至少</w:t>
            </w:r>
            <w:r>
              <w:rPr>
                <w:rFonts w:ascii="Times New Roman" w:eastAsia="仿宋" w:hAnsi="Times New Roman" w:cs="Times New Roman" w:hint="eastAsia"/>
                <w:bCs/>
                <w:szCs w:val="21"/>
              </w:rPr>
              <w:t>30min</w:t>
            </w:r>
            <w:r>
              <w:rPr>
                <w:rFonts w:ascii="Times New Roman" w:eastAsia="仿宋" w:hAnsi="Times New Roman" w:cs="Times New Roman" w:hint="eastAsia"/>
                <w:bCs/>
                <w:szCs w:val="21"/>
              </w:rPr>
              <w:t>（第二次</w:t>
            </w:r>
            <w:proofErr w:type="gramStart"/>
            <w:r>
              <w:rPr>
                <w:rFonts w:ascii="Times New Roman" w:eastAsia="仿宋" w:hAnsi="Times New Roman" w:cs="Times New Roman" w:hint="eastAsia"/>
                <w:bCs/>
                <w:szCs w:val="21"/>
              </w:rPr>
              <w:t>输注无不适</w:t>
            </w:r>
            <w:proofErr w:type="gramEnd"/>
            <w:r>
              <w:rPr>
                <w:rFonts w:ascii="Times New Roman" w:eastAsia="仿宋" w:hAnsi="Times New Roman" w:cs="Times New Roman" w:hint="eastAsia"/>
                <w:bCs/>
                <w:szCs w:val="21"/>
              </w:rPr>
              <w:t>）</w:t>
            </w:r>
          </w:p>
        </w:tc>
        <w:tc>
          <w:tcPr>
            <w:tcW w:w="1277" w:type="pct"/>
            <w:gridSpan w:val="2"/>
            <w:vAlign w:val="center"/>
          </w:tcPr>
          <w:p w:rsidR="00CC0B7F" w:rsidRDefault="00B5314B">
            <w:pPr>
              <w:spacing w:line="276" w:lineRule="auto"/>
              <w:jc w:val="center"/>
              <w:rPr>
                <w:rFonts w:ascii="Times New Roman" w:eastAsia="仿宋" w:hAnsi="Times New Roman" w:cs="Times New Roman"/>
                <w:bCs/>
                <w:szCs w:val="21"/>
              </w:rPr>
            </w:pPr>
            <w:r>
              <w:rPr>
                <w:rFonts w:ascii="Times New Roman" w:eastAsia="仿宋" w:hAnsi="Times New Roman" w:cs="Times New Roman" w:hint="eastAsia"/>
                <w:bCs/>
                <w:szCs w:val="21"/>
              </w:rPr>
              <w:t>后续输注：</w:t>
            </w:r>
          </w:p>
          <w:p w:rsidR="00CC0B7F" w:rsidRDefault="00B5314B" w:rsidP="00B122CE">
            <w:pPr>
              <w:spacing w:line="276" w:lineRule="auto"/>
              <w:jc w:val="center"/>
              <w:rPr>
                <w:rFonts w:ascii="Times New Roman" w:eastAsia="仿宋" w:hAnsi="Times New Roman" w:cs="Times New Roman"/>
                <w:bCs/>
                <w:szCs w:val="21"/>
              </w:rPr>
            </w:pPr>
            <w:r>
              <w:rPr>
                <w:rFonts w:ascii="Times New Roman" w:eastAsia="仿宋" w:hAnsi="Times New Roman" w:cs="Times New Roman" w:hint="eastAsia"/>
                <w:bCs/>
                <w:szCs w:val="21"/>
              </w:rPr>
              <w:t>至少</w:t>
            </w:r>
            <w:r>
              <w:rPr>
                <w:rFonts w:ascii="Times New Roman" w:eastAsia="仿宋" w:hAnsi="Times New Roman" w:cs="Times New Roman" w:hint="eastAsia"/>
                <w:bCs/>
                <w:szCs w:val="21"/>
              </w:rPr>
              <w:t>30min</w:t>
            </w:r>
            <w:r>
              <w:rPr>
                <w:rFonts w:ascii="Times New Roman" w:eastAsia="仿宋" w:hAnsi="Times New Roman" w:cs="Times New Roman" w:hint="eastAsia"/>
                <w:bCs/>
                <w:szCs w:val="21"/>
              </w:rPr>
              <w:t>（</w:t>
            </w:r>
            <w:r w:rsidR="00B122CE">
              <w:rPr>
                <w:rFonts w:ascii="Times New Roman" w:eastAsia="仿宋" w:hAnsi="Times New Roman" w:cs="Times New Roman" w:hint="eastAsia"/>
                <w:bCs/>
                <w:szCs w:val="21"/>
              </w:rPr>
              <w:t>第一次</w:t>
            </w:r>
            <w:proofErr w:type="gramStart"/>
            <w:r>
              <w:rPr>
                <w:rFonts w:ascii="Times New Roman" w:eastAsia="仿宋" w:hAnsi="Times New Roman" w:cs="Times New Roman" w:hint="eastAsia"/>
                <w:bCs/>
                <w:szCs w:val="21"/>
              </w:rPr>
              <w:t>输注无不适</w:t>
            </w:r>
            <w:proofErr w:type="gramEnd"/>
            <w:r>
              <w:rPr>
                <w:rFonts w:ascii="Times New Roman" w:eastAsia="仿宋" w:hAnsi="Times New Roman" w:cs="Times New Roman" w:hint="eastAsia"/>
                <w:bCs/>
                <w:szCs w:val="21"/>
              </w:rPr>
              <w:t>）</w:t>
            </w:r>
          </w:p>
        </w:tc>
      </w:tr>
      <w:tr w:rsidR="00B122CE" w:rsidTr="00B122CE">
        <w:trPr>
          <w:jc w:val="center"/>
        </w:trPr>
        <w:tc>
          <w:tcPr>
            <w:tcW w:w="524" w:type="pct"/>
            <w:vAlign w:val="center"/>
          </w:tcPr>
          <w:p w:rsidR="00CC0B7F" w:rsidRDefault="00B5314B">
            <w:pPr>
              <w:spacing w:line="276" w:lineRule="auto"/>
              <w:jc w:val="center"/>
              <w:rPr>
                <w:rFonts w:ascii="Times New Roman" w:eastAsia="仿宋" w:hAnsi="仿宋" w:cs="Times New Roman"/>
                <w:bCs/>
                <w:szCs w:val="21"/>
              </w:rPr>
            </w:pPr>
            <w:r>
              <w:rPr>
                <w:rFonts w:ascii="Times New Roman" w:eastAsia="仿宋" w:hAnsi="仿宋" w:cs="Times New Roman"/>
                <w:bCs/>
                <w:szCs w:val="21"/>
              </w:rPr>
              <w:t>输注后冲管</w:t>
            </w:r>
          </w:p>
        </w:tc>
        <w:tc>
          <w:tcPr>
            <w:tcW w:w="1287" w:type="pct"/>
            <w:gridSpan w:val="2"/>
            <w:vAlign w:val="center"/>
          </w:tcPr>
          <w:p w:rsidR="00CC0B7F" w:rsidRDefault="00B5314B">
            <w:pPr>
              <w:spacing w:line="276" w:lineRule="auto"/>
              <w:jc w:val="center"/>
              <w:rPr>
                <w:rFonts w:ascii="Times New Roman" w:eastAsia="仿宋" w:hAnsi="Times New Roman" w:cs="Times New Roman"/>
                <w:bCs/>
                <w:szCs w:val="21"/>
              </w:rPr>
            </w:pPr>
            <w:r>
              <w:rPr>
                <w:rFonts w:ascii="Times New Roman" w:eastAsia="仿宋" w:hAnsi="Times New Roman" w:cs="Times New Roman"/>
                <w:bCs/>
                <w:szCs w:val="21"/>
              </w:rPr>
              <w:t>0.9%NS</w:t>
            </w:r>
          </w:p>
        </w:tc>
        <w:tc>
          <w:tcPr>
            <w:tcW w:w="1912" w:type="pct"/>
            <w:gridSpan w:val="3"/>
            <w:vAlign w:val="center"/>
          </w:tcPr>
          <w:p w:rsidR="00CC0B7F" w:rsidRDefault="00B5314B">
            <w:pPr>
              <w:spacing w:line="276" w:lineRule="auto"/>
              <w:jc w:val="center"/>
              <w:rPr>
                <w:rFonts w:ascii="Times New Roman" w:eastAsia="仿宋" w:hAnsi="Times New Roman" w:cs="Times New Roman"/>
                <w:bCs/>
                <w:szCs w:val="21"/>
              </w:rPr>
            </w:pPr>
            <w:r>
              <w:rPr>
                <w:rFonts w:ascii="Times New Roman" w:eastAsia="仿宋" w:hAnsi="Times New Roman" w:cs="Times New Roman"/>
                <w:bCs/>
                <w:szCs w:val="21"/>
              </w:rPr>
              <w:t>0.9%NS</w:t>
            </w:r>
          </w:p>
        </w:tc>
        <w:tc>
          <w:tcPr>
            <w:tcW w:w="1277" w:type="pct"/>
            <w:gridSpan w:val="2"/>
            <w:vAlign w:val="center"/>
          </w:tcPr>
          <w:p w:rsidR="00CC0B7F" w:rsidRDefault="00E11037">
            <w:pPr>
              <w:spacing w:line="276" w:lineRule="auto"/>
              <w:jc w:val="center"/>
              <w:rPr>
                <w:rFonts w:ascii="Times New Roman" w:eastAsia="仿宋" w:hAnsi="Times New Roman" w:cs="Times New Roman"/>
                <w:bCs/>
                <w:szCs w:val="21"/>
              </w:rPr>
            </w:pPr>
            <w:r w:rsidRPr="00E11037">
              <w:rPr>
                <w:rFonts w:ascii="Times New Roman" w:eastAsia="仿宋" w:hAnsi="Times New Roman" w:cs="Times New Roman"/>
                <w:bCs/>
                <w:szCs w:val="21"/>
              </w:rPr>
              <w:t>0.9%NS</w:t>
            </w:r>
          </w:p>
        </w:tc>
      </w:tr>
      <w:tr w:rsidR="00B122CE" w:rsidTr="00B122CE">
        <w:trPr>
          <w:jc w:val="center"/>
        </w:trPr>
        <w:tc>
          <w:tcPr>
            <w:tcW w:w="524" w:type="pct"/>
            <w:vMerge w:val="restart"/>
            <w:vAlign w:val="center"/>
          </w:tcPr>
          <w:p w:rsidR="00CC0B7F" w:rsidRDefault="00B5314B" w:rsidP="000C233D">
            <w:pPr>
              <w:spacing w:line="276" w:lineRule="auto"/>
              <w:jc w:val="center"/>
              <w:rPr>
                <w:rFonts w:ascii="Times New Roman" w:eastAsia="仿宋" w:hAnsi="仿宋" w:cs="Times New Roman"/>
                <w:bCs/>
                <w:szCs w:val="21"/>
              </w:rPr>
            </w:pPr>
            <w:r>
              <w:rPr>
                <w:rFonts w:ascii="Times New Roman" w:eastAsia="仿宋" w:hAnsi="仿宋" w:cs="Times New Roman" w:hint="eastAsia"/>
                <w:bCs/>
                <w:szCs w:val="21"/>
              </w:rPr>
              <w:t>输注期间监护要点</w:t>
            </w:r>
          </w:p>
        </w:tc>
        <w:tc>
          <w:tcPr>
            <w:tcW w:w="1287" w:type="pct"/>
            <w:gridSpan w:val="2"/>
            <w:vAlign w:val="center"/>
          </w:tcPr>
          <w:p w:rsidR="00CC0B7F" w:rsidRDefault="00B5314B">
            <w:pPr>
              <w:spacing w:line="276" w:lineRule="auto"/>
              <w:jc w:val="center"/>
              <w:rPr>
                <w:rFonts w:ascii="Times New Roman" w:eastAsia="仿宋" w:hAnsi="Times New Roman" w:cs="Times New Roman"/>
                <w:bCs/>
                <w:szCs w:val="21"/>
              </w:rPr>
            </w:pPr>
            <w:r>
              <w:rPr>
                <w:rFonts w:ascii="Times New Roman" w:eastAsia="仿宋" w:hAnsi="Times New Roman" w:cs="Times New Roman" w:hint="eastAsia"/>
                <w:bCs/>
                <w:szCs w:val="21"/>
              </w:rPr>
              <w:t>输液反应</w:t>
            </w:r>
          </w:p>
        </w:tc>
        <w:tc>
          <w:tcPr>
            <w:tcW w:w="1912" w:type="pct"/>
            <w:gridSpan w:val="3"/>
            <w:vAlign w:val="center"/>
          </w:tcPr>
          <w:p w:rsidR="00CC0B7F" w:rsidRDefault="00B5314B">
            <w:pPr>
              <w:spacing w:line="276" w:lineRule="auto"/>
              <w:jc w:val="center"/>
              <w:rPr>
                <w:rFonts w:ascii="Times New Roman" w:eastAsia="仿宋" w:hAnsi="Times New Roman" w:cs="Times New Roman"/>
                <w:bCs/>
                <w:szCs w:val="21"/>
              </w:rPr>
            </w:pPr>
            <w:r>
              <w:rPr>
                <w:rFonts w:ascii="Times New Roman" w:eastAsia="仿宋" w:hAnsi="Times New Roman" w:cs="Times New Roman" w:hint="eastAsia"/>
                <w:bCs/>
                <w:szCs w:val="21"/>
              </w:rPr>
              <w:t>输液反应</w:t>
            </w:r>
          </w:p>
        </w:tc>
        <w:tc>
          <w:tcPr>
            <w:tcW w:w="1277" w:type="pct"/>
            <w:gridSpan w:val="2"/>
            <w:vAlign w:val="center"/>
          </w:tcPr>
          <w:p w:rsidR="00CC0B7F" w:rsidRDefault="00B5314B">
            <w:pPr>
              <w:spacing w:line="276" w:lineRule="auto"/>
              <w:jc w:val="center"/>
              <w:rPr>
                <w:rFonts w:ascii="Times New Roman" w:eastAsia="仿宋" w:hAnsi="Times New Roman" w:cs="Times New Roman"/>
                <w:bCs/>
                <w:szCs w:val="21"/>
              </w:rPr>
            </w:pPr>
            <w:r>
              <w:rPr>
                <w:rFonts w:ascii="Times New Roman" w:eastAsia="仿宋" w:hAnsi="Times New Roman" w:cs="Times New Roman" w:hint="eastAsia"/>
                <w:bCs/>
                <w:szCs w:val="21"/>
              </w:rPr>
              <w:t>输液反应</w:t>
            </w:r>
          </w:p>
        </w:tc>
      </w:tr>
      <w:tr w:rsidR="00B122CE" w:rsidTr="00B122CE">
        <w:trPr>
          <w:jc w:val="center"/>
        </w:trPr>
        <w:tc>
          <w:tcPr>
            <w:tcW w:w="524" w:type="pct"/>
            <w:vMerge/>
            <w:vAlign w:val="center"/>
          </w:tcPr>
          <w:p w:rsidR="00CC0B7F" w:rsidRDefault="00CC0B7F">
            <w:pPr>
              <w:spacing w:line="276" w:lineRule="auto"/>
              <w:jc w:val="center"/>
              <w:rPr>
                <w:rFonts w:ascii="Times New Roman" w:eastAsia="仿宋" w:hAnsi="仿宋" w:cs="Times New Roman"/>
                <w:bCs/>
                <w:szCs w:val="21"/>
              </w:rPr>
            </w:pPr>
          </w:p>
        </w:tc>
        <w:tc>
          <w:tcPr>
            <w:tcW w:w="1287" w:type="pct"/>
            <w:gridSpan w:val="2"/>
            <w:vAlign w:val="center"/>
          </w:tcPr>
          <w:p w:rsidR="00CC0B7F" w:rsidRDefault="00B5314B">
            <w:pPr>
              <w:spacing w:line="276" w:lineRule="auto"/>
              <w:jc w:val="center"/>
              <w:rPr>
                <w:rFonts w:ascii="Times New Roman" w:eastAsia="仿宋" w:hAnsi="Times New Roman" w:cs="Times New Roman"/>
                <w:bCs/>
                <w:szCs w:val="21"/>
              </w:rPr>
            </w:pPr>
            <w:r>
              <w:rPr>
                <w:rFonts w:ascii="Times New Roman" w:eastAsia="仿宋" w:hAnsi="Times New Roman" w:cs="Times New Roman" w:hint="eastAsia"/>
                <w:bCs/>
                <w:szCs w:val="21"/>
              </w:rPr>
              <w:t>超敏反应</w:t>
            </w:r>
            <w:r>
              <w:rPr>
                <w:rFonts w:ascii="Times New Roman" w:eastAsia="仿宋" w:hAnsi="Times New Roman" w:cs="Times New Roman" w:hint="eastAsia"/>
                <w:bCs/>
                <w:szCs w:val="21"/>
              </w:rPr>
              <w:t>/</w:t>
            </w:r>
            <w:r>
              <w:rPr>
                <w:rFonts w:ascii="Times New Roman" w:eastAsia="仿宋" w:hAnsi="Times New Roman" w:cs="Times New Roman" w:hint="eastAsia"/>
                <w:bCs/>
                <w:szCs w:val="21"/>
              </w:rPr>
              <w:t>速发过敏性反应</w:t>
            </w:r>
          </w:p>
        </w:tc>
        <w:tc>
          <w:tcPr>
            <w:tcW w:w="1912" w:type="pct"/>
            <w:gridSpan w:val="3"/>
            <w:vAlign w:val="center"/>
          </w:tcPr>
          <w:p w:rsidR="00CC0B7F" w:rsidRDefault="00B5314B">
            <w:pPr>
              <w:spacing w:line="276" w:lineRule="auto"/>
              <w:jc w:val="center"/>
              <w:rPr>
                <w:rFonts w:ascii="Times New Roman" w:eastAsia="仿宋" w:hAnsi="Times New Roman" w:cs="Times New Roman"/>
                <w:bCs/>
                <w:szCs w:val="21"/>
              </w:rPr>
            </w:pPr>
            <w:r>
              <w:rPr>
                <w:rFonts w:ascii="Times New Roman" w:eastAsia="仿宋" w:hAnsi="Times New Roman" w:cs="Times New Roman" w:hint="eastAsia"/>
                <w:bCs/>
                <w:szCs w:val="21"/>
              </w:rPr>
              <w:t>超敏反应</w:t>
            </w:r>
            <w:r>
              <w:rPr>
                <w:rFonts w:ascii="Times New Roman" w:eastAsia="仿宋" w:hAnsi="Times New Roman" w:cs="Times New Roman" w:hint="eastAsia"/>
                <w:bCs/>
                <w:szCs w:val="21"/>
              </w:rPr>
              <w:t>/</w:t>
            </w:r>
            <w:r>
              <w:rPr>
                <w:rFonts w:ascii="Times New Roman" w:eastAsia="仿宋" w:hAnsi="Times New Roman" w:cs="Times New Roman" w:hint="eastAsia"/>
                <w:bCs/>
                <w:szCs w:val="21"/>
              </w:rPr>
              <w:t>速发过敏性反应</w:t>
            </w:r>
          </w:p>
        </w:tc>
        <w:tc>
          <w:tcPr>
            <w:tcW w:w="1277" w:type="pct"/>
            <w:gridSpan w:val="2"/>
            <w:vAlign w:val="center"/>
          </w:tcPr>
          <w:p w:rsidR="00CC0B7F" w:rsidRDefault="00B5314B">
            <w:pPr>
              <w:spacing w:line="276" w:lineRule="auto"/>
              <w:jc w:val="center"/>
              <w:rPr>
                <w:rFonts w:ascii="Times New Roman" w:eastAsia="仿宋" w:hAnsi="Times New Roman" w:cs="Times New Roman"/>
                <w:bCs/>
                <w:szCs w:val="21"/>
              </w:rPr>
            </w:pPr>
            <w:r>
              <w:rPr>
                <w:rFonts w:ascii="Times New Roman" w:eastAsia="仿宋" w:hAnsi="Times New Roman" w:cs="Times New Roman" w:hint="eastAsia"/>
                <w:bCs/>
                <w:szCs w:val="21"/>
              </w:rPr>
              <w:t>超敏反应</w:t>
            </w:r>
            <w:r>
              <w:rPr>
                <w:rFonts w:ascii="Times New Roman" w:eastAsia="仿宋" w:hAnsi="Times New Roman" w:cs="Times New Roman" w:hint="eastAsia"/>
                <w:bCs/>
                <w:szCs w:val="21"/>
              </w:rPr>
              <w:t>/</w:t>
            </w:r>
            <w:r>
              <w:rPr>
                <w:rFonts w:ascii="Times New Roman" w:eastAsia="仿宋" w:hAnsi="Times New Roman" w:cs="Times New Roman" w:hint="eastAsia"/>
                <w:bCs/>
                <w:szCs w:val="21"/>
              </w:rPr>
              <w:t>速发过敏性反应</w:t>
            </w:r>
          </w:p>
        </w:tc>
      </w:tr>
      <w:tr w:rsidR="00B122CE" w:rsidTr="00B122CE">
        <w:trPr>
          <w:jc w:val="center"/>
        </w:trPr>
        <w:tc>
          <w:tcPr>
            <w:tcW w:w="524" w:type="pct"/>
            <w:vMerge/>
            <w:vAlign w:val="center"/>
          </w:tcPr>
          <w:p w:rsidR="00CC0B7F" w:rsidRDefault="00CC0B7F">
            <w:pPr>
              <w:spacing w:line="276" w:lineRule="auto"/>
              <w:jc w:val="center"/>
              <w:rPr>
                <w:rFonts w:ascii="Times New Roman" w:eastAsia="仿宋" w:hAnsi="仿宋" w:cs="Times New Roman"/>
                <w:bCs/>
                <w:szCs w:val="21"/>
              </w:rPr>
            </w:pPr>
          </w:p>
        </w:tc>
        <w:tc>
          <w:tcPr>
            <w:tcW w:w="1287" w:type="pct"/>
            <w:gridSpan w:val="2"/>
            <w:vAlign w:val="center"/>
          </w:tcPr>
          <w:p w:rsidR="00CC0B7F" w:rsidRDefault="00B5314B">
            <w:pPr>
              <w:spacing w:line="276" w:lineRule="auto"/>
              <w:jc w:val="center"/>
              <w:rPr>
                <w:rFonts w:ascii="Times New Roman" w:eastAsia="仿宋" w:hAnsi="Times New Roman" w:cs="Times New Roman"/>
                <w:bCs/>
                <w:szCs w:val="21"/>
              </w:rPr>
            </w:pPr>
            <w:r>
              <w:rPr>
                <w:rFonts w:ascii="Times New Roman" w:eastAsia="仿宋" w:hAnsi="Times New Roman" w:cs="Times New Roman" w:hint="eastAsia"/>
                <w:bCs/>
                <w:szCs w:val="21"/>
              </w:rPr>
              <w:t>细胞因子释放综合征</w:t>
            </w:r>
          </w:p>
        </w:tc>
        <w:tc>
          <w:tcPr>
            <w:tcW w:w="1912" w:type="pct"/>
            <w:gridSpan w:val="3"/>
            <w:vAlign w:val="center"/>
          </w:tcPr>
          <w:p w:rsidR="00CC0B7F" w:rsidRDefault="00B5314B">
            <w:pPr>
              <w:spacing w:line="276" w:lineRule="auto"/>
              <w:jc w:val="center"/>
              <w:rPr>
                <w:rFonts w:ascii="Times New Roman" w:eastAsia="仿宋" w:hAnsi="Times New Roman" w:cs="Times New Roman"/>
                <w:bCs/>
                <w:szCs w:val="21"/>
              </w:rPr>
            </w:pPr>
            <w:r>
              <w:rPr>
                <w:rFonts w:ascii="Times New Roman" w:eastAsia="仿宋" w:hAnsi="Times New Roman" w:cs="Times New Roman" w:hint="eastAsia"/>
                <w:bCs/>
                <w:szCs w:val="21"/>
              </w:rPr>
              <w:t>/</w:t>
            </w:r>
          </w:p>
        </w:tc>
        <w:tc>
          <w:tcPr>
            <w:tcW w:w="1277" w:type="pct"/>
            <w:gridSpan w:val="2"/>
            <w:vAlign w:val="center"/>
          </w:tcPr>
          <w:p w:rsidR="00CC0B7F" w:rsidRDefault="00B5314B">
            <w:pPr>
              <w:spacing w:line="276" w:lineRule="auto"/>
              <w:jc w:val="center"/>
              <w:rPr>
                <w:rFonts w:ascii="Times New Roman" w:eastAsia="仿宋" w:hAnsi="Times New Roman" w:cs="Times New Roman"/>
                <w:bCs/>
                <w:szCs w:val="21"/>
              </w:rPr>
            </w:pPr>
            <w:r>
              <w:rPr>
                <w:rFonts w:ascii="Times New Roman" w:eastAsia="仿宋" w:hAnsi="Times New Roman" w:cs="Times New Roman" w:hint="eastAsia"/>
                <w:bCs/>
                <w:szCs w:val="21"/>
              </w:rPr>
              <w:t>/</w:t>
            </w:r>
          </w:p>
        </w:tc>
      </w:tr>
      <w:tr w:rsidR="00B122CE" w:rsidTr="00B122CE">
        <w:trPr>
          <w:jc w:val="center"/>
        </w:trPr>
        <w:tc>
          <w:tcPr>
            <w:tcW w:w="524" w:type="pct"/>
            <w:vMerge/>
            <w:vAlign w:val="center"/>
          </w:tcPr>
          <w:p w:rsidR="00CC0B7F" w:rsidRDefault="00CC0B7F">
            <w:pPr>
              <w:spacing w:line="276" w:lineRule="auto"/>
              <w:jc w:val="center"/>
              <w:rPr>
                <w:rFonts w:ascii="Times New Roman" w:eastAsia="仿宋" w:hAnsi="仿宋" w:cs="Times New Roman"/>
                <w:bCs/>
                <w:szCs w:val="21"/>
              </w:rPr>
            </w:pPr>
          </w:p>
        </w:tc>
        <w:tc>
          <w:tcPr>
            <w:tcW w:w="1287" w:type="pct"/>
            <w:gridSpan w:val="2"/>
            <w:vAlign w:val="center"/>
          </w:tcPr>
          <w:p w:rsidR="00CC0B7F" w:rsidRDefault="00B5314B">
            <w:pPr>
              <w:spacing w:line="276" w:lineRule="auto"/>
              <w:jc w:val="center"/>
              <w:rPr>
                <w:rFonts w:ascii="Times New Roman" w:eastAsia="仿宋" w:hAnsi="Times New Roman" w:cs="Times New Roman"/>
                <w:bCs/>
                <w:szCs w:val="21"/>
              </w:rPr>
            </w:pPr>
            <w:r>
              <w:rPr>
                <w:rFonts w:ascii="Times New Roman" w:eastAsia="仿宋" w:hAnsi="Times New Roman" w:cs="Times New Roman" w:hint="eastAsia"/>
                <w:bCs/>
                <w:szCs w:val="21"/>
              </w:rPr>
              <w:t>肿瘤溶解综合征</w:t>
            </w:r>
          </w:p>
        </w:tc>
        <w:tc>
          <w:tcPr>
            <w:tcW w:w="1912" w:type="pct"/>
            <w:gridSpan w:val="3"/>
            <w:vAlign w:val="center"/>
          </w:tcPr>
          <w:p w:rsidR="00CC0B7F" w:rsidRDefault="00B5314B">
            <w:pPr>
              <w:spacing w:line="276" w:lineRule="auto"/>
              <w:jc w:val="center"/>
              <w:rPr>
                <w:rFonts w:ascii="Times New Roman" w:eastAsia="仿宋" w:hAnsi="Times New Roman" w:cs="Times New Roman"/>
                <w:bCs/>
                <w:szCs w:val="21"/>
              </w:rPr>
            </w:pPr>
            <w:r>
              <w:rPr>
                <w:rFonts w:ascii="Times New Roman" w:eastAsia="仿宋" w:hAnsi="Times New Roman" w:cs="Times New Roman" w:hint="eastAsia"/>
                <w:bCs/>
                <w:szCs w:val="21"/>
              </w:rPr>
              <w:t>/</w:t>
            </w:r>
          </w:p>
        </w:tc>
        <w:tc>
          <w:tcPr>
            <w:tcW w:w="1277" w:type="pct"/>
            <w:gridSpan w:val="2"/>
            <w:vAlign w:val="center"/>
          </w:tcPr>
          <w:p w:rsidR="00CC0B7F" w:rsidRDefault="00B5314B">
            <w:pPr>
              <w:spacing w:line="276" w:lineRule="auto"/>
              <w:jc w:val="center"/>
              <w:rPr>
                <w:rFonts w:ascii="Times New Roman" w:eastAsia="仿宋" w:hAnsi="Times New Roman" w:cs="Times New Roman"/>
                <w:bCs/>
                <w:szCs w:val="21"/>
              </w:rPr>
            </w:pPr>
            <w:r>
              <w:rPr>
                <w:rFonts w:ascii="Times New Roman" w:eastAsia="仿宋" w:hAnsi="Times New Roman" w:cs="Times New Roman" w:hint="eastAsia"/>
                <w:bCs/>
                <w:szCs w:val="21"/>
              </w:rPr>
              <w:t>/</w:t>
            </w:r>
          </w:p>
        </w:tc>
      </w:tr>
    </w:tbl>
    <w:p w:rsidR="00CC0B7F" w:rsidRDefault="00B5314B">
      <w:pPr>
        <w:spacing w:line="360" w:lineRule="auto"/>
        <w:rPr>
          <w:rFonts w:ascii="Times New Roman" w:eastAsia="仿宋" w:hAnsi="Times New Roman" w:cs="Times New Roman"/>
          <w:b/>
          <w:szCs w:val="18"/>
        </w:rPr>
      </w:pPr>
      <w:r>
        <w:rPr>
          <w:rFonts w:ascii="Times New Roman" w:eastAsia="仿宋" w:hAnsi="Times New Roman" w:cs="Times New Roman"/>
          <w:szCs w:val="18"/>
        </w:rPr>
        <w:t>注意：</w:t>
      </w:r>
      <w:r>
        <w:rPr>
          <w:rFonts w:ascii="Times New Roman" w:eastAsia="仿宋" w:hAnsi="Times New Roman" w:cs="Times New Roman" w:hint="eastAsia"/>
          <w:szCs w:val="18"/>
        </w:rPr>
        <w:t>①</w:t>
      </w:r>
      <w:r>
        <w:rPr>
          <w:rFonts w:ascii="Times New Roman" w:eastAsia="仿宋" w:hAnsi="Times New Roman" w:cs="Times New Roman"/>
          <w:szCs w:val="18"/>
        </w:rPr>
        <w:t>不得采用静脉推注或单次快速静脉注射给药</w:t>
      </w:r>
      <w:r>
        <w:rPr>
          <w:rFonts w:ascii="Times New Roman" w:eastAsia="仿宋" w:hAnsi="Times New Roman" w:cs="Times New Roman" w:hint="eastAsia"/>
          <w:szCs w:val="18"/>
        </w:rPr>
        <w:t>；②</w:t>
      </w:r>
      <w:r>
        <w:rPr>
          <w:rFonts w:ascii="Times New Roman" w:eastAsia="仿宋" w:hAnsi="Times New Roman" w:cs="Times New Roman"/>
          <w:szCs w:val="18"/>
        </w:rPr>
        <w:t>请勿使用同一输液管与其他药物同时给药</w:t>
      </w:r>
      <w:r>
        <w:rPr>
          <w:rFonts w:ascii="Times New Roman" w:eastAsia="仿宋" w:hAnsi="Times New Roman" w:cs="Times New Roman" w:hint="eastAsia"/>
          <w:szCs w:val="18"/>
        </w:rPr>
        <w:t>；③</w:t>
      </w:r>
      <w:r>
        <w:rPr>
          <w:rFonts w:ascii="Times New Roman" w:eastAsia="仿宋" w:hAnsi="Times New Roman" w:cs="Times New Roman"/>
          <w:bCs/>
          <w:szCs w:val="18"/>
        </w:rPr>
        <w:t>输液器的要求：无菌、无热源、低蛋白结合</w:t>
      </w:r>
      <w:r>
        <w:rPr>
          <w:rFonts w:ascii="Times New Roman" w:eastAsia="仿宋" w:hAnsi="Times New Roman" w:cs="Times New Roman" w:hint="eastAsia"/>
          <w:bCs/>
          <w:szCs w:val="18"/>
        </w:rPr>
        <w:t>；④</w:t>
      </w:r>
      <w:r>
        <w:rPr>
          <w:rFonts w:ascii="Times New Roman" w:eastAsia="仿宋" w:hAnsi="Times New Roman" w:cs="Times New Roman"/>
          <w:bCs/>
          <w:szCs w:val="18"/>
        </w:rPr>
        <w:t>输液器应定期清点、先进先用</w:t>
      </w:r>
      <w:r>
        <w:rPr>
          <w:rFonts w:ascii="Times New Roman" w:eastAsia="仿宋" w:hAnsi="Times New Roman" w:cs="Times New Roman" w:hint="eastAsia"/>
          <w:bCs/>
          <w:szCs w:val="18"/>
        </w:rPr>
        <w:t>；⑤</w:t>
      </w:r>
      <w:r>
        <w:rPr>
          <w:rFonts w:ascii="Times New Roman" w:eastAsia="仿宋" w:hAnsi="Times New Roman" w:cs="Times New Roman" w:hint="eastAsia"/>
          <w:szCs w:val="18"/>
        </w:rPr>
        <w:t>单次使用后剩余的药物必须丢弃。</w:t>
      </w:r>
    </w:p>
    <w:p w:rsidR="00CC0B7F" w:rsidRDefault="00B5314B">
      <w:pPr>
        <w:spacing w:line="360" w:lineRule="auto"/>
        <w:ind w:firstLineChars="200" w:firstLine="422"/>
        <w:rPr>
          <w:rFonts w:ascii="Times New Roman" w:eastAsia="仿宋" w:hAnsi="Times New Roman" w:cs="Times New Roman"/>
          <w:b/>
          <w:bCs/>
          <w:szCs w:val="24"/>
        </w:rPr>
      </w:pPr>
      <w:r>
        <w:rPr>
          <w:rFonts w:ascii="Times New Roman" w:eastAsia="仿宋" w:hAnsi="Times New Roman" w:cs="Times New Roman" w:hint="eastAsia"/>
          <w:b/>
          <w:szCs w:val="24"/>
        </w:rPr>
        <w:t>4</w:t>
      </w:r>
      <w:r>
        <w:rPr>
          <w:rFonts w:ascii="Times New Roman" w:eastAsia="仿宋" w:hAnsi="Times New Roman" w:cs="Times New Roman"/>
          <w:b/>
          <w:szCs w:val="24"/>
        </w:rPr>
        <w:t>、</w:t>
      </w:r>
      <w:r>
        <w:rPr>
          <w:rFonts w:ascii="Times New Roman" w:eastAsia="仿宋" w:hAnsi="Times New Roman" w:cs="Times New Roman" w:hint="eastAsia"/>
          <w:b/>
          <w:bCs/>
          <w:szCs w:val="24"/>
        </w:rPr>
        <w:t>抗肿瘤生物</w:t>
      </w:r>
      <w:proofErr w:type="gramStart"/>
      <w:r>
        <w:rPr>
          <w:rFonts w:ascii="Times New Roman" w:eastAsia="仿宋" w:hAnsi="Times New Roman" w:cs="Times New Roman" w:hint="eastAsia"/>
          <w:b/>
          <w:bCs/>
          <w:szCs w:val="24"/>
        </w:rPr>
        <w:t>类似药</w:t>
      </w:r>
      <w:r>
        <w:rPr>
          <w:rFonts w:ascii="Times New Roman" w:eastAsia="仿宋" w:hAnsi="Times New Roman" w:cs="Times New Roman"/>
          <w:b/>
          <w:bCs/>
          <w:szCs w:val="24"/>
        </w:rPr>
        <w:t>特殊</w:t>
      </w:r>
      <w:proofErr w:type="gramEnd"/>
      <w:r>
        <w:rPr>
          <w:rFonts w:ascii="Times New Roman" w:eastAsia="仿宋" w:hAnsi="Times New Roman" w:cs="Times New Roman"/>
          <w:b/>
          <w:bCs/>
          <w:szCs w:val="24"/>
        </w:rPr>
        <w:t>人群使用</w:t>
      </w:r>
    </w:p>
    <w:p w:rsidR="00CC0B7F" w:rsidRDefault="00B5314B">
      <w:pPr>
        <w:spacing w:line="360" w:lineRule="auto"/>
        <w:ind w:firstLineChars="200" w:firstLine="420"/>
        <w:rPr>
          <w:rFonts w:ascii="Times New Roman" w:eastAsia="仿宋" w:hAnsi="Times New Roman" w:cs="Times New Roman"/>
          <w:bCs/>
          <w:szCs w:val="24"/>
        </w:rPr>
      </w:pPr>
      <w:r>
        <w:rPr>
          <w:rFonts w:ascii="Times New Roman" w:eastAsia="仿宋" w:hAnsi="Times New Roman" w:cs="Times New Roman"/>
          <w:bCs/>
          <w:szCs w:val="24"/>
        </w:rPr>
        <w:t>各种国</w:t>
      </w:r>
      <w:r>
        <w:rPr>
          <w:rFonts w:ascii="Times New Roman" w:eastAsia="仿宋" w:hAnsi="Times New Roman" w:cs="Times New Roman" w:hint="eastAsia"/>
          <w:bCs/>
          <w:szCs w:val="24"/>
        </w:rPr>
        <w:t>内</w:t>
      </w:r>
      <w:r>
        <w:rPr>
          <w:rFonts w:ascii="Times New Roman" w:eastAsia="仿宋" w:hAnsi="Times New Roman" w:cs="Times New Roman"/>
          <w:bCs/>
          <w:szCs w:val="24"/>
        </w:rPr>
        <w:t>上市的</w:t>
      </w:r>
      <w:r>
        <w:rPr>
          <w:rFonts w:ascii="Times New Roman" w:eastAsia="仿宋" w:hAnsi="Times New Roman" w:cs="Times New Roman" w:hint="eastAsia"/>
          <w:bCs/>
          <w:szCs w:val="24"/>
        </w:rPr>
        <w:t>抗肿瘤生物</w:t>
      </w:r>
      <w:proofErr w:type="gramStart"/>
      <w:r>
        <w:rPr>
          <w:rFonts w:ascii="Times New Roman" w:eastAsia="仿宋" w:hAnsi="Times New Roman" w:cs="Times New Roman" w:hint="eastAsia"/>
          <w:bCs/>
          <w:szCs w:val="24"/>
        </w:rPr>
        <w:t>类似药</w:t>
      </w:r>
      <w:proofErr w:type="gramEnd"/>
      <w:r>
        <w:rPr>
          <w:rFonts w:ascii="Times New Roman" w:eastAsia="仿宋" w:hAnsi="Times New Roman" w:cs="Times New Roman" w:hint="eastAsia"/>
          <w:bCs/>
          <w:szCs w:val="24"/>
        </w:rPr>
        <w:t>属于生物制品，均存在潜在的免疫原性，可能形成免疫复合物进而影响其疗效及安全性。由于</w:t>
      </w:r>
      <w:r>
        <w:rPr>
          <w:rFonts w:ascii="Times New Roman" w:eastAsia="仿宋" w:hAnsi="Times New Roman" w:cs="Times New Roman"/>
          <w:bCs/>
          <w:szCs w:val="24"/>
        </w:rPr>
        <w:t>上市前</w:t>
      </w:r>
      <w:r>
        <w:rPr>
          <w:rFonts w:ascii="Times New Roman" w:eastAsia="仿宋" w:hAnsi="Times New Roman" w:cs="Times New Roman" w:hint="eastAsia"/>
          <w:bCs/>
          <w:szCs w:val="24"/>
        </w:rPr>
        <w:t>临床数据有限，抗肿瘤生物</w:t>
      </w:r>
      <w:proofErr w:type="gramStart"/>
      <w:r>
        <w:rPr>
          <w:rFonts w:ascii="Times New Roman" w:eastAsia="仿宋" w:hAnsi="Times New Roman" w:cs="Times New Roman" w:hint="eastAsia"/>
          <w:bCs/>
          <w:szCs w:val="24"/>
        </w:rPr>
        <w:t>类似药</w:t>
      </w:r>
      <w:r>
        <w:rPr>
          <w:rFonts w:ascii="Times New Roman" w:eastAsia="仿宋" w:hAnsi="Times New Roman" w:cs="Times New Roman"/>
          <w:bCs/>
          <w:szCs w:val="24"/>
        </w:rPr>
        <w:t>某些</w:t>
      </w:r>
      <w:proofErr w:type="gramEnd"/>
      <w:r>
        <w:rPr>
          <w:rFonts w:ascii="Times New Roman" w:eastAsia="仿宋" w:hAnsi="Times New Roman" w:cs="Times New Roman"/>
          <w:bCs/>
          <w:szCs w:val="24"/>
        </w:rPr>
        <w:t>潜在的罕见或严重的安全问题无法完全暴露出来。</w:t>
      </w:r>
      <w:r>
        <w:rPr>
          <w:rFonts w:ascii="Times New Roman" w:eastAsia="仿宋" w:hAnsi="Times New Roman" w:cs="Times New Roman" w:hint="eastAsia"/>
          <w:bCs/>
          <w:szCs w:val="24"/>
        </w:rPr>
        <w:t>鉴于</w:t>
      </w:r>
      <w:r>
        <w:rPr>
          <w:rFonts w:ascii="Times New Roman" w:eastAsia="仿宋" w:hAnsi="Times New Roman" w:cs="Times New Roman"/>
          <w:bCs/>
          <w:szCs w:val="24"/>
        </w:rPr>
        <w:t>免疫原性应答的差异，</w:t>
      </w:r>
      <w:r>
        <w:rPr>
          <w:rFonts w:ascii="Times New Roman" w:eastAsia="仿宋" w:hAnsi="Times New Roman" w:cs="Times New Roman" w:hint="eastAsia"/>
          <w:bCs/>
          <w:szCs w:val="24"/>
        </w:rPr>
        <w:t>特殊人群使用抗肿瘤生物</w:t>
      </w:r>
      <w:proofErr w:type="gramStart"/>
      <w:r>
        <w:rPr>
          <w:rFonts w:ascii="Times New Roman" w:eastAsia="仿宋" w:hAnsi="Times New Roman" w:cs="Times New Roman" w:hint="eastAsia"/>
          <w:bCs/>
          <w:szCs w:val="24"/>
        </w:rPr>
        <w:t>类似药</w:t>
      </w:r>
      <w:proofErr w:type="gramEnd"/>
      <w:r>
        <w:rPr>
          <w:rFonts w:ascii="Times New Roman" w:eastAsia="仿宋" w:hAnsi="Times New Roman" w:cs="Times New Roman"/>
          <w:bCs/>
          <w:szCs w:val="24"/>
        </w:rPr>
        <w:t>前应权衡利弊</w:t>
      </w:r>
      <w:r>
        <w:rPr>
          <w:rFonts w:ascii="Times New Roman" w:eastAsia="仿宋" w:hAnsi="Times New Roman" w:cs="Times New Roman" w:hint="eastAsia"/>
          <w:bCs/>
          <w:szCs w:val="24"/>
        </w:rPr>
        <w:t>并</w:t>
      </w:r>
      <w:r>
        <w:rPr>
          <w:rFonts w:ascii="Times New Roman" w:eastAsia="仿宋" w:hAnsi="Times New Roman" w:cs="Times New Roman"/>
          <w:bCs/>
          <w:szCs w:val="24"/>
        </w:rPr>
        <w:t>谨慎选择</w:t>
      </w:r>
      <w:r>
        <w:rPr>
          <w:rFonts w:ascii="Times New Roman" w:eastAsia="仿宋" w:hAnsi="Times New Roman" w:cs="Times New Roman" w:hint="eastAsia"/>
          <w:bCs/>
          <w:szCs w:val="24"/>
        </w:rPr>
        <w:t>，具体</w:t>
      </w:r>
      <w:r>
        <w:rPr>
          <w:rFonts w:ascii="Times New Roman" w:eastAsia="仿宋" w:hAnsi="Times New Roman" w:cs="Times New Roman"/>
          <w:bCs/>
          <w:szCs w:val="24"/>
        </w:rPr>
        <w:t>详见表</w:t>
      </w:r>
      <w:r>
        <w:rPr>
          <w:rFonts w:ascii="Times New Roman" w:eastAsia="仿宋" w:hAnsi="Times New Roman" w:cs="Times New Roman"/>
          <w:bCs/>
          <w:szCs w:val="24"/>
        </w:rPr>
        <w:t>9</w:t>
      </w:r>
      <w:r>
        <w:rPr>
          <w:rFonts w:ascii="Times New Roman" w:eastAsia="仿宋" w:hAnsi="Times New Roman" w:cs="Times New Roman"/>
          <w:bCs/>
          <w:szCs w:val="24"/>
        </w:rPr>
        <w:t>。</w:t>
      </w:r>
    </w:p>
    <w:p w:rsidR="00CC0B7F" w:rsidRDefault="00B5314B">
      <w:pPr>
        <w:spacing w:line="360" w:lineRule="auto"/>
        <w:ind w:firstLineChars="200" w:firstLine="422"/>
        <w:jc w:val="center"/>
        <w:rPr>
          <w:rFonts w:ascii="Times New Roman" w:eastAsia="仿宋" w:hAnsi="Times New Roman" w:cs="Times New Roman"/>
          <w:szCs w:val="24"/>
        </w:rPr>
      </w:pPr>
      <w:r>
        <w:rPr>
          <w:rFonts w:ascii="Times New Roman" w:eastAsia="仿宋" w:hAnsi="Times New Roman" w:cs="Times New Roman"/>
          <w:b/>
          <w:bCs/>
          <w:szCs w:val="24"/>
        </w:rPr>
        <w:t>表</w:t>
      </w:r>
      <w:r>
        <w:rPr>
          <w:rFonts w:ascii="Times New Roman" w:eastAsia="仿宋" w:hAnsi="Times New Roman" w:cs="Times New Roman"/>
          <w:b/>
          <w:bCs/>
          <w:szCs w:val="24"/>
        </w:rPr>
        <w:t>9</w:t>
      </w:r>
      <w:r>
        <w:rPr>
          <w:rFonts w:ascii="Times New Roman" w:eastAsia="仿宋" w:hAnsi="Times New Roman" w:cs="Times New Roman" w:hint="eastAsia"/>
          <w:b/>
          <w:bCs/>
          <w:szCs w:val="24"/>
        </w:rPr>
        <w:t xml:space="preserve"> </w:t>
      </w:r>
      <w:r>
        <w:rPr>
          <w:rFonts w:ascii="Times New Roman" w:eastAsia="仿宋" w:hAnsi="Times New Roman" w:cs="Times New Roman" w:hint="eastAsia"/>
          <w:b/>
          <w:bCs/>
          <w:szCs w:val="24"/>
        </w:rPr>
        <w:t>抗肿瘤生物</w:t>
      </w:r>
      <w:proofErr w:type="gramStart"/>
      <w:r>
        <w:rPr>
          <w:rFonts w:ascii="Times New Roman" w:eastAsia="仿宋" w:hAnsi="Times New Roman" w:cs="Times New Roman" w:hint="eastAsia"/>
          <w:b/>
          <w:bCs/>
          <w:szCs w:val="24"/>
        </w:rPr>
        <w:t>类似药</w:t>
      </w:r>
      <w:r>
        <w:rPr>
          <w:rFonts w:ascii="Times New Roman" w:eastAsia="仿宋" w:hAnsi="Times New Roman" w:cs="Times New Roman"/>
          <w:b/>
          <w:bCs/>
          <w:szCs w:val="24"/>
        </w:rPr>
        <w:t>特殊</w:t>
      </w:r>
      <w:proofErr w:type="gramEnd"/>
      <w:r>
        <w:rPr>
          <w:rFonts w:ascii="Times New Roman" w:eastAsia="仿宋" w:hAnsi="Times New Roman" w:cs="Times New Roman"/>
          <w:b/>
          <w:bCs/>
          <w:szCs w:val="24"/>
        </w:rPr>
        <w:t>人群使用推荐</w:t>
      </w:r>
    </w:p>
    <w:tbl>
      <w:tblPr>
        <w:tblStyle w:val="a9"/>
        <w:tblW w:w="5000" w:type="pct"/>
        <w:tblLook w:val="04A0" w:firstRow="1" w:lastRow="0" w:firstColumn="1" w:lastColumn="0" w:noHBand="0" w:noVBand="1"/>
      </w:tblPr>
      <w:tblGrid>
        <w:gridCol w:w="1558"/>
        <w:gridCol w:w="7502"/>
      </w:tblGrid>
      <w:tr w:rsidR="00CC0B7F" w:rsidTr="001C4130">
        <w:tc>
          <w:tcPr>
            <w:tcW w:w="860" w:type="pct"/>
            <w:vAlign w:val="center"/>
          </w:tcPr>
          <w:p w:rsidR="00CC0B7F" w:rsidRDefault="00B5314B">
            <w:pPr>
              <w:spacing w:line="276" w:lineRule="auto"/>
              <w:jc w:val="center"/>
              <w:rPr>
                <w:rFonts w:ascii="Times New Roman" w:eastAsia="仿宋" w:hAnsi="Times New Roman" w:cs="Times New Roman"/>
                <w:b/>
                <w:szCs w:val="21"/>
              </w:rPr>
            </w:pPr>
            <w:r>
              <w:rPr>
                <w:rFonts w:ascii="Times New Roman" w:eastAsia="仿宋" w:hAnsi="仿宋" w:cs="Times New Roman"/>
                <w:b/>
                <w:szCs w:val="21"/>
              </w:rPr>
              <w:t>特殊人群</w:t>
            </w:r>
          </w:p>
        </w:tc>
        <w:tc>
          <w:tcPr>
            <w:tcW w:w="4140" w:type="pct"/>
            <w:vAlign w:val="center"/>
          </w:tcPr>
          <w:p w:rsidR="00CC0B7F" w:rsidRDefault="00B5314B">
            <w:pPr>
              <w:spacing w:line="276" w:lineRule="auto"/>
              <w:jc w:val="center"/>
              <w:rPr>
                <w:rFonts w:ascii="Times New Roman" w:eastAsia="仿宋" w:hAnsi="Times New Roman" w:cs="Times New Roman"/>
                <w:b/>
                <w:szCs w:val="21"/>
              </w:rPr>
            </w:pPr>
            <w:r>
              <w:rPr>
                <w:rFonts w:ascii="Times New Roman" w:eastAsia="仿宋" w:hAnsi="仿宋" w:cs="Times New Roman"/>
                <w:b/>
                <w:szCs w:val="21"/>
              </w:rPr>
              <w:t>推荐情况</w:t>
            </w:r>
          </w:p>
        </w:tc>
      </w:tr>
      <w:tr w:rsidR="00CC0B7F" w:rsidTr="001C4130">
        <w:tc>
          <w:tcPr>
            <w:tcW w:w="860" w:type="pct"/>
            <w:vAlign w:val="center"/>
          </w:tcPr>
          <w:p w:rsidR="00CC0B7F" w:rsidRDefault="00B5314B">
            <w:pPr>
              <w:pStyle w:val="a6"/>
              <w:widowControl w:val="0"/>
              <w:spacing w:before="0" w:beforeAutospacing="0" w:after="0" w:afterAutospacing="0" w:line="276" w:lineRule="auto"/>
              <w:jc w:val="center"/>
              <w:rPr>
                <w:rFonts w:ascii="Times New Roman" w:eastAsia="仿宋" w:hAnsi="Times New Roman" w:cs="Times New Roman"/>
                <w:bCs/>
                <w:color w:val="000000"/>
                <w:kern w:val="24"/>
                <w:sz w:val="21"/>
                <w:szCs w:val="21"/>
              </w:rPr>
            </w:pPr>
            <w:r>
              <w:rPr>
                <w:rFonts w:ascii="Times New Roman" w:eastAsia="仿宋" w:hAnsi="仿宋" w:cs="Times New Roman"/>
                <w:bCs/>
                <w:color w:val="000000"/>
                <w:kern w:val="24"/>
                <w:sz w:val="21"/>
                <w:szCs w:val="21"/>
              </w:rPr>
              <w:t>儿童</w:t>
            </w:r>
          </w:p>
        </w:tc>
        <w:tc>
          <w:tcPr>
            <w:tcW w:w="4140" w:type="pct"/>
            <w:vAlign w:val="center"/>
          </w:tcPr>
          <w:p w:rsidR="00CC0B7F" w:rsidRDefault="00B5314B">
            <w:pPr>
              <w:spacing w:line="276" w:lineRule="auto"/>
              <w:rPr>
                <w:rFonts w:ascii="Times New Roman" w:eastAsia="仿宋" w:hAnsi="Times New Roman" w:cs="Times New Roman"/>
                <w:bCs/>
                <w:szCs w:val="21"/>
              </w:rPr>
            </w:pPr>
            <w:proofErr w:type="gramStart"/>
            <w:r>
              <w:rPr>
                <w:rFonts w:ascii="Times New Roman" w:eastAsia="仿宋" w:hAnsi="仿宋" w:cs="Times New Roman"/>
                <w:bCs/>
                <w:szCs w:val="21"/>
              </w:rPr>
              <w:t>利妥昔单</w:t>
            </w:r>
            <w:proofErr w:type="gramEnd"/>
            <w:r>
              <w:rPr>
                <w:rFonts w:ascii="Times New Roman" w:eastAsia="仿宋" w:hAnsi="仿宋" w:cs="Times New Roman"/>
                <w:bCs/>
                <w:szCs w:val="21"/>
              </w:rPr>
              <w:t>抗、贝</w:t>
            </w:r>
            <w:proofErr w:type="gramStart"/>
            <w:r>
              <w:rPr>
                <w:rFonts w:ascii="Times New Roman" w:eastAsia="仿宋" w:hAnsi="仿宋" w:cs="Times New Roman"/>
                <w:bCs/>
                <w:szCs w:val="21"/>
              </w:rPr>
              <w:t>伐珠单</w:t>
            </w:r>
            <w:proofErr w:type="gramEnd"/>
            <w:r>
              <w:rPr>
                <w:rFonts w:ascii="Times New Roman" w:eastAsia="仿宋" w:hAnsi="仿宋" w:cs="Times New Roman"/>
                <w:bCs/>
                <w:szCs w:val="21"/>
              </w:rPr>
              <w:t>抗、</w:t>
            </w:r>
            <w:proofErr w:type="gramStart"/>
            <w:r>
              <w:rPr>
                <w:rFonts w:ascii="Times New Roman" w:eastAsia="仿宋" w:hAnsi="仿宋" w:cs="Times New Roman"/>
                <w:bCs/>
                <w:szCs w:val="21"/>
              </w:rPr>
              <w:t>曲妥珠单</w:t>
            </w:r>
            <w:proofErr w:type="gramEnd"/>
            <w:r>
              <w:rPr>
                <w:rFonts w:ascii="Times New Roman" w:eastAsia="仿宋" w:hAnsi="仿宋" w:cs="Times New Roman"/>
                <w:bCs/>
                <w:szCs w:val="21"/>
              </w:rPr>
              <w:t>抗：</w:t>
            </w:r>
            <w:r>
              <w:rPr>
                <w:rFonts w:ascii="Times New Roman" w:eastAsia="仿宋" w:hAnsi="Times New Roman" w:cs="Times New Roman"/>
                <w:bCs/>
                <w:szCs w:val="21"/>
              </w:rPr>
              <w:t>18</w:t>
            </w:r>
            <w:r>
              <w:rPr>
                <w:rFonts w:ascii="Times New Roman" w:eastAsia="仿宋" w:hAnsi="仿宋" w:cs="Times New Roman"/>
                <w:bCs/>
                <w:szCs w:val="21"/>
              </w:rPr>
              <w:t>岁以下儿童的安全性和疗效尚未确立；</w:t>
            </w:r>
            <w:proofErr w:type="gramStart"/>
            <w:r>
              <w:rPr>
                <w:rFonts w:ascii="Times New Roman" w:eastAsia="仿宋" w:hAnsi="仿宋" w:cs="Times New Roman"/>
                <w:bCs/>
                <w:szCs w:val="21"/>
              </w:rPr>
              <w:t>曲妥珠单</w:t>
            </w:r>
            <w:proofErr w:type="gramEnd"/>
            <w:r>
              <w:rPr>
                <w:rFonts w:ascii="Times New Roman" w:eastAsia="仿宋" w:hAnsi="仿宋" w:cs="Times New Roman"/>
                <w:bCs/>
                <w:szCs w:val="21"/>
              </w:rPr>
              <w:t>抗（</w:t>
            </w:r>
            <w:proofErr w:type="gramStart"/>
            <w:r>
              <w:rPr>
                <w:rFonts w:ascii="Times New Roman" w:eastAsia="仿宋" w:hAnsi="仿宋" w:cs="Times New Roman"/>
                <w:bCs/>
                <w:szCs w:val="21"/>
              </w:rPr>
              <w:t>赫</w:t>
            </w:r>
            <w:proofErr w:type="gramEnd"/>
            <w:r>
              <w:rPr>
                <w:rFonts w:ascii="Times New Roman" w:eastAsia="仿宋" w:hAnsi="仿宋" w:cs="Times New Roman"/>
                <w:bCs/>
                <w:szCs w:val="21"/>
              </w:rPr>
              <w:t>赛</w:t>
            </w:r>
            <w:proofErr w:type="gramStart"/>
            <w:r>
              <w:rPr>
                <w:rFonts w:ascii="Times New Roman" w:eastAsia="仿宋" w:hAnsi="仿宋" w:cs="Times New Roman"/>
                <w:bCs/>
                <w:szCs w:val="21"/>
              </w:rPr>
              <w:t>汀</w:t>
            </w:r>
            <w:proofErr w:type="gramEnd"/>
            <w:r>
              <w:rPr>
                <w:rFonts w:ascii="Times New Roman" w:eastAsia="仿宋" w:hAnsi="Times New Roman" w:cs="Times New Roman"/>
                <w:bCs/>
                <w:szCs w:val="21"/>
              </w:rPr>
              <w:t>®</w:t>
            </w:r>
            <w:r>
              <w:rPr>
                <w:rFonts w:ascii="Times New Roman" w:eastAsia="仿宋" w:hAnsi="仿宋" w:cs="Times New Roman"/>
                <w:bCs/>
                <w:szCs w:val="21"/>
              </w:rPr>
              <w:t>）使用苯甲醇作为溶媒，禁止用于儿童肌肉注射。</w:t>
            </w:r>
          </w:p>
        </w:tc>
      </w:tr>
      <w:tr w:rsidR="00CC0B7F" w:rsidTr="001C4130">
        <w:tc>
          <w:tcPr>
            <w:tcW w:w="860" w:type="pct"/>
            <w:vAlign w:val="center"/>
          </w:tcPr>
          <w:p w:rsidR="00CC0B7F" w:rsidRDefault="00B5314B">
            <w:pPr>
              <w:pStyle w:val="a6"/>
              <w:widowControl w:val="0"/>
              <w:spacing w:before="0" w:beforeAutospacing="0" w:after="0" w:afterAutospacing="0" w:line="276" w:lineRule="auto"/>
              <w:jc w:val="center"/>
              <w:rPr>
                <w:rFonts w:ascii="Times New Roman" w:eastAsia="仿宋" w:hAnsi="Times New Roman" w:cs="Times New Roman"/>
                <w:bCs/>
                <w:color w:val="000000"/>
                <w:kern w:val="24"/>
                <w:sz w:val="21"/>
                <w:szCs w:val="21"/>
              </w:rPr>
            </w:pPr>
            <w:r>
              <w:rPr>
                <w:rFonts w:ascii="Times New Roman" w:eastAsia="仿宋" w:hAnsi="仿宋" w:cs="Times New Roman"/>
                <w:bCs/>
                <w:color w:val="000000"/>
                <w:kern w:val="24"/>
                <w:sz w:val="21"/>
                <w:szCs w:val="21"/>
              </w:rPr>
              <w:t>老人</w:t>
            </w:r>
          </w:p>
        </w:tc>
        <w:tc>
          <w:tcPr>
            <w:tcW w:w="4140" w:type="pct"/>
            <w:vAlign w:val="center"/>
          </w:tcPr>
          <w:p w:rsidR="00CC0B7F" w:rsidRDefault="00B5314B">
            <w:pPr>
              <w:spacing w:line="276" w:lineRule="auto"/>
              <w:rPr>
                <w:rFonts w:ascii="Times New Roman" w:eastAsia="仿宋" w:hAnsi="仿宋" w:cs="Times New Roman"/>
                <w:bCs/>
                <w:szCs w:val="21"/>
              </w:rPr>
            </w:pPr>
            <w:proofErr w:type="gramStart"/>
            <w:r>
              <w:rPr>
                <w:rFonts w:ascii="Times New Roman" w:eastAsia="仿宋" w:hAnsi="仿宋" w:cs="Times New Roman"/>
                <w:bCs/>
                <w:szCs w:val="21"/>
              </w:rPr>
              <w:t>利妥昔单</w:t>
            </w:r>
            <w:proofErr w:type="gramEnd"/>
            <w:r>
              <w:rPr>
                <w:rFonts w:ascii="Times New Roman" w:eastAsia="仿宋" w:hAnsi="仿宋" w:cs="Times New Roman"/>
                <w:bCs/>
                <w:szCs w:val="21"/>
              </w:rPr>
              <w:t>抗、贝</w:t>
            </w:r>
            <w:proofErr w:type="gramStart"/>
            <w:r>
              <w:rPr>
                <w:rFonts w:ascii="Times New Roman" w:eastAsia="仿宋" w:hAnsi="仿宋" w:cs="Times New Roman"/>
                <w:bCs/>
                <w:szCs w:val="21"/>
              </w:rPr>
              <w:t>伐珠单</w:t>
            </w:r>
            <w:proofErr w:type="gramEnd"/>
            <w:r>
              <w:rPr>
                <w:rFonts w:ascii="Times New Roman" w:eastAsia="仿宋" w:hAnsi="仿宋" w:cs="Times New Roman"/>
                <w:bCs/>
                <w:szCs w:val="21"/>
              </w:rPr>
              <w:t>抗：</w:t>
            </w:r>
            <w:r>
              <w:rPr>
                <w:rFonts w:ascii="Times New Roman" w:eastAsia="仿宋" w:hAnsi="Times New Roman" w:cs="Times New Roman"/>
                <w:bCs/>
                <w:szCs w:val="21"/>
              </w:rPr>
              <w:t>≥65</w:t>
            </w:r>
            <w:r>
              <w:rPr>
                <w:rFonts w:ascii="Times New Roman" w:eastAsia="仿宋" w:hAnsi="仿宋" w:cs="Times New Roman"/>
                <w:bCs/>
                <w:szCs w:val="21"/>
              </w:rPr>
              <w:t>岁患者谨慎用药，无需剂量调整</w:t>
            </w:r>
          </w:p>
          <w:p w:rsidR="00CC0B7F" w:rsidRDefault="00B5314B">
            <w:pPr>
              <w:spacing w:line="276" w:lineRule="auto"/>
              <w:rPr>
                <w:rFonts w:ascii="Times New Roman" w:eastAsia="仿宋" w:hAnsi="仿宋" w:cs="Times New Roman"/>
                <w:bCs/>
                <w:szCs w:val="21"/>
              </w:rPr>
            </w:pPr>
            <w:proofErr w:type="gramStart"/>
            <w:r>
              <w:rPr>
                <w:rFonts w:ascii="Times New Roman" w:eastAsia="仿宋" w:hAnsi="仿宋" w:cs="Times New Roman"/>
                <w:bCs/>
                <w:szCs w:val="21"/>
              </w:rPr>
              <w:t>曲妥珠单</w:t>
            </w:r>
            <w:proofErr w:type="gramEnd"/>
            <w:r>
              <w:rPr>
                <w:rFonts w:ascii="Times New Roman" w:eastAsia="仿宋" w:hAnsi="仿宋" w:cs="Times New Roman"/>
                <w:bCs/>
                <w:szCs w:val="21"/>
              </w:rPr>
              <w:t>抗：不能判断老年患者的毒性、有效性不同于年轻患者（≤</w:t>
            </w:r>
            <w:r>
              <w:rPr>
                <w:rFonts w:ascii="Times New Roman" w:eastAsia="仿宋" w:hAnsi="仿宋" w:cs="Times New Roman"/>
                <w:bCs/>
                <w:szCs w:val="21"/>
              </w:rPr>
              <w:t>65</w:t>
            </w:r>
            <w:r>
              <w:rPr>
                <w:rFonts w:ascii="Times New Roman" w:eastAsia="仿宋" w:hAnsi="仿宋" w:cs="Times New Roman"/>
                <w:bCs/>
                <w:szCs w:val="21"/>
              </w:rPr>
              <w:t>岁）</w:t>
            </w:r>
          </w:p>
        </w:tc>
      </w:tr>
      <w:tr w:rsidR="00CC0B7F" w:rsidTr="001C4130">
        <w:tc>
          <w:tcPr>
            <w:tcW w:w="860" w:type="pct"/>
            <w:vMerge w:val="restart"/>
            <w:vAlign w:val="center"/>
          </w:tcPr>
          <w:p w:rsidR="00CC0B7F" w:rsidRDefault="00B5314B">
            <w:pPr>
              <w:pStyle w:val="a6"/>
              <w:widowControl w:val="0"/>
              <w:spacing w:before="0" w:beforeAutospacing="0" w:after="0" w:afterAutospacing="0" w:line="276" w:lineRule="auto"/>
              <w:jc w:val="center"/>
              <w:rPr>
                <w:rFonts w:ascii="Times New Roman" w:eastAsia="仿宋" w:hAnsi="Times New Roman" w:cs="Times New Roman"/>
                <w:bCs/>
                <w:color w:val="000000"/>
                <w:kern w:val="24"/>
                <w:sz w:val="21"/>
                <w:szCs w:val="21"/>
              </w:rPr>
            </w:pPr>
            <w:r>
              <w:rPr>
                <w:rFonts w:ascii="Times New Roman" w:eastAsia="仿宋" w:hAnsi="仿宋" w:cs="Times New Roman"/>
                <w:bCs/>
                <w:color w:val="000000"/>
                <w:kern w:val="24"/>
                <w:sz w:val="21"/>
                <w:szCs w:val="21"/>
              </w:rPr>
              <w:t>肾功能不全</w:t>
            </w:r>
          </w:p>
        </w:tc>
        <w:tc>
          <w:tcPr>
            <w:tcW w:w="4140" w:type="pct"/>
            <w:vAlign w:val="center"/>
          </w:tcPr>
          <w:p w:rsidR="00CC0B7F" w:rsidRDefault="00B5314B">
            <w:pPr>
              <w:spacing w:line="276" w:lineRule="auto"/>
              <w:rPr>
                <w:rFonts w:ascii="Times New Roman" w:eastAsia="仿宋" w:hAnsi="Times New Roman" w:cs="Times New Roman"/>
                <w:bCs/>
                <w:szCs w:val="21"/>
              </w:rPr>
            </w:pPr>
            <w:proofErr w:type="gramStart"/>
            <w:r>
              <w:rPr>
                <w:rFonts w:ascii="Times New Roman" w:eastAsia="仿宋" w:hAnsi="仿宋" w:cs="Times New Roman"/>
                <w:bCs/>
                <w:szCs w:val="21"/>
              </w:rPr>
              <w:t>利妥昔单</w:t>
            </w:r>
            <w:proofErr w:type="gramEnd"/>
            <w:r>
              <w:rPr>
                <w:rFonts w:ascii="Times New Roman" w:eastAsia="仿宋" w:hAnsi="仿宋" w:cs="Times New Roman"/>
                <w:bCs/>
                <w:szCs w:val="21"/>
              </w:rPr>
              <w:t>抗：说明书未提及</w:t>
            </w:r>
          </w:p>
        </w:tc>
      </w:tr>
      <w:tr w:rsidR="00CC0B7F" w:rsidTr="001C4130">
        <w:tc>
          <w:tcPr>
            <w:tcW w:w="860" w:type="pct"/>
            <w:vMerge/>
            <w:vAlign w:val="center"/>
          </w:tcPr>
          <w:p w:rsidR="00CC0B7F" w:rsidRDefault="00CC0B7F">
            <w:pPr>
              <w:pStyle w:val="a6"/>
              <w:widowControl w:val="0"/>
              <w:spacing w:before="0" w:beforeAutospacing="0" w:after="0" w:afterAutospacing="0" w:line="276" w:lineRule="auto"/>
              <w:jc w:val="center"/>
              <w:rPr>
                <w:rFonts w:ascii="Times New Roman" w:eastAsia="仿宋" w:hAnsi="Times New Roman" w:cs="Times New Roman"/>
                <w:bCs/>
                <w:color w:val="000000"/>
                <w:kern w:val="24"/>
                <w:sz w:val="21"/>
                <w:szCs w:val="21"/>
              </w:rPr>
            </w:pPr>
          </w:p>
        </w:tc>
        <w:tc>
          <w:tcPr>
            <w:tcW w:w="4140" w:type="pct"/>
            <w:vAlign w:val="center"/>
          </w:tcPr>
          <w:p w:rsidR="00CC0B7F" w:rsidRDefault="00B5314B">
            <w:pPr>
              <w:spacing w:line="276" w:lineRule="auto"/>
              <w:rPr>
                <w:rFonts w:ascii="Times New Roman" w:eastAsia="仿宋" w:hAnsi="仿宋" w:cs="Times New Roman"/>
                <w:bCs/>
                <w:szCs w:val="21"/>
              </w:rPr>
            </w:pPr>
            <w:r>
              <w:rPr>
                <w:rFonts w:ascii="Times New Roman" w:eastAsia="仿宋" w:hAnsi="仿宋" w:cs="Times New Roman"/>
                <w:bCs/>
                <w:szCs w:val="21"/>
              </w:rPr>
              <w:t>贝</w:t>
            </w:r>
            <w:proofErr w:type="gramStart"/>
            <w:r>
              <w:rPr>
                <w:rFonts w:ascii="Times New Roman" w:eastAsia="仿宋" w:hAnsi="仿宋" w:cs="Times New Roman"/>
                <w:bCs/>
                <w:szCs w:val="21"/>
              </w:rPr>
              <w:t>伐珠单</w:t>
            </w:r>
            <w:proofErr w:type="gramEnd"/>
            <w:r>
              <w:rPr>
                <w:rFonts w:ascii="Times New Roman" w:eastAsia="仿宋" w:hAnsi="仿宋" w:cs="Times New Roman"/>
                <w:bCs/>
                <w:szCs w:val="21"/>
              </w:rPr>
              <w:t>抗：肾功能不全患者中的安全性和有效性尚未确立</w:t>
            </w:r>
          </w:p>
          <w:p w:rsidR="00CC0B7F" w:rsidRDefault="00B5314B">
            <w:pPr>
              <w:spacing w:line="276" w:lineRule="auto"/>
              <w:rPr>
                <w:rFonts w:ascii="Times New Roman" w:eastAsia="仿宋" w:hAnsi="仿宋" w:cs="Times New Roman"/>
                <w:bCs/>
                <w:szCs w:val="21"/>
              </w:rPr>
            </w:pPr>
            <w:proofErr w:type="gramStart"/>
            <w:r>
              <w:rPr>
                <w:rFonts w:ascii="Times New Roman" w:eastAsia="仿宋" w:hAnsi="仿宋" w:cs="Times New Roman"/>
                <w:bCs/>
                <w:szCs w:val="21"/>
              </w:rPr>
              <w:t>曲妥珠单</w:t>
            </w:r>
            <w:proofErr w:type="gramEnd"/>
            <w:r>
              <w:rPr>
                <w:rFonts w:ascii="Times New Roman" w:eastAsia="仿宋" w:hAnsi="仿宋" w:cs="Times New Roman"/>
                <w:bCs/>
                <w:szCs w:val="21"/>
              </w:rPr>
              <w:t>抗：</w:t>
            </w:r>
            <w:r>
              <w:rPr>
                <w:rFonts w:ascii="Times New Roman" w:eastAsia="仿宋" w:hAnsi="仿宋" w:cs="Times New Roman" w:hint="eastAsia"/>
                <w:bCs/>
                <w:szCs w:val="21"/>
              </w:rPr>
              <w:t>肾功能不全对</w:t>
            </w:r>
            <w:proofErr w:type="gramStart"/>
            <w:r>
              <w:rPr>
                <w:rFonts w:ascii="Times New Roman" w:eastAsia="仿宋" w:hAnsi="仿宋" w:cs="Times New Roman" w:hint="eastAsia"/>
                <w:bCs/>
                <w:szCs w:val="21"/>
              </w:rPr>
              <w:t>曲妥珠单</w:t>
            </w:r>
            <w:proofErr w:type="gramEnd"/>
            <w:r>
              <w:rPr>
                <w:rFonts w:ascii="Times New Roman" w:eastAsia="仿宋" w:hAnsi="仿宋" w:cs="Times New Roman" w:hint="eastAsia"/>
                <w:bCs/>
                <w:szCs w:val="21"/>
              </w:rPr>
              <w:t>抗的处置无影响</w:t>
            </w:r>
          </w:p>
        </w:tc>
      </w:tr>
      <w:tr w:rsidR="00CC0B7F" w:rsidTr="001C4130">
        <w:tc>
          <w:tcPr>
            <w:tcW w:w="860" w:type="pct"/>
            <w:vMerge w:val="restart"/>
            <w:vAlign w:val="center"/>
          </w:tcPr>
          <w:p w:rsidR="00CC0B7F" w:rsidRDefault="00B5314B">
            <w:pPr>
              <w:spacing w:line="276" w:lineRule="auto"/>
              <w:jc w:val="center"/>
              <w:rPr>
                <w:rFonts w:ascii="Times New Roman" w:eastAsia="仿宋" w:hAnsi="Times New Roman" w:cs="Times New Roman"/>
                <w:bCs/>
                <w:color w:val="000000"/>
                <w:kern w:val="24"/>
                <w:szCs w:val="21"/>
              </w:rPr>
            </w:pPr>
            <w:r>
              <w:rPr>
                <w:rFonts w:ascii="Times New Roman" w:eastAsia="仿宋" w:hAnsi="仿宋" w:cs="Times New Roman"/>
                <w:bCs/>
                <w:color w:val="000000"/>
                <w:kern w:val="24"/>
                <w:szCs w:val="21"/>
              </w:rPr>
              <w:t>肝功能不全</w:t>
            </w:r>
          </w:p>
        </w:tc>
        <w:tc>
          <w:tcPr>
            <w:tcW w:w="4140" w:type="pct"/>
            <w:vAlign w:val="center"/>
          </w:tcPr>
          <w:p w:rsidR="00CC0B7F" w:rsidRDefault="00B5314B">
            <w:pPr>
              <w:spacing w:line="276" w:lineRule="auto"/>
              <w:rPr>
                <w:rFonts w:ascii="Times New Roman" w:eastAsia="仿宋" w:hAnsi="Times New Roman" w:cs="Times New Roman"/>
                <w:bCs/>
                <w:szCs w:val="21"/>
              </w:rPr>
            </w:pPr>
            <w:proofErr w:type="gramStart"/>
            <w:r>
              <w:rPr>
                <w:rFonts w:ascii="Times New Roman" w:eastAsia="仿宋" w:hAnsi="仿宋" w:cs="Times New Roman"/>
                <w:bCs/>
                <w:szCs w:val="21"/>
              </w:rPr>
              <w:t>利妥昔单</w:t>
            </w:r>
            <w:proofErr w:type="gramEnd"/>
            <w:r>
              <w:rPr>
                <w:rFonts w:ascii="Times New Roman" w:eastAsia="仿宋" w:hAnsi="仿宋" w:cs="Times New Roman"/>
                <w:bCs/>
                <w:szCs w:val="21"/>
              </w:rPr>
              <w:t>抗、</w:t>
            </w:r>
            <w:proofErr w:type="gramStart"/>
            <w:r>
              <w:rPr>
                <w:rFonts w:ascii="Times New Roman" w:eastAsia="仿宋" w:hAnsi="仿宋" w:cs="Times New Roman"/>
                <w:bCs/>
                <w:szCs w:val="21"/>
              </w:rPr>
              <w:t>曲妥珠单</w:t>
            </w:r>
            <w:proofErr w:type="gramEnd"/>
            <w:r>
              <w:rPr>
                <w:rFonts w:ascii="Times New Roman" w:eastAsia="仿宋" w:hAnsi="仿宋" w:cs="Times New Roman"/>
                <w:bCs/>
                <w:szCs w:val="21"/>
              </w:rPr>
              <w:t>抗：说明书未提及</w:t>
            </w:r>
          </w:p>
        </w:tc>
      </w:tr>
      <w:tr w:rsidR="00CC0B7F" w:rsidTr="001C4130">
        <w:tc>
          <w:tcPr>
            <w:tcW w:w="860" w:type="pct"/>
            <w:vMerge/>
            <w:vAlign w:val="center"/>
          </w:tcPr>
          <w:p w:rsidR="00CC0B7F" w:rsidRDefault="00CC0B7F">
            <w:pPr>
              <w:spacing w:line="276" w:lineRule="auto"/>
              <w:jc w:val="center"/>
              <w:rPr>
                <w:rFonts w:ascii="Times New Roman" w:eastAsia="仿宋" w:hAnsi="Times New Roman" w:cs="Times New Roman"/>
                <w:bCs/>
                <w:color w:val="000000"/>
                <w:kern w:val="24"/>
                <w:szCs w:val="21"/>
              </w:rPr>
            </w:pPr>
          </w:p>
        </w:tc>
        <w:tc>
          <w:tcPr>
            <w:tcW w:w="4140" w:type="pct"/>
            <w:vAlign w:val="center"/>
          </w:tcPr>
          <w:p w:rsidR="00CC0B7F" w:rsidRDefault="00B5314B">
            <w:pPr>
              <w:spacing w:line="276" w:lineRule="auto"/>
              <w:rPr>
                <w:rFonts w:ascii="Times New Roman" w:eastAsia="仿宋" w:hAnsi="Times New Roman" w:cs="Times New Roman"/>
                <w:bCs/>
                <w:szCs w:val="21"/>
              </w:rPr>
            </w:pPr>
            <w:r>
              <w:rPr>
                <w:rFonts w:ascii="Times New Roman" w:eastAsia="仿宋" w:hAnsi="仿宋" w:cs="Times New Roman"/>
                <w:bCs/>
                <w:szCs w:val="21"/>
              </w:rPr>
              <w:t>贝</w:t>
            </w:r>
            <w:proofErr w:type="gramStart"/>
            <w:r>
              <w:rPr>
                <w:rFonts w:ascii="Times New Roman" w:eastAsia="仿宋" w:hAnsi="仿宋" w:cs="Times New Roman"/>
                <w:bCs/>
                <w:szCs w:val="21"/>
              </w:rPr>
              <w:t>伐珠单</w:t>
            </w:r>
            <w:proofErr w:type="gramEnd"/>
            <w:r>
              <w:rPr>
                <w:rFonts w:ascii="Times New Roman" w:eastAsia="仿宋" w:hAnsi="仿宋" w:cs="Times New Roman"/>
                <w:bCs/>
                <w:szCs w:val="21"/>
              </w:rPr>
              <w:t>抗：</w:t>
            </w:r>
            <w:r>
              <w:rPr>
                <w:rFonts w:ascii="Times New Roman" w:eastAsia="仿宋" w:hAnsi="仿宋" w:cs="Times New Roman"/>
                <w:szCs w:val="21"/>
              </w:rPr>
              <w:t>肝功能不全患者中的安全性和有效性</w:t>
            </w:r>
            <w:r>
              <w:rPr>
                <w:rFonts w:ascii="Times New Roman" w:eastAsia="仿宋" w:hAnsi="仿宋" w:cs="Times New Roman"/>
                <w:bCs/>
                <w:szCs w:val="21"/>
              </w:rPr>
              <w:t>尚未确立</w:t>
            </w:r>
          </w:p>
        </w:tc>
      </w:tr>
      <w:tr w:rsidR="00CC0B7F" w:rsidTr="001C4130">
        <w:tc>
          <w:tcPr>
            <w:tcW w:w="860" w:type="pct"/>
            <w:vMerge w:val="restart"/>
            <w:vAlign w:val="center"/>
          </w:tcPr>
          <w:p w:rsidR="00CC0B7F" w:rsidRDefault="00B5314B">
            <w:pPr>
              <w:pStyle w:val="a6"/>
              <w:widowControl w:val="0"/>
              <w:spacing w:before="0" w:beforeAutospacing="0" w:after="0" w:afterAutospacing="0" w:line="276" w:lineRule="auto"/>
              <w:jc w:val="center"/>
              <w:rPr>
                <w:rFonts w:ascii="Times New Roman" w:eastAsia="仿宋" w:hAnsi="Times New Roman" w:cs="Times New Roman"/>
                <w:bCs/>
                <w:color w:val="000000"/>
                <w:kern w:val="24"/>
                <w:sz w:val="21"/>
                <w:szCs w:val="21"/>
              </w:rPr>
            </w:pPr>
            <w:r>
              <w:rPr>
                <w:rFonts w:ascii="Times New Roman" w:eastAsia="仿宋" w:hAnsi="仿宋" w:cs="Times New Roman"/>
                <w:bCs/>
                <w:color w:val="000000"/>
                <w:kern w:val="24"/>
                <w:sz w:val="21"/>
                <w:szCs w:val="21"/>
              </w:rPr>
              <w:t>妊娠期</w:t>
            </w:r>
          </w:p>
        </w:tc>
        <w:tc>
          <w:tcPr>
            <w:tcW w:w="4140" w:type="pct"/>
            <w:vAlign w:val="center"/>
          </w:tcPr>
          <w:p w:rsidR="00CC0B7F" w:rsidRDefault="00B5314B">
            <w:pPr>
              <w:spacing w:line="276" w:lineRule="auto"/>
              <w:rPr>
                <w:rFonts w:ascii="Times New Roman" w:eastAsia="仿宋" w:hAnsi="Times New Roman" w:cs="Times New Roman"/>
                <w:bCs/>
                <w:szCs w:val="21"/>
              </w:rPr>
            </w:pPr>
            <w:proofErr w:type="gramStart"/>
            <w:r>
              <w:rPr>
                <w:rFonts w:ascii="Times New Roman" w:eastAsia="仿宋" w:hAnsi="仿宋" w:cs="Times New Roman"/>
                <w:bCs/>
                <w:szCs w:val="21"/>
              </w:rPr>
              <w:t>利妥昔单</w:t>
            </w:r>
            <w:proofErr w:type="gramEnd"/>
            <w:r>
              <w:rPr>
                <w:rFonts w:ascii="Times New Roman" w:eastAsia="仿宋" w:hAnsi="仿宋" w:cs="Times New Roman"/>
                <w:bCs/>
                <w:szCs w:val="21"/>
              </w:rPr>
              <w:t>抗：妊娠期间不推荐使用，</w:t>
            </w:r>
            <w:r>
              <w:rPr>
                <w:rFonts w:ascii="Times New Roman" w:eastAsia="仿宋" w:hAnsi="仿宋" w:cs="Times New Roman"/>
                <w:szCs w:val="21"/>
              </w:rPr>
              <w:t>育龄妇女</w:t>
            </w:r>
            <w:r>
              <w:rPr>
                <w:rFonts w:ascii="Times New Roman" w:eastAsia="仿宋" w:hAnsi="仿宋" w:cs="Times New Roman"/>
                <w:bCs/>
                <w:szCs w:val="21"/>
              </w:rPr>
              <w:t>治疗期间及末次给药后至少</w:t>
            </w:r>
            <w:r>
              <w:rPr>
                <w:rFonts w:ascii="Times New Roman" w:eastAsia="仿宋" w:hAnsi="Times New Roman" w:cs="Times New Roman"/>
                <w:szCs w:val="21"/>
              </w:rPr>
              <w:t xml:space="preserve">12 </w:t>
            </w:r>
            <w:proofErr w:type="gramStart"/>
            <w:r>
              <w:rPr>
                <w:rFonts w:ascii="Times New Roman" w:eastAsia="仿宋" w:hAnsi="仿宋" w:cs="Times New Roman"/>
                <w:szCs w:val="21"/>
              </w:rPr>
              <w:t>个</w:t>
            </w:r>
            <w:proofErr w:type="gramEnd"/>
            <w:r>
              <w:rPr>
                <w:rFonts w:ascii="Times New Roman" w:eastAsia="仿宋" w:hAnsi="仿宋" w:cs="Times New Roman"/>
                <w:szCs w:val="21"/>
              </w:rPr>
              <w:t>月，必须采取有效的避孕措施</w:t>
            </w:r>
          </w:p>
        </w:tc>
      </w:tr>
      <w:tr w:rsidR="00CC0B7F" w:rsidTr="001C4130">
        <w:tc>
          <w:tcPr>
            <w:tcW w:w="860" w:type="pct"/>
            <w:vMerge/>
            <w:vAlign w:val="center"/>
          </w:tcPr>
          <w:p w:rsidR="00CC0B7F" w:rsidRDefault="00CC0B7F">
            <w:pPr>
              <w:pStyle w:val="a6"/>
              <w:widowControl w:val="0"/>
              <w:spacing w:before="0" w:beforeAutospacing="0" w:after="0" w:afterAutospacing="0" w:line="276" w:lineRule="auto"/>
              <w:jc w:val="center"/>
              <w:rPr>
                <w:rFonts w:ascii="Times New Roman" w:eastAsia="仿宋" w:hAnsi="Times New Roman" w:cs="Times New Roman"/>
                <w:bCs/>
                <w:color w:val="000000"/>
                <w:kern w:val="24"/>
                <w:sz w:val="21"/>
                <w:szCs w:val="21"/>
              </w:rPr>
            </w:pPr>
          </w:p>
        </w:tc>
        <w:tc>
          <w:tcPr>
            <w:tcW w:w="4140" w:type="pct"/>
            <w:vAlign w:val="center"/>
          </w:tcPr>
          <w:p w:rsidR="00CC0B7F" w:rsidRDefault="00B5314B">
            <w:pPr>
              <w:spacing w:line="276" w:lineRule="auto"/>
              <w:rPr>
                <w:rFonts w:ascii="Times New Roman" w:eastAsia="仿宋" w:hAnsi="Times New Roman" w:cs="Times New Roman"/>
                <w:bCs/>
                <w:szCs w:val="21"/>
              </w:rPr>
            </w:pPr>
            <w:r>
              <w:rPr>
                <w:rFonts w:ascii="Times New Roman" w:eastAsia="仿宋" w:hAnsi="仿宋" w:cs="Times New Roman"/>
                <w:bCs/>
                <w:szCs w:val="21"/>
              </w:rPr>
              <w:t>贝</w:t>
            </w:r>
            <w:proofErr w:type="gramStart"/>
            <w:r>
              <w:rPr>
                <w:rFonts w:ascii="Times New Roman" w:eastAsia="仿宋" w:hAnsi="仿宋" w:cs="Times New Roman"/>
                <w:bCs/>
                <w:szCs w:val="21"/>
              </w:rPr>
              <w:t>伐珠单</w:t>
            </w:r>
            <w:proofErr w:type="gramEnd"/>
            <w:r>
              <w:rPr>
                <w:rFonts w:ascii="Times New Roman" w:eastAsia="仿宋" w:hAnsi="仿宋" w:cs="Times New Roman"/>
                <w:bCs/>
                <w:szCs w:val="21"/>
              </w:rPr>
              <w:t>抗：妊娠期间不推荐使用，</w:t>
            </w:r>
            <w:r>
              <w:rPr>
                <w:rFonts w:ascii="Times New Roman" w:eastAsia="仿宋" w:hAnsi="仿宋" w:cs="Times New Roman"/>
                <w:szCs w:val="21"/>
              </w:rPr>
              <w:t>育龄妇女</w:t>
            </w:r>
            <w:r>
              <w:rPr>
                <w:rFonts w:ascii="Times New Roman" w:eastAsia="仿宋" w:hAnsi="仿宋" w:cs="Times New Roman"/>
                <w:bCs/>
                <w:szCs w:val="21"/>
              </w:rPr>
              <w:t>治疗期间及末次给药后至少</w:t>
            </w:r>
            <w:r>
              <w:rPr>
                <w:rFonts w:ascii="Times New Roman" w:eastAsia="仿宋" w:hAnsi="Times New Roman" w:cs="Times New Roman"/>
                <w:szCs w:val="21"/>
              </w:rPr>
              <w:t>6</w:t>
            </w:r>
            <w:r>
              <w:rPr>
                <w:rFonts w:ascii="Times New Roman" w:eastAsia="仿宋" w:hAnsi="仿宋" w:cs="Times New Roman"/>
                <w:szCs w:val="21"/>
              </w:rPr>
              <w:t>个月，必须采取有效的避孕措施</w:t>
            </w:r>
          </w:p>
        </w:tc>
      </w:tr>
      <w:tr w:rsidR="00CC0B7F" w:rsidTr="001C4130">
        <w:tc>
          <w:tcPr>
            <w:tcW w:w="860" w:type="pct"/>
            <w:vMerge/>
            <w:vAlign w:val="center"/>
          </w:tcPr>
          <w:p w:rsidR="00CC0B7F" w:rsidRDefault="00CC0B7F">
            <w:pPr>
              <w:pStyle w:val="a6"/>
              <w:widowControl w:val="0"/>
              <w:spacing w:before="0" w:beforeAutospacing="0" w:after="0" w:afterAutospacing="0" w:line="276" w:lineRule="auto"/>
              <w:jc w:val="center"/>
              <w:rPr>
                <w:rFonts w:ascii="Times New Roman" w:eastAsia="仿宋" w:hAnsi="Times New Roman" w:cs="Times New Roman"/>
                <w:bCs/>
                <w:color w:val="000000"/>
                <w:kern w:val="24"/>
                <w:sz w:val="21"/>
                <w:szCs w:val="21"/>
              </w:rPr>
            </w:pPr>
          </w:p>
        </w:tc>
        <w:tc>
          <w:tcPr>
            <w:tcW w:w="4140" w:type="pct"/>
            <w:vAlign w:val="center"/>
          </w:tcPr>
          <w:p w:rsidR="00CC0B7F" w:rsidRDefault="00B5314B" w:rsidP="001C4130">
            <w:pPr>
              <w:spacing w:line="276" w:lineRule="auto"/>
              <w:rPr>
                <w:rFonts w:ascii="Times New Roman" w:eastAsia="仿宋" w:hAnsi="仿宋" w:cs="Times New Roman"/>
                <w:bCs/>
                <w:szCs w:val="21"/>
              </w:rPr>
            </w:pPr>
            <w:proofErr w:type="gramStart"/>
            <w:r>
              <w:rPr>
                <w:rFonts w:ascii="Times New Roman" w:eastAsia="仿宋" w:hAnsi="仿宋" w:cs="Times New Roman"/>
                <w:bCs/>
                <w:szCs w:val="21"/>
              </w:rPr>
              <w:t>曲妥珠单</w:t>
            </w:r>
            <w:proofErr w:type="gramEnd"/>
            <w:r>
              <w:rPr>
                <w:rFonts w:ascii="Times New Roman" w:eastAsia="仿宋" w:hAnsi="仿宋" w:cs="Times New Roman"/>
                <w:bCs/>
                <w:szCs w:val="21"/>
              </w:rPr>
              <w:t>抗：</w:t>
            </w:r>
            <w:r>
              <w:rPr>
                <w:rFonts w:ascii="Times New Roman" w:eastAsia="仿宋" w:hAnsi="仿宋" w:cs="Times New Roman" w:hint="eastAsia"/>
                <w:bCs/>
                <w:szCs w:val="21"/>
              </w:rPr>
              <w:t>妊娠期间孕妇应避免使用</w:t>
            </w:r>
            <w:proofErr w:type="gramStart"/>
            <w:r>
              <w:rPr>
                <w:rFonts w:ascii="Times New Roman" w:eastAsia="仿宋" w:hAnsi="仿宋" w:cs="Times New Roman" w:hint="eastAsia"/>
                <w:bCs/>
                <w:szCs w:val="21"/>
              </w:rPr>
              <w:t>曲妥珠单</w:t>
            </w:r>
            <w:proofErr w:type="gramEnd"/>
            <w:r>
              <w:rPr>
                <w:rFonts w:ascii="Times New Roman" w:eastAsia="仿宋" w:hAnsi="仿宋" w:cs="Times New Roman" w:hint="eastAsia"/>
                <w:bCs/>
                <w:szCs w:val="21"/>
              </w:rPr>
              <w:t>抗，只有在对母体的潜在获益远大于对胎儿的潜在危险时才可使用</w:t>
            </w:r>
            <w:proofErr w:type="gramStart"/>
            <w:r>
              <w:rPr>
                <w:rFonts w:ascii="Times New Roman" w:eastAsia="仿宋" w:hAnsi="仿宋" w:cs="Times New Roman" w:hint="eastAsia"/>
                <w:bCs/>
                <w:szCs w:val="21"/>
              </w:rPr>
              <w:t>曲妥珠单</w:t>
            </w:r>
            <w:proofErr w:type="gramEnd"/>
            <w:r>
              <w:rPr>
                <w:rFonts w:ascii="Times New Roman" w:eastAsia="仿宋" w:hAnsi="仿宋" w:cs="Times New Roman" w:hint="eastAsia"/>
                <w:bCs/>
                <w:szCs w:val="21"/>
              </w:rPr>
              <w:t>抗治疗</w:t>
            </w:r>
            <w:r>
              <w:rPr>
                <w:rFonts w:ascii="Times New Roman" w:eastAsia="仿宋" w:hAnsi="仿宋" w:cs="Times New Roman"/>
                <w:bCs/>
                <w:szCs w:val="21"/>
              </w:rPr>
              <w:t>。育龄妇女治疗</w:t>
            </w:r>
            <w:proofErr w:type="gramStart"/>
            <w:r>
              <w:rPr>
                <w:rFonts w:ascii="Times New Roman" w:eastAsia="仿宋" w:hAnsi="仿宋" w:cs="Times New Roman"/>
                <w:bCs/>
                <w:szCs w:val="21"/>
              </w:rPr>
              <w:t>期间</w:t>
            </w:r>
            <w:r w:rsidR="001C4130" w:rsidRPr="001C4130">
              <w:rPr>
                <w:rFonts w:ascii="Times New Roman" w:eastAsia="仿宋" w:hAnsi="仿宋" w:cs="Times New Roman"/>
                <w:bCs/>
                <w:szCs w:val="21"/>
              </w:rPr>
              <w:t>末</w:t>
            </w:r>
            <w:proofErr w:type="gramEnd"/>
            <w:r w:rsidR="001C4130" w:rsidRPr="001C4130">
              <w:rPr>
                <w:rFonts w:ascii="Times New Roman" w:eastAsia="仿宋" w:hAnsi="仿宋" w:cs="Times New Roman"/>
                <w:bCs/>
                <w:szCs w:val="21"/>
              </w:rPr>
              <w:t>次给药后至少</w:t>
            </w:r>
            <w:r>
              <w:rPr>
                <w:rFonts w:ascii="Times New Roman" w:eastAsia="仿宋" w:hAnsi="仿宋" w:cs="Times New Roman"/>
                <w:bCs/>
                <w:szCs w:val="21"/>
              </w:rPr>
              <w:t>7</w:t>
            </w:r>
            <w:r>
              <w:rPr>
                <w:rFonts w:ascii="Times New Roman" w:eastAsia="仿宋" w:hAnsi="仿宋" w:cs="Times New Roman"/>
                <w:bCs/>
                <w:szCs w:val="21"/>
              </w:rPr>
              <w:t>个月</w:t>
            </w:r>
            <w:r w:rsidR="001C4130">
              <w:rPr>
                <w:rFonts w:ascii="Times New Roman" w:eastAsia="仿宋" w:hAnsi="仿宋" w:cs="Times New Roman" w:hint="eastAsia"/>
                <w:bCs/>
                <w:szCs w:val="21"/>
              </w:rPr>
              <w:t>，必须</w:t>
            </w:r>
            <w:r>
              <w:rPr>
                <w:rFonts w:ascii="Times New Roman" w:eastAsia="仿宋" w:hAnsi="仿宋" w:cs="Times New Roman"/>
                <w:bCs/>
                <w:szCs w:val="21"/>
              </w:rPr>
              <w:t>采取有效的避孕措施</w:t>
            </w:r>
          </w:p>
        </w:tc>
      </w:tr>
      <w:tr w:rsidR="001C4130" w:rsidTr="001C4130">
        <w:tc>
          <w:tcPr>
            <w:tcW w:w="860" w:type="pct"/>
            <w:vMerge w:val="restart"/>
            <w:vAlign w:val="center"/>
          </w:tcPr>
          <w:p w:rsidR="001C4130" w:rsidRDefault="001C4130">
            <w:pPr>
              <w:pStyle w:val="a6"/>
              <w:widowControl w:val="0"/>
              <w:spacing w:before="0" w:beforeAutospacing="0" w:after="0" w:afterAutospacing="0" w:line="276" w:lineRule="auto"/>
              <w:jc w:val="center"/>
              <w:rPr>
                <w:rFonts w:ascii="Times New Roman" w:eastAsia="仿宋" w:hAnsi="Times New Roman" w:cs="Times New Roman"/>
                <w:bCs/>
                <w:color w:val="000000"/>
                <w:kern w:val="24"/>
                <w:sz w:val="21"/>
                <w:szCs w:val="21"/>
              </w:rPr>
            </w:pPr>
            <w:r>
              <w:rPr>
                <w:rFonts w:ascii="Times New Roman" w:eastAsia="仿宋" w:hAnsi="仿宋" w:cs="Times New Roman"/>
                <w:bCs/>
                <w:color w:val="000000"/>
                <w:kern w:val="24"/>
                <w:sz w:val="21"/>
                <w:szCs w:val="21"/>
              </w:rPr>
              <w:t>哺乳期</w:t>
            </w:r>
          </w:p>
        </w:tc>
        <w:tc>
          <w:tcPr>
            <w:tcW w:w="4140" w:type="pct"/>
            <w:vAlign w:val="center"/>
          </w:tcPr>
          <w:p w:rsidR="001C4130" w:rsidRDefault="001C4130">
            <w:pPr>
              <w:spacing w:line="276" w:lineRule="auto"/>
              <w:rPr>
                <w:rFonts w:ascii="Times New Roman" w:eastAsia="仿宋" w:hAnsi="仿宋" w:cs="Times New Roman"/>
                <w:bCs/>
                <w:szCs w:val="21"/>
              </w:rPr>
            </w:pPr>
            <w:proofErr w:type="gramStart"/>
            <w:r>
              <w:rPr>
                <w:rFonts w:ascii="Times New Roman" w:eastAsia="仿宋" w:hAnsi="仿宋" w:cs="Times New Roman"/>
                <w:bCs/>
                <w:szCs w:val="21"/>
              </w:rPr>
              <w:t>利妥昔单</w:t>
            </w:r>
            <w:proofErr w:type="gramEnd"/>
            <w:r>
              <w:rPr>
                <w:rFonts w:ascii="Times New Roman" w:eastAsia="仿宋" w:hAnsi="仿宋" w:cs="Times New Roman"/>
                <w:bCs/>
                <w:szCs w:val="21"/>
              </w:rPr>
              <w:t>抗、贝</w:t>
            </w:r>
            <w:proofErr w:type="gramStart"/>
            <w:r>
              <w:rPr>
                <w:rFonts w:ascii="Times New Roman" w:eastAsia="仿宋" w:hAnsi="仿宋" w:cs="Times New Roman"/>
                <w:bCs/>
                <w:szCs w:val="21"/>
              </w:rPr>
              <w:t>伐珠单</w:t>
            </w:r>
            <w:proofErr w:type="gramEnd"/>
            <w:r>
              <w:rPr>
                <w:rFonts w:ascii="Times New Roman" w:eastAsia="仿宋" w:hAnsi="仿宋" w:cs="Times New Roman"/>
                <w:bCs/>
                <w:szCs w:val="21"/>
              </w:rPr>
              <w:t>抗：哺乳期妇女治疗期间及末次给药后至少</w:t>
            </w:r>
            <w:r>
              <w:rPr>
                <w:rFonts w:ascii="Times New Roman" w:eastAsia="仿宋" w:hAnsi="Times New Roman" w:cs="Times New Roman"/>
                <w:bCs/>
                <w:szCs w:val="21"/>
              </w:rPr>
              <w:t>6</w:t>
            </w:r>
            <w:r>
              <w:rPr>
                <w:rFonts w:ascii="Times New Roman" w:eastAsia="仿宋" w:hAnsi="仿宋" w:cs="Times New Roman"/>
                <w:bCs/>
                <w:szCs w:val="21"/>
              </w:rPr>
              <w:t>个月，停止哺乳</w:t>
            </w:r>
          </w:p>
        </w:tc>
      </w:tr>
      <w:tr w:rsidR="001C4130" w:rsidTr="001C4130">
        <w:tc>
          <w:tcPr>
            <w:tcW w:w="860" w:type="pct"/>
            <w:vMerge/>
            <w:vAlign w:val="center"/>
          </w:tcPr>
          <w:p w:rsidR="001C4130" w:rsidRDefault="001C4130">
            <w:pPr>
              <w:pStyle w:val="a6"/>
              <w:widowControl w:val="0"/>
              <w:spacing w:before="0" w:beforeAutospacing="0" w:after="0" w:afterAutospacing="0" w:line="276" w:lineRule="auto"/>
              <w:jc w:val="center"/>
              <w:rPr>
                <w:rFonts w:ascii="Times New Roman" w:eastAsia="仿宋" w:hAnsi="仿宋" w:cs="Times New Roman"/>
                <w:bCs/>
                <w:color w:val="000000"/>
                <w:kern w:val="24"/>
                <w:sz w:val="21"/>
                <w:szCs w:val="21"/>
              </w:rPr>
            </w:pPr>
          </w:p>
        </w:tc>
        <w:tc>
          <w:tcPr>
            <w:tcW w:w="4140" w:type="pct"/>
            <w:vAlign w:val="center"/>
          </w:tcPr>
          <w:p w:rsidR="001C4130" w:rsidRDefault="001C4130" w:rsidP="00661778">
            <w:pPr>
              <w:spacing w:line="276" w:lineRule="auto"/>
              <w:rPr>
                <w:rFonts w:ascii="Times New Roman" w:eastAsia="仿宋" w:hAnsi="仿宋" w:cs="Times New Roman"/>
                <w:bCs/>
                <w:szCs w:val="21"/>
              </w:rPr>
            </w:pPr>
            <w:proofErr w:type="gramStart"/>
            <w:r w:rsidRPr="001C4130">
              <w:rPr>
                <w:rFonts w:ascii="Times New Roman" w:eastAsia="仿宋" w:hAnsi="仿宋" w:cs="Times New Roman"/>
                <w:bCs/>
                <w:szCs w:val="21"/>
              </w:rPr>
              <w:t>曲妥珠单</w:t>
            </w:r>
            <w:proofErr w:type="gramEnd"/>
            <w:r w:rsidRPr="001C4130">
              <w:rPr>
                <w:rFonts w:ascii="Times New Roman" w:eastAsia="仿宋" w:hAnsi="仿宋" w:cs="Times New Roman"/>
                <w:bCs/>
                <w:szCs w:val="21"/>
              </w:rPr>
              <w:t>抗：</w:t>
            </w:r>
            <w:r w:rsidRPr="001C4130">
              <w:rPr>
                <w:rFonts w:ascii="Times New Roman" w:eastAsia="仿宋" w:hAnsi="仿宋" w:cs="Times New Roman" w:hint="eastAsia"/>
                <w:bCs/>
                <w:szCs w:val="21"/>
              </w:rPr>
              <w:t>应根据</w:t>
            </w:r>
            <w:r w:rsidRPr="001C4130">
              <w:rPr>
                <w:rFonts w:ascii="Times New Roman" w:eastAsia="仿宋" w:hAnsi="仿宋" w:cs="Times New Roman" w:hint="eastAsia"/>
                <w:bCs/>
                <w:szCs w:val="21"/>
              </w:rPr>
              <w:t xml:space="preserve">7 </w:t>
            </w:r>
            <w:proofErr w:type="gramStart"/>
            <w:r w:rsidRPr="001C4130">
              <w:rPr>
                <w:rFonts w:ascii="Times New Roman" w:eastAsia="仿宋" w:hAnsi="仿宋" w:cs="Times New Roman" w:hint="eastAsia"/>
                <w:bCs/>
                <w:szCs w:val="21"/>
              </w:rPr>
              <w:t>个</w:t>
            </w:r>
            <w:proofErr w:type="gramEnd"/>
            <w:r w:rsidRPr="001C4130">
              <w:rPr>
                <w:rFonts w:ascii="Times New Roman" w:eastAsia="仿宋" w:hAnsi="仿宋" w:cs="Times New Roman" w:hint="eastAsia"/>
                <w:bCs/>
                <w:szCs w:val="21"/>
              </w:rPr>
              <w:t>月洗脱期和对母体的重要性两方面决定是否停止哺乳或停止</w:t>
            </w:r>
            <w:proofErr w:type="gramStart"/>
            <w:r w:rsidRPr="001C4130">
              <w:rPr>
                <w:rFonts w:ascii="Times New Roman" w:eastAsia="仿宋" w:hAnsi="仿宋" w:cs="Times New Roman" w:hint="eastAsia"/>
                <w:bCs/>
                <w:szCs w:val="21"/>
              </w:rPr>
              <w:t>曲妥珠单</w:t>
            </w:r>
            <w:proofErr w:type="gramEnd"/>
            <w:r w:rsidRPr="001C4130">
              <w:rPr>
                <w:rFonts w:ascii="Times New Roman" w:eastAsia="仿宋" w:hAnsi="仿宋" w:cs="Times New Roman" w:hint="eastAsia"/>
                <w:bCs/>
                <w:szCs w:val="21"/>
              </w:rPr>
              <w:t>抗治疗</w:t>
            </w:r>
          </w:p>
        </w:tc>
      </w:tr>
      <w:tr w:rsidR="00CC0B7F" w:rsidTr="001C4130">
        <w:tc>
          <w:tcPr>
            <w:tcW w:w="860" w:type="pct"/>
            <w:vMerge w:val="restart"/>
            <w:vAlign w:val="center"/>
          </w:tcPr>
          <w:p w:rsidR="00CC0B7F" w:rsidRDefault="00B5314B">
            <w:pPr>
              <w:pStyle w:val="a6"/>
              <w:widowControl w:val="0"/>
              <w:spacing w:before="0" w:beforeAutospacing="0" w:after="0" w:afterAutospacing="0" w:line="276" w:lineRule="auto"/>
              <w:jc w:val="center"/>
              <w:rPr>
                <w:rFonts w:ascii="Times New Roman" w:eastAsia="仿宋" w:hAnsi="Times New Roman" w:cs="Times New Roman"/>
                <w:bCs/>
                <w:color w:val="000000"/>
                <w:kern w:val="24"/>
                <w:sz w:val="21"/>
                <w:szCs w:val="21"/>
              </w:rPr>
            </w:pPr>
            <w:r>
              <w:rPr>
                <w:rFonts w:ascii="Times New Roman" w:eastAsia="仿宋" w:hAnsi="Times New Roman" w:cs="Times New Roman"/>
                <w:bCs/>
                <w:color w:val="000000"/>
                <w:kern w:val="24"/>
                <w:sz w:val="21"/>
                <w:szCs w:val="21"/>
              </w:rPr>
              <w:t>HBV</w:t>
            </w:r>
            <w:r>
              <w:rPr>
                <w:rFonts w:ascii="Times New Roman" w:eastAsia="仿宋" w:hAnsi="仿宋" w:cs="Times New Roman"/>
                <w:bCs/>
                <w:color w:val="000000"/>
                <w:kern w:val="24"/>
                <w:sz w:val="21"/>
                <w:szCs w:val="21"/>
              </w:rPr>
              <w:t>携带者</w:t>
            </w:r>
          </w:p>
        </w:tc>
        <w:tc>
          <w:tcPr>
            <w:tcW w:w="4140" w:type="pct"/>
            <w:vAlign w:val="center"/>
          </w:tcPr>
          <w:p w:rsidR="00CC0B7F" w:rsidRDefault="00B5314B">
            <w:pPr>
              <w:spacing w:line="276" w:lineRule="auto"/>
              <w:rPr>
                <w:rFonts w:ascii="Times New Roman" w:eastAsia="仿宋" w:hAnsi="Times New Roman" w:cs="Times New Roman"/>
                <w:bCs/>
                <w:szCs w:val="21"/>
              </w:rPr>
            </w:pPr>
            <w:proofErr w:type="gramStart"/>
            <w:r>
              <w:rPr>
                <w:rFonts w:ascii="Times New Roman" w:eastAsia="仿宋" w:hAnsi="仿宋" w:cs="Times New Roman"/>
                <w:bCs/>
                <w:szCs w:val="21"/>
              </w:rPr>
              <w:t>利妥昔单</w:t>
            </w:r>
            <w:proofErr w:type="gramEnd"/>
            <w:r>
              <w:rPr>
                <w:rFonts w:ascii="Times New Roman" w:eastAsia="仿宋" w:hAnsi="仿宋" w:cs="Times New Roman"/>
                <w:bCs/>
                <w:szCs w:val="21"/>
              </w:rPr>
              <w:t>抗：处于活动性乙肝的患者不应使用</w:t>
            </w:r>
          </w:p>
        </w:tc>
      </w:tr>
      <w:tr w:rsidR="00CC0B7F" w:rsidTr="001C4130">
        <w:tc>
          <w:tcPr>
            <w:tcW w:w="860" w:type="pct"/>
            <w:vMerge/>
            <w:vAlign w:val="center"/>
          </w:tcPr>
          <w:p w:rsidR="00CC0B7F" w:rsidRDefault="00CC0B7F">
            <w:pPr>
              <w:pStyle w:val="a6"/>
              <w:widowControl w:val="0"/>
              <w:spacing w:before="0" w:beforeAutospacing="0" w:after="0" w:afterAutospacing="0" w:line="276" w:lineRule="auto"/>
              <w:jc w:val="center"/>
              <w:rPr>
                <w:rFonts w:ascii="Times New Roman" w:eastAsia="仿宋" w:hAnsi="Times New Roman" w:cs="Times New Roman"/>
                <w:bCs/>
                <w:color w:val="000000"/>
                <w:kern w:val="24"/>
                <w:sz w:val="21"/>
                <w:szCs w:val="21"/>
              </w:rPr>
            </w:pPr>
          </w:p>
        </w:tc>
        <w:tc>
          <w:tcPr>
            <w:tcW w:w="4140" w:type="pct"/>
            <w:vAlign w:val="center"/>
          </w:tcPr>
          <w:p w:rsidR="00CC0B7F" w:rsidRDefault="00B5314B">
            <w:pPr>
              <w:spacing w:line="276" w:lineRule="auto"/>
              <w:rPr>
                <w:rFonts w:ascii="Times New Roman" w:eastAsia="仿宋" w:hAnsi="Times New Roman" w:cs="Times New Roman"/>
                <w:bCs/>
                <w:szCs w:val="21"/>
              </w:rPr>
            </w:pPr>
            <w:r>
              <w:rPr>
                <w:rFonts w:ascii="Times New Roman" w:eastAsia="仿宋" w:hAnsi="仿宋" w:cs="Times New Roman"/>
                <w:bCs/>
                <w:szCs w:val="21"/>
              </w:rPr>
              <w:t>贝</w:t>
            </w:r>
            <w:proofErr w:type="gramStart"/>
            <w:r>
              <w:rPr>
                <w:rFonts w:ascii="Times New Roman" w:eastAsia="仿宋" w:hAnsi="仿宋" w:cs="Times New Roman"/>
                <w:bCs/>
                <w:szCs w:val="21"/>
              </w:rPr>
              <w:t>伐珠单</w:t>
            </w:r>
            <w:proofErr w:type="gramEnd"/>
            <w:r>
              <w:rPr>
                <w:rFonts w:ascii="Times New Roman" w:eastAsia="仿宋" w:hAnsi="仿宋" w:cs="Times New Roman"/>
                <w:bCs/>
                <w:szCs w:val="21"/>
              </w:rPr>
              <w:t>抗、</w:t>
            </w:r>
            <w:proofErr w:type="gramStart"/>
            <w:r>
              <w:rPr>
                <w:rFonts w:ascii="Times New Roman" w:eastAsia="仿宋" w:hAnsi="仿宋" w:cs="Times New Roman"/>
                <w:bCs/>
                <w:szCs w:val="21"/>
              </w:rPr>
              <w:t>曲妥珠单</w:t>
            </w:r>
            <w:proofErr w:type="gramEnd"/>
            <w:r>
              <w:rPr>
                <w:rFonts w:ascii="Times New Roman" w:eastAsia="仿宋" w:hAnsi="仿宋" w:cs="Times New Roman"/>
                <w:bCs/>
                <w:szCs w:val="21"/>
              </w:rPr>
              <w:t>抗：说明书未提及</w:t>
            </w:r>
          </w:p>
        </w:tc>
      </w:tr>
      <w:tr w:rsidR="00CC0B7F" w:rsidTr="001C4130">
        <w:tc>
          <w:tcPr>
            <w:tcW w:w="860" w:type="pct"/>
            <w:vMerge w:val="restart"/>
            <w:vAlign w:val="center"/>
          </w:tcPr>
          <w:p w:rsidR="00CC0B7F" w:rsidRDefault="00B5314B">
            <w:pPr>
              <w:pStyle w:val="a6"/>
              <w:widowControl w:val="0"/>
              <w:spacing w:before="0" w:beforeAutospacing="0" w:after="0" w:afterAutospacing="0" w:line="276" w:lineRule="auto"/>
              <w:jc w:val="center"/>
              <w:rPr>
                <w:rFonts w:ascii="Times New Roman" w:eastAsia="仿宋" w:hAnsi="Times New Roman" w:cs="Times New Roman"/>
                <w:bCs/>
                <w:color w:val="000000"/>
                <w:kern w:val="24"/>
                <w:sz w:val="21"/>
                <w:szCs w:val="21"/>
              </w:rPr>
            </w:pPr>
            <w:r>
              <w:rPr>
                <w:rFonts w:ascii="Times New Roman" w:eastAsia="仿宋" w:hAnsi="仿宋" w:cs="Times New Roman"/>
                <w:bCs/>
                <w:color w:val="000000"/>
                <w:kern w:val="24"/>
                <w:sz w:val="21"/>
                <w:szCs w:val="21"/>
              </w:rPr>
              <w:t>感染者</w:t>
            </w:r>
          </w:p>
        </w:tc>
        <w:tc>
          <w:tcPr>
            <w:tcW w:w="4140" w:type="pct"/>
            <w:vAlign w:val="center"/>
          </w:tcPr>
          <w:p w:rsidR="00CC0B7F" w:rsidRDefault="00B5314B">
            <w:pPr>
              <w:spacing w:line="276" w:lineRule="auto"/>
              <w:rPr>
                <w:rFonts w:ascii="Times New Roman" w:eastAsia="仿宋" w:hAnsi="Times New Roman" w:cs="Times New Roman"/>
                <w:bCs/>
                <w:szCs w:val="21"/>
              </w:rPr>
            </w:pPr>
            <w:proofErr w:type="gramStart"/>
            <w:r>
              <w:rPr>
                <w:rFonts w:ascii="Times New Roman" w:eastAsia="仿宋" w:hAnsi="仿宋" w:cs="Times New Roman"/>
                <w:bCs/>
                <w:szCs w:val="21"/>
              </w:rPr>
              <w:t>利妥昔单</w:t>
            </w:r>
            <w:proofErr w:type="gramEnd"/>
            <w:r>
              <w:rPr>
                <w:rFonts w:ascii="Times New Roman" w:eastAsia="仿宋" w:hAnsi="仿宋" w:cs="Times New Roman"/>
                <w:bCs/>
                <w:szCs w:val="21"/>
              </w:rPr>
              <w:t>抗：处于严重活动性感染的患者不应使用</w:t>
            </w:r>
          </w:p>
        </w:tc>
      </w:tr>
      <w:tr w:rsidR="00CC0B7F" w:rsidTr="001C4130">
        <w:tc>
          <w:tcPr>
            <w:tcW w:w="860" w:type="pct"/>
            <w:vMerge/>
            <w:vAlign w:val="center"/>
          </w:tcPr>
          <w:p w:rsidR="00CC0B7F" w:rsidRDefault="00CC0B7F">
            <w:pPr>
              <w:pStyle w:val="a6"/>
              <w:widowControl w:val="0"/>
              <w:spacing w:before="0" w:beforeAutospacing="0" w:after="0" w:afterAutospacing="0" w:line="276" w:lineRule="auto"/>
              <w:jc w:val="center"/>
              <w:rPr>
                <w:rFonts w:ascii="Times New Roman" w:eastAsia="仿宋" w:hAnsi="Times New Roman" w:cs="Times New Roman"/>
                <w:bCs/>
                <w:color w:val="000000"/>
                <w:kern w:val="24"/>
                <w:sz w:val="21"/>
                <w:szCs w:val="21"/>
              </w:rPr>
            </w:pPr>
          </w:p>
        </w:tc>
        <w:tc>
          <w:tcPr>
            <w:tcW w:w="4140" w:type="pct"/>
            <w:vAlign w:val="center"/>
          </w:tcPr>
          <w:p w:rsidR="00CC0B7F" w:rsidRDefault="00B5314B">
            <w:pPr>
              <w:spacing w:line="276" w:lineRule="auto"/>
              <w:rPr>
                <w:rFonts w:ascii="Times New Roman" w:eastAsia="仿宋" w:hAnsi="Times New Roman" w:cs="Times New Roman"/>
                <w:bCs/>
                <w:szCs w:val="21"/>
              </w:rPr>
            </w:pPr>
            <w:r>
              <w:rPr>
                <w:rFonts w:ascii="Times New Roman" w:eastAsia="仿宋" w:hAnsi="仿宋" w:cs="Times New Roman"/>
                <w:bCs/>
                <w:szCs w:val="21"/>
              </w:rPr>
              <w:t>贝</w:t>
            </w:r>
            <w:proofErr w:type="gramStart"/>
            <w:r>
              <w:rPr>
                <w:rFonts w:ascii="Times New Roman" w:eastAsia="仿宋" w:hAnsi="仿宋" w:cs="Times New Roman"/>
                <w:bCs/>
                <w:szCs w:val="21"/>
              </w:rPr>
              <w:t>伐珠单</w:t>
            </w:r>
            <w:proofErr w:type="gramEnd"/>
            <w:r>
              <w:rPr>
                <w:rFonts w:ascii="Times New Roman" w:eastAsia="仿宋" w:hAnsi="仿宋" w:cs="Times New Roman"/>
                <w:bCs/>
                <w:szCs w:val="21"/>
              </w:rPr>
              <w:t>抗、</w:t>
            </w:r>
            <w:proofErr w:type="gramStart"/>
            <w:r>
              <w:rPr>
                <w:rFonts w:ascii="Times New Roman" w:eastAsia="仿宋" w:hAnsi="仿宋" w:cs="Times New Roman"/>
                <w:bCs/>
                <w:szCs w:val="21"/>
              </w:rPr>
              <w:t>曲妥珠单</w:t>
            </w:r>
            <w:proofErr w:type="gramEnd"/>
            <w:r>
              <w:rPr>
                <w:rFonts w:ascii="Times New Roman" w:eastAsia="仿宋" w:hAnsi="仿宋" w:cs="Times New Roman"/>
                <w:bCs/>
                <w:szCs w:val="21"/>
              </w:rPr>
              <w:t>抗：说明书未提及</w:t>
            </w:r>
          </w:p>
        </w:tc>
      </w:tr>
      <w:tr w:rsidR="00CC0B7F" w:rsidTr="001C4130">
        <w:tc>
          <w:tcPr>
            <w:tcW w:w="860" w:type="pct"/>
            <w:vMerge w:val="restart"/>
            <w:vAlign w:val="center"/>
          </w:tcPr>
          <w:p w:rsidR="00CC0B7F" w:rsidRDefault="00B5314B">
            <w:pPr>
              <w:pStyle w:val="a6"/>
              <w:widowControl w:val="0"/>
              <w:spacing w:before="0" w:beforeAutospacing="0" w:after="0" w:afterAutospacing="0" w:line="276" w:lineRule="auto"/>
              <w:jc w:val="center"/>
              <w:rPr>
                <w:rFonts w:ascii="Times New Roman" w:eastAsia="仿宋" w:hAnsi="Times New Roman" w:cs="Times New Roman"/>
                <w:bCs/>
                <w:color w:val="000000"/>
                <w:kern w:val="24"/>
                <w:sz w:val="21"/>
                <w:szCs w:val="21"/>
              </w:rPr>
            </w:pPr>
            <w:r>
              <w:rPr>
                <w:rFonts w:ascii="Times New Roman" w:eastAsia="仿宋" w:hAnsi="仿宋" w:cs="Times New Roman"/>
                <w:bCs/>
                <w:color w:val="000000"/>
                <w:kern w:val="24"/>
                <w:sz w:val="21"/>
                <w:szCs w:val="21"/>
              </w:rPr>
              <w:t>免疫应答严重损害</w:t>
            </w:r>
            <w:r>
              <w:rPr>
                <w:rFonts w:ascii="Times New Roman" w:eastAsia="仿宋" w:hAnsi="仿宋" w:cs="Times New Roman" w:hint="eastAsia"/>
                <w:bCs/>
                <w:color w:val="000000"/>
                <w:kern w:val="24"/>
                <w:sz w:val="21"/>
                <w:szCs w:val="21"/>
              </w:rPr>
              <w:t>者</w:t>
            </w:r>
          </w:p>
        </w:tc>
        <w:tc>
          <w:tcPr>
            <w:tcW w:w="4140" w:type="pct"/>
            <w:vAlign w:val="center"/>
          </w:tcPr>
          <w:p w:rsidR="00CC0B7F" w:rsidRDefault="00B5314B">
            <w:pPr>
              <w:spacing w:line="276" w:lineRule="auto"/>
              <w:rPr>
                <w:rFonts w:ascii="Times New Roman" w:eastAsia="仿宋" w:hAnsi="Times New Roman" w:cs="Times New Roman"/>
                <w:bCs/>
                <w:szCs w:val="21"/>
              </w:rPr>
            </w:pPr>
            <w:proofErr w:type="gramStart"/>
            <w:r>
              <w:rPr>
                <w:rFonts w:ascii="Times New Roman" w:eastAsia="仿宋" w:hAnsi="仿宋" w:cs="Times New Roman"/>
                <w:bCs/>
                <w:szCs w:val="21"/>
              </w:rPr>
              <w:t>利妥昔单</w:t>
            </w:r>
            <w:proofErr w:type="gramEnd"/>
            <w:r>
              <w:rPr>
                <w:rFonts w:ascii="Times New Roman" w:eastAsia="仿宋" w:hAnsi="仿宋" w:cs="Times New Roman"/>
                <w:bCs/>
                <w:szCs w:val="21"/>
              </w:rPr>
              <w:t>抗：免疫应答严重损害的患者不应使用</w:t>
            </w:r>
          </w:p>
        </w:tc>
      </w:tr>
      <w:tr w:rsidR="00CC0B7F" w:rsidTr="001C4130">
        <w:tc>
          <w:tcPr>
            <w:tcW w:w="860" w:type="pct"/>
            <w:vMerge/>
            <w:vAlign w:val="center"/>
          </w:tcPr>
          <w:p w:rsidR="00CC0B7F" w:rsidRDefault="00CC0B7F">
            <w:pPr>
              <w:pStyle w:val="a6"/>
              <w:widowControl w:val="0"/>
              <w:spacing w:before="0" w:beforeAutospacing="0" w:after="0" w:afterAutospacing="0" w:line="276" w:lineRule="auto"/>
              <w:jc w:val="center"/>
              <w:rPr>
                <w:rFonts w:ascii="Times New Roman" w:eastAsia="仿宋" w:hAnsi="Times New Roman" w:cs="Times New Roman"/>
                <w:bCs/>
                <w:color w:val="000000"/>
                <w:kern w:val="24"/>
                <w:sz w:val="21"/>
                <w:szCs w:val="21"/>
              </w:rPr>
            </w:pPr>
          </w:p>
        </w:tc>
        <w:tc>
          <w:tcPr>
            <w:tcW w:w="4140" w:type="pct"/>
            <w:vAlign w:val="center"/>
          </w:tcPr>
          <w:p w:rsidR="00CC0B7F" w:rsidRDefault="00B5314B">
            <w:pPr>
              <w:spacing w:line="276" w:lineRule="auto"/>
              <w:rPr>
                <w:rFonts w:ascii="Times New Roman" w:eastAsia="仿宋" w:hAnsi="Times New Roman" w:cs="Times New Roman"/>
                <w:bCs/>
                <w:szCs w:val="21"/>
              </w:rPr>
            </w:pPr>
            <w:r>
              <w:rPr>
                <w:rFonts w:ascii="Times New Roman" w:eastAsia="仿宋" w:hAnsi="仿宋" w:cs="Times New Roman"/>
                <w:bCs/>
                <w:szCs w:val="21"/>
              </w:rPr>
              <w:t>贝</w:t>
            </w:r>
            <w:proofErr w:type="gramStart"/>
            <w:r>
              <w:rPr>
                <w:rFonts w:ascii="Times New Roman" w:eastAsia="仿宋" w:hAnsi="仿宋" w:cs="Times New Roman"/>
                <w:bCs/>
                <w:szCs w:val="21"/>
              </w:rPr>
              <w:t>伐珠单</w:t>
            </w:r>
            <w:proofErr w:type="gramEnd"/>
            <w:r>
              <w:rPr>
                <w:rFonts w:ascii="Times New Roman" w:eastAsia="仿宋" w:hAnsi="仿宋" w:cs="Times New Roman"/>
                <w:bCs/>
                <w:szCs w:val="21"/>
              </w:rPr>
              <w:t>抗、</w:t>
            </w:r>
            <w:proofErr w:type="gramStart"/>
            <w:r>
              <w:rPr>
                <w:rFonts w:ascii="Times New Roman" w:eastAsia="仿宋" w:hAnsi="仿宋" w:cs="Times New Roman"/>
                <w:bCs/>
                <w:szCs w:val="21"/>
              </w:rPr>
              <w:t>曲妥珠单</w:t>
            </w:r>
            <w:proofErr w:type="gramEnd"/>
            <w:r>
              <w:rPr>
                <w:rFonts w:ascii="Times New Roman" w:eastAsia="仿宋" w:hAnsi="仿宋" w:cs="Times New Roman"/>
                <w:bCs/>
                <w:szCs w:val="21"/>
              </w:rPr>
              <w:t>抗：说明书未提及</w:t>
            </w:r>
          </w:p>
        </w:tc>
      </w:tr>
      <w:tr w:rsidR="00CC0B7F" w:rsidTr="001C4130">
        <w:trPr>
          <w:trHeight w:val="414"/>
        </w:trPr>
        <w:tc>
          <w:tcPr>
            <w:tcW w:w="860" w:type="pct"/>
            <w:vMerge w:val="restart"/>
            <w:vAlign w:val="center"/>
          </w:tcPr>
          <w:p w:rsidR="00CC0B7F" w:rsidRDefault="00B5314B">
            <w:pPr>
              <w:pStyle w:val="a6"/>
              <w:widowControl w:val="0"/>
              <w:spacing w:before="0" w:beforeAutospacing="0" w:after="0" w:afterAutospacing="0" w:line="276" w:lineRule="auto"/>
              <w:jc w:val="center"/>
              <w:rPr>
                <w:rFonts w:ascii="Times New Roman" w:eastAsia="仿宋" w:hAnsi="Times New Roman" w:cs="Times New Roman"/>
                <w:bCs/>
                <w:color w:val="000000"/>
                <w:kern w:val="24"/>
                <w:sz w:val="21"/>
                <w:szCs w:val="21"/>
              </w:rPr>
            </w:pPr>
            <w:r>
              <w:rPr>
                <w:rFonts w:ascii="Times New Roman" w:eastAsia="仿宋" w:hAnsi="仿宋" w:cs="Times New Roman"/>
                <w:bCs/>
                <w:color w:val="000000"/>
                <w:kern w:val="24"/>
                <w:sz w:val="21"/>
                <w:szCs w:val="21"/>
              </w:rPr>
              <w:t>心血管疾病患者</w:t>
            </w:r>
          </w:p>
        </w:tc>
        <w:tc>
          <w:tcPr>
            <w:tcW w:w="4140" w:type="pct"/>
            <w:vAlign w:val="center"/>
          </w:tcPr>
          <w:p w:rsidR="00CC0B7F" w:rsidRDefault="00B5314B">
            <w:pPr>
              <w:spacing w:line="276" w:lineRule="auto"/>
              <w:rPr>
                <w:rFonts w:ascii="Times New Roman" w:eastAsia="仿宋" w:hAnsi="Times New Roman" w:cs="Times New Roman"/>
                <w:szCs w:val="21"/>
              </w:rPr>
            </w:pPr>
            <w:proofErr w:type="gramStart"/>
            <w:r>
              <w:rPr>
                <w:rFonts w:ascii="Times New Roman" w:eastAsia="仿宋" w:hAnsi="仿宋" w:cs="Times New Roman"/>
                <w:szCs w:val="21"/>
              </w:rPr>
              <w:t>利妥昔单</w:t>
            </w:r>
            <w:proofErr w:type="gramEnd"/>
            <w:r>
              <w:rPr>
                <w:rFonts w:ascii="Times New Roman" w:eastAsia="仿宋" w:hAnsi="仿宋" w:cs="Times New Roman"/>
                <w:szCs w:val="21"/>
              </w:rPr>
              <w:t>抗：严重心衰（</w:t>
            </w:r>
            <w:r>
              <w:rPr>
                <w:rFonts w:ascii="Times New Roman" w:eastAsia="仿宋" w:hAnsi="Times New Roman" w:cs="Times New Roman"/>
                <w:szCs w:val="21"/>
              </w:rPr>
              <w:t>NYHA</w:t>
            </w:r>
            <w:r>
              <w:rPr>
                <w:rFonts w:ascii="Times New Roman" w:eastAsia="仿宋" w:hAnsi="仿宋" w:cs="Times New Roman"/>
                <w:szCs w:val="21"/>
              </w:rPr>
              <w:t>分类</w:t>
            </w:r>
            <w:r>
              <w:rPr>
                <w:rFonts w:ascii="Times New Roman" w:eastAsia="仿宋" w:hAnsi="Times New Roman" w:cs="Times New Roman"/>
                <w:szCs w:val="21"/>
              </w:rPr>
              <w:t>IV</w:t>
            </w:r>
            <w:r>
              <w:rPr>
                <w:rFonts w:ascii="Times New Roman" w:eastAsia="仿宋" w:hAnsi="仿宋" w:cs="Times New Roman"/>
                <w:szCs w:val="21"/>
              </w:rPr>
              <w:t>）患者不应使用</w:t>
            </w:r>
          </w:p>
        </w:tc>
      </w:tr>
      <w:tr w:rsidR="00CC0B7F" w:rsidTr="001C4130">
        <w:tc>
          <w:tcPr>
            <w:tcW w:w="860" w:type="pct"/>
            <w:vMerge/>
            <w:vAlign w:val="center"/>
          </w:tcPr>
          <w:p w:rsidR="00CC0B7F" w:rsidRDefault="00CC0B7F">
            <w:pPr>
              <w:pStyle w:val="a6"/>
              <w:widowControl w:val="0"/>
              <w:spacing w:before="0" w:beforeAutospacing="0" w:after="0" w:afterAutospacing="0" w:line="276" w:lineRule="auto"/>
              <w:jc w:val="center"/>
              <w:rPr>
                <w:rFonts w:ascii="Times New Roman" w:eastAsia="仿宋" w:hAnsi="Times New Roman" w:cs="Times New Roman"/>
                <w:bCs/>
                <w:color w:val="000000"/>
                <w:kern w:val="24"/>
                <w:sz w:val="21"/>
                <w:szCs w:val="21"/>
              </w:rPr>
            </w:pPr>
          </w:p>
        </w:tc>
        <w:tc>
          <w:tcPr>
            <w:tcW w:w="4140" w:type="pct"/>
            <w:vAlign w:val="center"/>
          </w:tcPr>
          <w:p w:rsidR="00CC0B7F" w:rsidRDefault="00B5314B">
            <w:pPr>
              <w:spacing w:line="276" w:lineRule="auto"/>
              <w:rPr>
                <w:rFonts w:ascii="Times New Roman" w:eastAsia="仿宋" w:hAnsi="Times New Roman" w:cs="Times New Roman"/>
                <w:szCs w:val="21"/>
              </w:rPr>
            </w:pPr>
            <w:r>
              <w:rPr>
                <w:rFonts w:ascii="Times New Roman" w:eastAsia="仿宋" w:hAnsi="仿宋" w:cs="Times New Roman"/>
                <w:szCs w:val="21"/>
              </w:rPr>
              <w:t>贝</w:t>
            </w:r>
            <w:proofErr w:type="gramStart"/>
            <w:r>
              <w:rPr>
                <w:rFonts w:ascii="Times New Roman" w:eastAsia="仿宋" w:hAnsi="仿宋" w:cs="Times New Roman"/>
                <w:szCs w:val="21"/>
              </w:rPr>
              <w:t>伐珠单</w:t>
            </w:r>
            <w:proofErr w:type="gramEnd"/>
            <w:r>
              <w:rPr>
                <w:rFonts w:ascii="Times New Roman" w:eastAsia="仿宋" w:hAnsi="仿宋" w:cs="Times New Roman"/>
                <w:szCs w:val="21"/>
              </w:rPr>
              <w:t>抗：有临床重度心血管病的患者（如有冠心病史或充血性心力衰竭）</w:t>
            </w:r>
            <w:r>
              <w:rPr>
                <w:rFonts w:ascii="Times New Roman" w:eastAsia="仿宋" w:hAnsi="仿宋" w:cs="Times New Roman" w:hint="eastAsia"/>
                <w:szCs w:val="21"/>
              </w:rPr>
              <w:t>谨慎用药</w:t>
            </w:r>
          </w:p>
        </w:tc>
      </w:tr>
      <w:tr w:rsidR="00CC0B7F" w:rsidTr="001C4130">
        <w:tc>
          <w:tcPr>
            <w:tcW w:w="860" w:type="pct"/>
            <w:vMerge/>
            <w:vAlign w:val="center"/>
          </w:tcPr>
          <w:p w:rsidR="00CC0B7F" w:rsidRDefault="00CC0B7F">
            <w:pPr>
              <w:pStyle w:val="a6"/>
              <w:widowControl w:val="0"/>
              <w:spacing w:before="0" w:beforeAutospacing="0" w:after="0" w:afterAutospacing="0" w:line="276" w:lineRule="auto"/>
              <w:jc w:val="center"/>
              <w:rPr>
                <w:rFonts w:ascii="Times New Roman" w:eastAsia="仿宋" w:hAnsi="Times New Roman" w:cs="Times New Roman"/>
                <w:bCs/>
                <w:color w:val="000000"/>
                <w:kern w:val="24"/>
                <w:sz w:val="21"/>
                <w:szCs w:val="21"/>
              </w:rPr>
            </w:pPr>
          </w:p>
        </w:tc>
        <w:tc>
          <w:tcPr>
            <w:tcW w:w="4140" w:type="pct"/>
            <w:vAlign w:val="center"/>
          </w:tcPr>
          <w:p w:rsidR="00CC0B7F" w:rsidRDefault="00B5314B" w:rsidP="00083500">
            <w:pPr>
              <w:spacing w:line="276" w:lineRule="auto"/>
              <w:rPr>
                <w:rFonts w:ascii="Times New Roman" w:eastAsia="仿宋" w:hAnsi="仿宋" w:cs="Times New Roman"/>
                <w:szCs w:val="21"/>
              </w:rPr>
            </w:pPr>
            <w:proofErr w:type="gramStart"/>
            <w:r>
              <w:rPr>
                <w:rFonts w:ascii="Times New Roman" w:eastAsia="仿宋" w:hAnsi="仿宋" w:cs="Times New Roman"/>
                <w:szCs w:val="21"/>
              </w:rPr>
              <w:t>曲妥珠单</w:t>
            </w:r>
            <w:proofErr w:type="gramEnd"/>
            <w:r>
              <w:rPr>
                <w:rFonts w:ascii="Times New Roman" w:eastAsia="仿宋" w:hAnsi="仿宋" w:cs="Times New Roman"/>
                <w:szCs w:val="21"/>
              </w:rPr>
              <w:t>抗：</w:t>
            </w:r>
            <w:r>
              <w:rPr>
                <w:rFonts w:ascii="Times New Roman" w:eastAsia="仿宋" w:hAnsi="仿宋" w:cs="Times New Roman" w:hint="eastAsia"/>
                <w:szCs w:val="21"/>
              </w:rPr>
              <w:t>心脏风险高（例如高血压、冠状动脉疾病、</w:t>
            </w:r>
            <w:r w:rsidR="00083500">
              <w:rPr>
                <w:rFonts w:ascii="Times New Roman" w:eastAsia="仿宋" w:hAnsi="仿宋" w:cs="Times New Roman" w:hint="eastAsia"/>
                <w:szCs w:val="21"/>
              </w:rPr>
              <w:t>充血性心力衰竭</w:t>
            </w:r>
            <w:r>
              <w:rPr>
                <w:rFonts w:ascii="Times New Roman" w:eastAsia="仿宋" w:hAnsi="仿宋" w:cs="Times New Roman" w:hint="eastAsia"/>
                <w:szCs w:val="21"/>
              </w:rPr>
              <w:t>、舒张功能不全、老年人）的患者慎用本品</w:t>
            </w:r>
            <w:r>
              <w:rPr>
                <w:rFonts w:ascii="Times New Roman" w:eastAsia="仿宋" w:hAnsi="仿宋" w:cs="Times New Roman"/>
                <w:szCs w:val="21"/>
              </w:rPr>
              <w:t>。</w:t>
            </w:r>
          </w:p>
        </w:tc>
      </w:tr>
    </w:tbl>
    <w:p w:rsidR="00CC0B7F" w:rsidRDefault="00B5314B">
      <w:pPr>
        <w:spacing w:line="360" w:lineRule="auto"/>
        <w:ind w:firstLineChars="200" w:firstLine="422"/>
        <w:rPr>
          <w:rFonts w:ascii="Times New Roman" w:eastAsia="仿宋" w:hAnsi="Times New Roman" w:cs="Times New Roman"/>
          <w:b/>
          <w:bCs/>
          <w:szCs w:val="24"/>
        </w:rPr>
      </w:pPr>
      <w:r>
        <w:rPr>
          <w:rFonts w:ascii="Times New Roman" w:eastAsia="仿宋" w:hAnsi="Times New Roman" w:cs="Times New Roman" w:hint="eastAsia"/>
          <w:b/>
          <w:bCs/>
          <w:szCs w:val="24"/>
        </w:rPr>
        <w:t>三、抗肿瘤生物</w:t>
      </w:r>
      <w:proofErr w:type="gramStart"/>
      <w:r>
        <w:rPr>
          <w:rFonts w:ascii="Times New Roman" w:eastAsia="仿宋" w:hAnsi="Times New Roman" w:cs="Times New Roman" w:hint="eastAsia"/>
          <w:b/>
          <w:bCs/>
          <w:szCs w:val="24"/>
        </w:rPr>
        <w:t>类似药</w:t>
      </w:r>
      <w:proofErr w:type="gramEnd"/>
      <w:r>
        <w:rPr>
          <w:rFonts w:ascii="Times New Roman" w:eastAsia="仿宋" w:hAnsi="Times New Roman" w:cs="Times New Roman"/>
          <w:b/>
          <w:bCs/>
          <w:szCs w:val="24"/>
        </w:rPr>
        <w:t>不良反应综合管理</w:t>
      </w:r>
    </w:p>
    <w:p w:rsidR="00CC0B7F" w:rsidRDefault="00B5314B">
      <w:pPr>
        <w:spacing w:line="360" w:lineRule="auto"/>
        <w:ind w:firstLineChars="200" w:firstLine="420"/>
        <w:rPr>
          <w:rFonts w:ascii="Times New Roman" w:eastAsia="仿宋" w:hAnsi="Times New Roman" w:cs="Times New Roman"/>
          <w:bCs/>
        </w:rPr>
      </w:pPr>
      <w:r>
        <w:rPr>
          <w:rFonts w:ascii="Times New Roman" w:eastAsia="仿宋" w:hAnsi="Times New Roman" w:cs="Times New Roman" w:hint="eastAsia"/>
          <w:bCs/>
          <w:szCs w:val="24"/>
        </w:rPr>
        <w:t>抗肿瘤生物</w:t>
      </w:r>
      <w:proofErr w:type="gramStart"/>
      <w:r>
        <w:rPr>
          <w:rFonts w:ascii="Times New Roman" w:eastAsia="仿宋" w:hAnsi="Times New Roman" w:cs="Times New Roman" w:hint="eastAsia"/>
          <w:bCs/>
          <w:szCs w:val="24"/>
        </w:rPr>
        <w:t>类似药</w:t>
      </w:r>
      <w:proofErr w:type="gramEnd"/>
      <w:r>
        <w:rPr>
          <w:rFonts w:ascii="Times New Roman" w:eastAsia="仿宋" w:hAnsi="Times New Roman" w:cs="Times New Roman"/>
          <w:bCs/>
          <w:szCs w:val="24"/>
        </w:rPr>
        <w:t>与其他抗肿瘤药物一样，</w:t>
      </w:r>
      <w:r>
        <w:rPr>
          <w:rFonts w:ascii="Times New Roman" w:eastAsia="仿宋" w:hAnsi="Times New Roman" w:cs="Times New Roman" w:hint="eastAsia"/>
          <w:bCs/>
          <w:szCs w:val="24"/>
        </w:rPr>
        <w:t>在</w:t>
      </w:r>
      <w:r>
        <w:rPr>
          <w:rFonts w:ascii="Times New Roman" w:eastAsia="仿宋" w:hAnsi="Times New Roman" w:cs="Times New Roman"/>
          <w:bCs/>
          <w:szCs w:val="24"/>
        </w:rPr>
        <w:t>表现出明确疗效的同时，也会伴随出现各种各样与其作用机制相关的独特的不良反应</w:t>
      </w:r>
      <w:r>
        <w:rPr>
          <w:rFonts w:ascii="Times New Roman" w:eastAsia="仿宋" w:hAnsi="Times New Roman" w:cs="Times New Roman" w:hint="eastAsia"/>
          <w:bCs/>
          <w:szCs w:val="24"/>
        </w:rPr>
        <w:t>。如</w:t>
      </w:r>
      <w:proofErr w:type="gramStart"/>
      <w:r>
        <w:rPr>
          <w:rFonts w:ascii="Times New Roman" w:eastAsia="仿宋" w:hAnsi="Times New Roman" w:cs="Times New Roman" w:hint="eastAsia"/>
          <w:bCs/>
          <w:szCs w:val="24"/>
        </w:rPr>
        <w:t>利妥昔单</w:t>
      </w:r>
      <w:proofErr w:type="gramEnd"/>
      <w:r>
        <w:rPr>
          <w:rFonts w:ascii="Times New Roman" w:eastAsia="仿宋" w:hAnsi="Times New Roman" w:cs="Times New Roman" w:hint="eastAsia"/>
          <w:bCs/>
          <w:szCs w:val="24"/>
        </w:rPr>
        <w:t>抗特异性作用于</w:t>
      </w:r>
      <w:r>
        <w:rPr>
          <w:rFonts w:ascii="Times New Roman" w:eastAsia="仿宋" w:hAnsi="Times New Roman" w:cs="Times New Roman" w:hint="eastAsia"/>
          <w:bCs/>
          <w:szCs w:val="24"/>
        </w:rPr>
        <w:t>CD20</w:t>
      </w:r>
      <w:r>
        <w:rPr>
          <w:rFonts w:ascii="Times New Roman" w:eastAsia="仿宋" w:hAnsi="Times New Roman" w:cs="Times New Roman" w:hint="eastAsia"/>
          <w:bCs/>
          <w:szCs w:val="24"/>
        </w:rPr>
        <w:t>阳性的</w:t>
      </w:r>
      <w:r>
        <w:rPr>
          <w:rFonts w:ascii="Times New Roman" w:eastAsia="仿宋" w:hAnsi="Times New Roman" w:cs="Times New Roman" w:hint="eastAsia"/>
          <w:bCs/>
          <w:szCs w:val="24"/>
        </w:rPr>
        <w:t>B</w:t>
      </w:r>
      <w:r>
        <w:rPr>
          <w:rFonts w:ascii="Times New Roman" w:eastAsia="仿宋" w:hAnsi="Times New Roman" w:cs="Times New Roman" w:hint="eastAsia"/>
          <w:bCs/>
          <w:szCs w:val="24"/>
        </w:rPr>
        <w:t>淋巴细胞，可能诱发</w:t>
      </w:r>
      <w:r>
        <w:rPr>
          <w:rFonts w:ascii="Times New Roman" w:eastAsia="仿宋" w:hAnsi="Times New Roman" w:cs="Times New Roman" w:hint="eastAsia"/>
          <w:bCs/>
          <w:szCs w:val="24"/>
        </w:rPr>
        <w:t>B</w:t>
      </w:r>
      <w:r>
        <w:rPr>
          <w:rFonts w:ascii="Times New Roman" w:eastAsia="仿宋" w:hAnsi="Times New Roman" w:cs="Times New Roman" w:hint="eastAsia"/>
          <w:bCs/>
          <w:szCs w:val="24"/>
        </w:rPr>
        <w:t>淋巴细胞耗竭，造成患者严重感染和进行性多病灶脑白质病</w:t>
      </w:r>
      <w:r w:rsidR="00006766">
        <w:rPr>
          <w:rFonts w:ascii="Times New Roman" w:eastAsia="仿宋" w:hAnsi="Times New Roman" w:cs="Times New Roman" w:hint="eastAsia"/>
          <w:bCs/>
          <w:szCs w:val="24"/>
        </w:rPr>
        <w:t>；</w:t>
      </w:r>
      <w:r>
        <w:rPr>
          <w:rFonts w:ascii="Times New Roman" w:eastAsia="仿宋" w:hAnsi="Times New Roman" w:cs="Times New Roman" w:hint="eastAsia"/>
          <w:bCs/>
          <w:szCs w:val="24"/>
        </w:rPr>
        <w:t>贝</w:t>
      </w:r>
      <w:proofErr w:type="gramStart"/>
      <w:r>
        <w:rPr>
          <w:rFonts w:ascii="Times New Roman" w:eastAsia="仿宋" w:hAnsi="Times New Roman" w:cs="Times New Roman" w:hint="eastAsia"/>
          <w:bCs/>
          <w:szCs w:val="24"/>
        </w:rPr>
        <w:t>伐珠单抗作为</w:t>
      </w:r>
      <w:proofErr w:type="gramEnd"/>
      <w:r>
        <w:rPr>
          <w:rFonts w:ascii="Times New Roman" w:eastAsia="仿宋" w:hAnsi="Times New Roman" w:cs="Times New Roman" w:hint="eastAsia"/>
          <w:bCs/>
          <w:szCs w:val="24"/>
        </w:rPr>
        <w:t>血管生成抑制剂，可能诱发伤口愈合并发症和动脉血栓栓塞事件</w:t>
      </w:r>
      <w:r w:rsidR="00006766">
        <w:rPr>
          <w:rFonts w:ascii="Times New Roman" w:eastAsia="仿宋" w:hAnsi="Times New Roman" w:cs="Times New Roman" w:hint="eastAsia"/>
          <w:bCs/>
          <w:szCs w:val="24"/>
        </w:rPr>
        <w:t>；</w:t>
      </w:r>
      <w:proofErr w:type="gramStart"/>
      <w:r w:rsidR="00FA1D5A">
        <w:rPr>
          <w:rFonts w:ascii="Times New Roman" w:eastAsia="仿宋" w:hAnsi="Times New Roman" w:cs="Times New Roman" w:hint="eastAsia"/>
          <w:bCs/>
          <w:szCs w:val="24"/>
        </w:rPr>
        <w:t>曲妥珠单</w:t>
      </w:r>
      <w:proofErr w:type="gramEnd"/>
      <w:r w:rsidR="00FA1D5A">
        <w:rPr>
          <w:rFonts w:ascii="Times New Roman" w:eastAsia="仿宋" w:hAnsi="Times New Roman" w:cs="Times New Roman" w:hint="eastAsia"/>
          <w:bCs/>
          <w:szCs w:val="24"/>
        </w:rPr>
        <w:t>抗</w:t>
      </w:r>
      <w:r w:rsidR="00826541">
        <w:rPr>
          <w:rFonts w:ascii="Times New Roman" w:eastAsia="仿宋" w:hAnsi="Times New Roman" w:cs="Times New Roman" w:hint="eastAsia"/>
          <w:bCs/>
          <w:szCs w:val="24"/>
        </w:rPr>
        <w:t>特异性作用于</w:t>
      </w:r>
      <w:r w:rsidR="00FA1D5A">
        <w:rPr>
          <w:rFonts w:ascii="Times New Roman" w:eastAsia="仿宋" w:hAnsi="Times New Roman" w:cs="Times New Roman" w:hint="eastAsia"/>
          <w:bCs/>
          <w:szCs w:val="24"/>
        </w:rPr>
        <w:t>HER2</w:t>
      </w:r>
      <w:r w:rsidR="00826541">
        <w:rPr>
          <w:rFonts w:ascii="Times New Roman" w:eastAsia="仿宋" w:hAnsi="Times New Roman" w:cs="Times New Roman" w:hint="eastAsia"/>
          <w:bCs/>
          <w:szCs w:val="24"/>
        </w:rPr>
        <w:t>细胞外部位，可能诱发心肌细胞</w:t>
      </w:r>
      <w:r w:rsidR="00D4249E">
        <w:rPr>
          <w:rFonts w:ascii="Times New Roman" w:eastAsia="仿宋" w:hAnsi="Times New Roman" w:cs="Times New Roman" w:hint="eastAsia"/>
          <w:bCs/>
          <w:szCs w:val="24"/>
        </w:rPr>
        <w:t>损伤</w:t>
      </w:r>
      <w:r w:rsidR="00826541">
        <w:rPr>
          <w:rFonts w:ascii="Times New Roman" w:eastAsia="仿宋" w:hAnsi="Times New Roman" w:cs="Times New Roman" w:hint="eastAsia"/>
          <w:bCs/>
          <w:szCs w:val="24"/>
        </w:rPr>
        <w:t>进而导致心功能不全事件等。</w:t>
      </w:r>
      <w:r>
        <w:rPr>
          <w:rFonts w:ascii="Times New Roman" w:eastAsia="仿宋" w:hAnsi="Times New Roman" w:cs="Times New Roman" w:hint="eastAsia"/>
          <w:bCs/>
          <w:szCs w:val="24"/>
        </w:rPr>
        <w:t>此外，抗肿瘤生物</w:t>
      </w:r>
      <w:proofErr w:type="gramStart"/>
      <w:r>
        <w:rPr>
          <w:rFonts w:ascii="Times New Roman" w:eastAsia="仿宋" w:hAnsi="Times New Roman" w:cs="Times New Roman" w:hint="eastAsia"/>
          <w:bCs/>
          <w:szCs w:val="24"/>
        </w:rPr>
        <w:t>类似药</w:t>
      </w:r>
      <w:proofErr w:type="gramEnd"/>
      <w:r>
        <w:rPr>
          <w:rFonts w:ascii="Times New Roman" w:eastAsia="仿宋" w:hAnsi="Times New Roman" w:cs="Times New Roman" w:hint="eastAsia"/>
          <w:bCs/>
          <w:szCs w:val="24"/>
        </w:rPr>
        <w:t>属于生物制品，本身能够引发人体免疫反应。在某些情况下，免疫反应可能很严重，导致过敏性反应、输液反应、过敏性休克、细胞因子释放综合征等，甚至可能危及生命。因此，</w:t>
      </w:r>
      <w:r>
        <w:rPr>
          <w:rFonts w:ascii="Times New Roman" w:eastAsia="仿宋" w:hAnsi="Times New Roman" w:cs="Times New Roman" w:hint="eastAsia"/>
          <w:bCs/>
        </w:rPr>
        <w:t>药师</w:t>
      </w:r>
      <w:r>
        <w:rPr>
          <w:rFonts w:ascii="Times New Roman" w:eastAsia="仿宋" w:hAnsi="Times New Roman" w:cs="Times New Roman"/>
          <w:bCs/>
        </w:rPr>
        <w:t>应重视不良反应谱、</w:t>
      </w:r>
      <w:r>
        <w:rPr>
          <w:rFonts w:ascii="Times New Roman" w:eastAsia="仿宋" w:hAnsi="Times New Roman" w:cs="Times New Roman" w:hint="eastAsia"/>
          <w:bCs/>
        </w:rPr>
        <w:t>特殊不良反应处理原则、高危人群预防措施和不良反应全程</w:t>
      </w:r>
      <w:r>
        <w:rPr>
          <w:rFonts w:ascii="Times New Roman" w:eastAsia="仿宋" w:hAnsi="Times New Roman" w:cs="Times New Roman"/>
          <w:bCs/>
        </w:rPr>
        <w:t>监测在内的</w:t>
      </w:r>
      <w:r>
        <w:rPr>
          <w:rFonts w:ascii="Times New Roman" w:eastAsia="仿宋" w:hAnsi="Times New Roman" w:cs="Times New Roman" w:hint="eastAsia"/>
          <w:bCs/>
        </w:rPr>
        <w:t>抗肿瘤生物</w:t>
      </w:r>
      <w:proofErr w:type="gramStart"/>
      <w:r>
        <w:rPr>
          <w:rFonts w:ascii="Times New Roman" w:eastAsia="仿宋" w:hAnsi="Times New Roman" w:cs="Times New Roman" w:hint="eastAsia"/>
          <w:bCs/>
        </w:rPr>
        <w:t>类似药</w:t>
      </w:r>
      <w:r>
        <w:rPr>
          <w:rFonts w:ascii="Times New Roman" w:eastAsia="仿宋" w:hAnsi="Times New Roman" w:cs="Times New Roman"/>
          <w:bCs/>
        </w:rPr>
        <w:t>相关</w:t>
      </w:r>
      <w:proofErr w:type="gramEnd"/>
      <w:r>
        <w:rPr>
          <w:rFonts w:ascii="Times New Roman" w:eastAsia="仿宋" w:hAnsi="Times New Roman" w:cs="Times New Roman"/>
          <w:bCs/>
        </w:rPr>
        <w:t>不良反应的综合管理</w:t>
      </w:r>
      <w:r>
        <w:rPr>
          <w:rFonts w:ascii="Times New Roman" w:eastAsia="仿宋" w:hAnsi="Times New Roman" w:cs="Times New Roman" w:hint="eastAsia"/>
          <w:bCs/>
        </w:rPr>
        <w:t>，具体包括以下</w:t>
      </w:r>
      <w:r>
        <w:rPr>
          <w:rFonts w:ascii="Times New Roman" w:eastAsia="仿宋" w:hAnsi="Times New Roman" w:cs="Times New Roman" w:hint="eastAsia"/>
          <w:bCs/>
        </w:rPr>
        <w:t>3</w:t>
      </w:r>
      <w:r>
        <w:rPr>
          <w:rFonts w:ascii="Times New Roman" w:eastAsia="仿宋" w:hAnsi="Times New Roman" w:cs="Times New Roman" w:hint="eastAsia"/>
          <w:bCs/>
        </w:rPr>
        <w:t>个方面。</w:t>
      </w:r>
    </w:p>
    <w:p w:rsidR="00CC0B7F" w:rsidRDefault="00B5314B">
      <w:pPr>
        <w:spacing w:line="360" w:lineRule="auto"/>
        <w:ind w:firstLineChars="200" w:firstLine="420"/>
        <w:rPr>
          <w:rFonts w:ascii="Times New Roman" w:eastAsia="仿宋" w:hAnsi="Times New Roman" w:cs="Times New Roman"/>
          <w:bCs/>
          <w:szCs w:val="24"/>
        </w:rPr>
      </w:pPr>
      <w:r>
        <w:rPr>
          <w:rFonts w:ascii="Times New Roman" w:eastAsia="仿宋" w:hAnsi="Times New Roman" w:cs="Times New Roman"/>
          <w:bCs/>
          <w:szCs w:val="24"/>
        </w:rPr>
        <w:t>（</w:t>
      </w:r>
      <w:r>
        <w:rPr>
          <w:rFonts w:ascii="Times New Roman" w:eastAsia="仿宋" w:hAnsi="Times New Roman" w:cs="Times New Roman"/>
          <w:bCs/>
          <w:szCs w:val="24"/>
        </w:rPr>
        <w:t>1</w:t>
      </w:r>
      <w:r>
        <w:rPr>
          <w:rFonts w:ascii="Times New Roman" w:eastAsia="仿宋" w:hAnsi="Times New Roman" w:cs="Times New Roman" w:hint="eastAsia"/>
          <w:bCs/>
          <w:szCs w:val="24"/>
        </w:rPr>
        <w:t>）掌握抗肿瘤生物</w:t>
      </w:r>
      <w:proofErr w:type="gramStart"/>
      <w:r>
        <w:rPr>
          <w:rFonts w:ascii="Times New Roman" w:eastAsia="仿宋" w:hAnsi="Times New Roman" w:cs="Times New Roman" w:hint="eastAsia"/>
          <w:bCs/>
          <w:szCs w:val="24"/>
        </w:rPr>
        <w:t>类似药相关</w:t>
      </w:r>
      <w:proofErr w:type="gramEnd"/>
      <w:r>
        <w:rPr>
          <w:rFonts w:ascii="Times New Roman" w:eastAsia="仿宋" w:hAnsi="Times New Roman" w:cs="Times New Roman" w:hint="eastAsia"/>
          <w:bCs/>
          <w:szCs w:val="24"/>
        </w:rPr>
        <w:t>不良反应谱、特殊不良反应处理原则及高危人群预防措施；</w:t>
      </w:r>
    </w:p>
    <w:p w:rsidR="00CC0B7F" w:rsidRDefault="00B5314B">
      <w:pPr>
        <w:spacing w:line="360" w:lineRule="auto"/>
        <w:ind w:firstLineChars="200" w:firstLine="420"/>
        <w:rPr>
          <w:rFonts w:ascii="Times New Roman" w:eastAsia="仿宋" w:hAnsi="Times New Roman" w:cs="Times New Roman"/>
          <w:bCs/>
          <w:szCs w:val="24"/>
        </w:rPr>
      </w:pPr>
      <w:r>
        <w:rPr>
          <w:rFonts w:ascii="Times New Roman" w:eastAsia="仿宋" w:hAnsi="Times New Roman" w:cs="Times New Roman"/>
          <w:bCs/>
          <w:szCs w:val="24"/>
        </w:rPr>
        <w:t>（</w:t>
      </w:r>
      <w:r>
        <w:rPr>
          <w:rFonts w:ascii="Times New Roman" w:eastAsia="仿宋" w:hAnsi="Times New Roman" w:cs="Times New Roman"/>
          <w:bCs/>
          <w:szCs w:val="24"/>
        </w:rPr>
        <w:t>2</w:t>
      </w:r>
      <w:r>
        <w:rPr>
          <w:rFonts w:ascii="Times New Roman" w:eastAsia="仿宋" w:hAnsi="Times New Roman" w:cs="Times New Roman" w:hint="eastAsia"/>
          <w:bCs/>
          <w:szCs w:val="24"/>
        </w:rPr>
        <w:t>）</w:t>
      </w:r>
      <w:r>
        <w:rPr>
          <w:rFonts w:ascii="Times New Roman" w:eastAsia="仿宋" w:hAnsi="Times New Roman" w:cs="Times New Roman"/>
          <w:bCs/>
          <w:szCs w:val="24"/>
        </w:rPr>
        <w:t>全程化评估与密切监测</w:t>
      </w:r>
      <w:r>
        <w:rPr>
          <w:rFonts w:ascii="Times New Roman" w:eastAsia="仿宋" w:hAnsi="Times New Roman" w:cs="Times New Roman" w:hint="eastAsia"/>
          <w:bCs/>
          <w:szCs w:val="24"/>
        </w:rPr>
        <w:t>抗肿瘤生物</w:t>
      </w:r>
      <w:proofErr w:type="gramStart"/>
      <w:r>
        <w:rPr>
          <w:rFonts w:ascii="Times New Roman" w:eastAsia="仿宋" w:hAnsi="Times New Roman" w:cs="Times New Roman" w:hint="eastAsia"/>
          <w:bCs/>
          <w:szCs w:val="24"/>
        </w:rPr>
        <w:t>类似药相关</w:t>
      </w:r>
      <w:proofErr w:type="gramEnd"/>
      <w:r>
        <w:rPr>
          <w:rFonts w:ascii="Times New Roman" w:eastAsia="仿宋" w:hAnsi="Times New Roman" w:cs="Times New Roman" w:hint="eastAsia"/>
          <w:bCs/>
          <w:szCs w:val="24"/>
        </w:rPr>
        <w:t>不良反应，包括治疗前、治疗中和治疗后三个环节：</w:t>
      </w:r>
    </w:p>
    <w:p w:rsidR="00CC0B7F" w:rsidRDefault="00B5314B">
      <w:pPr>
        <w:spacing w:line="360" w:lineRule="auto"/>
        <w:ind w:firstLineChars="200" w:firstLine="420"/>
        <w:rPr>
          <w:rFonts w:ascii="Times New Roman" w:eastAsia="仿宋" w:hAnsi="Times New Roman" w:cs="Times New Roman"/>
          <w:bCs/>
          <w:szCs w:val="24"/>
        </w:rPr>
      </w:pPr>
      <w:r>
        <w:rPr>
          <w:rFonts w:ascii="Times New Roman" w:eastAsia="仿宋" w:hAnsi="Times New Roman" w:cs="Times New Roman"/>
          <w:bCs/>
          <w:szCs w:val="24"/>
        </w:rPr>
        <w:t>治疗前：必须对患者进行</w:t>
      </w:r>
      <w:r>
        <w:rPr>
          <w:rFonts w:ascii="Times New Roman" w:eastAsia="仿宋" w:hAnsi="Times New Roman" w:cs="Times New Roman" w:hint="eastAsia"/>
          <w:bCs/>
          <w:szCs w:val="24"/>
        </w:rPr>
        <w:t>药物不良反应</w:t>
      </w:r>
      <w:r>
        <w:rPr>
          <w:rFonts w:ascii="Times New Roman" w:eastAsia="仿宋" w:hAnsi="Times New Roman" w:cs="Times New Roman"/>
          <w:bCs/>
          <w:szCs w:val="24"/>
        </w:rPr>
        <w:t>易感性的评估</w:t>
      </w:r>
      <w:r>
        <w:rPr>
          <w:rFonts w:ascii="Times New Roman" w:eastAsia="仿宋" w:hAnsi="Times New Roman" w:cs="Times New Roman" w:hint="eastAsia"/>
          <w:bCs/>
          <w:szCs w:val="24"/>
        </w:rPr>
        <w:t>，</w:t>
      </w:r>
      <w:r>
        <w:rPr>
          <w:rFonts w:ascii="Times New Roman" w:eastAsia="仿宋" w:hAnsi="Times New Roman" w:cs="Times New Roman"/>
          <w:bCs/>
          <w:szCs w:val="24"/>
        </w:rPr>
        <w:t>包括：</w:t>
      </w:r>
      <w:r>
        <w:rPr>
          <w:rFonts w:ascii="Times New Roman" w:eastAsia="仿宋" w:hAnsi="Times New Roman" w:cs="Times New Roman" w:hint="eastAsia"/>
          <w:bCs/>
          <w:szCs w:val="24"/>
        </w:rPr>
        <w:t>疾</w:t>
      </w:r>
      <w:r>
        <w:rPr>
          <w:rFonts w:ascii="Times New Roman" w:eastAsia="仿宋" w:hAnsi="Times New Roman" w:cs="Times New Roman"/>
          <w:bCs/>
          <w:szCs w:val="24"/>
        </w:rPr>
        <w:t>病史和家族史、一般状况、自</w:t>
      </w:r>
      <w:r>
        <w:rPr>
          <w:rFonts w:ascii="Times New Roman" w:eastAsia="仿宋" w:hAnsi="Times New Roman" w:cs="Times New Roman"/>
          <w:bCs/>
          <w:szCs w:val="24"/>
        </w:rPr>
        <w:lastRenderedPageBreak/>
        <w:t>身免疫性疾病、基线实验室检查和影像学检查</w:t>
      </w:r>
      <w:r>
        <w:rPr>
          <w:rFonts w:ascii="Times New Roman" w:eastAsia="仿宋" w:hAnsi="Times New Roman" w:cs="Times New Roman" w:hint="eastAsia"/>
          <w:bCs/>
          <w:szCs w:val="24"/>
        </w:rPr>
        <w:t>（</w:t>
      </w:r>
      <w:r>
        <w:rPr>
          <w:rFonts w:ascii="Times New Roman" w:eastAsia="仿宋" w:hAnsi="Times New Roman" w:cs="Times New Roman"/>
          <w:bCs/>
          <w:szCs w:val="24"/>
        </w:rPr>
        <w:t>大多数情况下为胸</w:t>
      </w:r>
      <w:r>
        <w:rPr>
          <w:rFonts w:ascii="Times New Roman" w:eastAsia="仿宋" w:hAnsi="Times New Roman" w:cs="Times New Roman" w:hint="eastAsia"/>
          <w:bCs/>
          <w:szCs w:val="24"/>
        </w:rPr>
        <w:t>、</w:t>
      </w:r>
      <w:r>
        <w:rPr>
          <w:rFonts w:ascii="Times New Roman" w:eastAsia="仿宋" w:hAnsi="Times New Roman" w:cs="Times New Roman"/>
          <w:bCs/>
          <w:szCs w:val="24"/>
        </w:rPr>
        <w:t>腹</w:t>
      </w:r>
      <w:r>
        <w:rPr>
          <w:rFonts w:ascii="Times New Roman" w:eastAsia="仿宋" w:hAnsi="Times New Roman" w:cs="Times New Roman" w:hint="eastAsia"/>
          <w:bCs/>
          <w:szCs w:val="24"/>
        </w:rPr>
        <w:t>、</w:t>
      </w:r>
      <w:r>
        <w:rPr>
          <w:rFonts w:ascii="Times New Roman" w:eastAsia="仿宋" w:hAnsi="Times New Roman" w:cs="Times New Roman"/>
          <w:bCs/>
          <w:szCs w:val="24"/>
        </w:rPr>
        <w:t>盆</w:t>
      </w:r>
      <w:r>
        <w:rPr>
          <w:rFonts w:ascii="Times New Roman" w:eastAsia="仿宋" w:hAnsi="Times New Roman" w:cs="Times New Roman" w:hint="eastAsia"/>
          <w:bCs/>
          <w:szCs w:val="24"/>
        </w:rPr>
        <w:t>腔</w:t>
      </w:r>
      <w:r>
        <w:rPr>
          <w:rFonts w:ascii="Times New Roman" w:eastAsia="仿宋" w:hAnsi="Times New Roman" w:cs="Times New Roman"/>
          <w:bCs/>
          <w:szCs w:val="24"/>
        </w:rPr>
        <w:t>CT</w:t>
      </w:r>
      <w:r>
        <w:rPr>
          <w:rFonts w:ascii="Times New Roman" w:eastAsia="仿宋" w:hAnsi="Times New Roman" w:cs="Times New Roman"/>
          <w:bCs/>
          <w:szCs w:val="24"/>
        </w:rPr>
        <w:t>和头颅</w:t>
      </w:r>
      <w:r>
        <w:rPr>
          <w:rFonts w:ascii="Times New Roman" w:eastAsia="仿宋" w:hAnsi="Times New Roman" w:cs="Times New Roman"/>
          <w:bCs/>
          <w:szCs w:val="24"/>
        </w:rPr>
        <w:t>MRI</w:t>
      </w:r>
      <w:r>
        <w:rPr>
          <w:rFonts w:ascii="Times New Roman" w:eastAsia="仿宋" w:hAnsi="Times New Roman" w:cs="Times New Roman" w:hint="eastAsia"/>
          <w:bCs/>
          <w:szCs w:val="24"/>
        </w:rPr>
        <w:t>）</w:t>
      </w:r>
      <w:r>
        <w:rPr>
          <w:rFonts w:ascii="Times New Roman" w:eastAsia="仿宋" w:hAnsi="Times New Roman" w:cs="Times New Roman"/>
          <w:bCs/>
          <w:szCs w:val="24"/>
        </w:rPr>
        <w:t>，</w:t>
      </w:r>
      <w:r>
        <w:rPr>
          <w:rFonts w:ascii="Times New Roman" w:eastAsia="仿宋" w:hAnsi="Times New Roman" w:cs="Times New Roman" w:hint="eastAsia"/>
          <w:bCs/>
          <w:szCs w:val="24"/>
        </w:rPr>
        <w:t>以及</w:t>
      </w:r>
      <w:r>
        <w:rPr>
          <w:rFonts w:ascii="Times New Roman" w:eastAsia="仿宋" w:hAnsi="Times New Roman" w:cs="Times New Roman"/>
          <w:bCs/>
          <w:szCs w:val="24"/>
        </w:rPr>
        <w:t>既往治疗的后</w:t>
      </w:r>
      <w:r>
        <w:rPr>
          <w:rFonts w:ascii="Times New Roman" w:eastAsia="仿宋" w:hAnsi="Times New Roman" w:cs="Times New Roman" w:hint="eastAsia"/>
          <w:bCs/>
          <w:szCs w:val="24"/>
        </w:rPr>
        <w:t>遗</w:t>
      </w:r>
      <w:r>
        <w:rPr>
          <w:rFonts w:ascii="Times New Roman" w:eastAsia="仿宋" w:hAnsi="Times New Roman" w:cs="Times New Roman"/>
          <w:bCs/>
          <w:szCs w:val="24"/>
        </w:rPr>
        <w:t>不良反应症状</w:t>
      </w:r>
      <w:r>
        <w:rPr>
          <w:rFonts w:ascii="Times New Roman" w:eastAsia="仿宋" w:hAnsi="Times New Roman" w:cs="Times New Roman" w:hint="eastAsia"/>
          <w:bCs/>
          <w:szCs w:val="24"/>
        </w:rPr>
        <w:t>；</w:t>
      </w:r>
    </w:p>
    <w:p w:rsidR="00CC0B7F" w:rsidRDefault="00B5314B">
      <w:pPr>
        <w:spacing w:line="360" w:lineRule="auto"/>
        <w:ind w:firstLineChars="200" w:firstLine="420"/>
        <w:rPr>
          <w:rFonts w:ascii="Times New Roman" w:eastAsia="仿宋" w:hAnsi="Times New Roman" w:cs="Times New Roman"/>
          <w:bCs/>
          <w:szCs w:val="24"/>
        </w:rPr>
      </w:pPr>
      <w:r>
        <w:rPr>
          <w:rFonts w:ascii="Times New Roman" w:eastAsia="仿宋" w:hAnsi="Times New Roman" w:cs="Times New Roman"/>
          <w:bCs/>
          <w:szCs w:val="24"/>
        </w:rPr>
        <w:t>治疗中：应密切监测，对新出现的症状及时进行评估；治疗中发生的不良事件，应考虑三种可能：疾病进展、偶然事件或</w:t>
      </w:r>
      <w:r>
        <w:rPr>
          <w:rFonts w:ascii="Times New Roman" w:eastAsia="仿宋" w:hAnsi="Times New Roman" w:cs="Times New Roman" w:hint="eastAsia"/>
          <w:bCs/>
          <w:szCs w:val="24"/>
        </w:rPr>
        <w:t>药物不良反应。治疗期间出现的不良事件还应注意与其它药物联合治疗产生的副作用或与疾病本身的症状进行鉴别；</w:t>
      </w:r>
    </w:p>
    <w:p w:rsidR="00CC0B7F" w:rsidRDefault="00B5314B">
      <w:pPr>
        <w:spacing w:line="360" w:lineRule="auto"/>
        <w:ind w:firstLineChars="200" w:firstLine="420"/>
        <w:rPr>
          <w:rFonts w:ascii="Times New Roman" w:eastAsia="仿宋" w:hAnsi="Times New Roman" w:cs="Times New Roman"/>
          <w:bCs/>
          <w:szCs w:val="24"/>
        </w:rPr>
      </w:pPr>
      <w:r>
        <w:rPr>
          <w:rFonts w:ascii="Times New Roman" w:eastAsia="仿宋" w:hAnsi="Times New Roman" w:cs="Times New Roman"/>
          <w:bCs/>
          <w:szCs w:val="24"/>
        </w:rPr>
        <w:t>治疗后：疾病稳定时，仍要考虑</w:t>
      </w:r>
      <w:r>
        <w:rPr>
          <w:rFonts w:ascii="Times New Roman" w:eastAsia="仿宋" w:hAnsi="Times New Roman" w:cs="Times New Roman" w:hint="eastAsia"/>
          <w:bCs/>
          <w:szCs w:val="24"/>
        </w:rPr>
        <w:t>药物不良反应；</w:t>
      </w:r>
    </w:p>
    <w:p w:rsidR="00CC0B7F" w:rsidRDefault="00B5314B">
      <w:pPr>
        <w:spacing w:line="360" w:lineRule="auto"/>
        <w:ind w:firstLineChars="200" w:firstLine="420"/>
        <w:rPr>
          <w:rFonts w:ascii="Times New Roman" w:eastAsia="仿宋" w:hAnsi="Times New Roman" w:cs="Times New Roman"/>
          <w:bCs/>
          <w:szCs w:val="24"/>
        </w:rPr>
      </w:pPr>
      <w:r>
        <w:rPr>
          <w:rFonts w:ascii="Times New Roman" w:eastAsia="仿宋" w:hAnsi="Times New Roman" w:cs="Times New Roman"/>
          <w:bCs/>
          <w:szCs w:val="24"/>
        </w:rPr>
        <w:t>（</w:t>
      </w:r>
      <w:r>
        <w:rPr>
          <w:rFonts w:ascii="Times New Roman" w:eastAsia="仿宋" w:hAnsi="Times New Roman" w:cs="Times New Roman" w:hint="eastAsia"/>
          <w:bCs/>
          <w:szCs w:val="24"/>
        </w:rPr>
        <w:t>3</w:t>
      </w:r>
      <w:r>
        <w:rPr>
          <w:rFonts w:ascii="Times New Roman" w:eastAsia="仿宋" w:hAnsi="Times New Roman" w:cs="Times New Roman" w:hint="eastAsia"/>
          <w:bCs/>
          <w:szCs w:val="24"/>
        </w:rPr>
        <w:t>）</w:t>
      </w:r>
      <w:r>
        <w:rPr>
          <w:rFonts w:ascii="Times New Roman" w:eastAsia="仿宋" w:hAnsi="Times New Roman" w:cs="Times New Roman"/>
          <w:bCs/>
          <w:szCs w:val="24"/>
        </w:rPr>
        <w:t>警惕抗肿瘤生物</w:t>
      </w:r>
      <w:proofErr w:type="gramStart"/>
      <w:r>
        <w:rPr>
          <w:rFonts w:ascii="Times New Roman" w:eastAsia="仿宋" w:hAnsi="Times New Roman" w:cs="Times New Roman"/>
          <w:bCs/>
          <w:szCs w:val="24"/>
        </w:rPr>
        <w:t>类似药相关</w:t>
      </w:r>
      <w:proofErr w:type="gramEnd"/>
      <w:r>
        <w:rPr>
          <w:rFonts w:ascii="Times New Roman" w:eastAsia="仿宋" w:hAnsi="Times New Roman" w:cs="Times New Roman"/>
          <w:bCs/>
          <w:szCs w:val="24"/>
        </w:rPr>
        <w:t>免疫原性</w:t>
      </w:r>
      <w:r>
        <w:rPr>
          <w:rFonts w:ascii="Times New Roman" w:eastAsia="仿宋" w:hAnsi="Times New Roman" w:cs="Times New Roman" w:hint="eastAsia"/>
          <w:bCs/>
          <w:szCs w:val="24"/>
        </w:rPr>
        <w:t>，识别不同人群免疫原性风险。</w:t>
      </w:r>
    </w:p>
    <w:p w:rsidR="00CC0B7F" w:rsidRDefault="00B5314B">
      <w:pPr>
        <w:spacing w:line="360" w:lineRule="auto"/>
        <w:ind w:firstLineChars="200" w:firstLine="422"/>
        <w:rPr>
          <w:rFonts w:ascii="Times New Roman" w:eastAsia="仿宋" w:hAnsi="仿宋" w:cs="Times New Roman"/>
          <w:b/>
          <w:bCs/>
          <w:szCs w:val="24"/>
        </w:rPr>
      </w:pPr>
      <w:r>
        <w:rPr>
          <w:rFonts w:ascii="Times New Roman" w:eastAsia="仿宋" w:hAnsi="Times New Roman" w:cs="Times New Roman"/>
          <w:b/>
          <w:bCs/>
          <w:szCs w:val="24"/>
        </w:rPr>
        <w:t>1.</w:t>
      </w:r>
      <w:r>
        <w:rPr>
          <w:rFonts w:ascii="Times New Roman" w:eastAsia="仿宋" w:hAnsi="仿宋" w:cs="Times New Roman"/>
          <w:b/>
          <w:bCs/>
          <w:szCs w:val="24"/>
        </w:rPr>
        <w:t>抗肿瘤生物</w:t>
      </w:r>
      <w:proofErr w:type="gramStart"/>
      <w:r>
        <w:rPr>
          <w:rFonts w:ascii="Times New Roman" w:eastAsia="仿宋" w:hAnsi="仿宋" w:cs="Times New Roman"/>
          <w:b/>
          <w:bCs/>
          <w:szCs w:val="24"/>
        </w:rPr>
        <w:t>类似药</w:t>
      </w:r>
      <w:proofErr w:type="gramEnd"/>
      <w:r>
        <w:rPr>
          <w:rFonts w:ascii="Times New Roman" w:eastAsia="仿宋" w:hAnsi="仿宋" w:cs="Times New Roman"/>
          <w:b/>
          <w:bCs/>
          <w:szCs w:val="24"/>
        </w:rPr>
        <w:t>不良反应</w:t>
      </w:r>
      <w:r>
        <w:rPr>
          <w:rFonts w:ascii="Times New Roman" w:eastAsia="仿宋" w:hAnsi="仿宋" w:cs="Times New Roman" w:hint="eastAsia"/>
          <w:b/>
          <w:bCs/>
          <w:szCs w:val="24"/>
        </w:rPr>
        <w:t>谱、处理原则及高危人群预防措施</w:t>
      </w:r>
    </w:p>
    <w:p w:rsidR="00CC0B7F" w:rsidRDefault="00B5314B">
      <w:pPr>
        <w:spacing w:line="360" w:lineRule="auto"/>
        <w:ind w:firstLineChars="200" w:firstLine="422"/>
        <w:rPr>
          <w:rFonts w:ascii="Times New Roman" w:eastAsia="仿宋" w:hAnsi="仿宋" w:cs="Times New Roman"/>
          <w:b/>
          <w:bCs/>
          <w:szCs w:val="24"/>
        </w:rPr>
      </w:pPr>
      <w:r>
        <w:rPr>
          <w:rFonts w:ascii="Times New Roman" w:eastAsia="仿宋" w:hAnsi="仿宋" w:cs="Times New Roman"/>
          <w:b/>
          <w:bCs/>
          <w:szCs w:val="24"/>
        </w:rPr>
        <w:t>（</w:t>
      </w:r>
      <w:r>
        <w:rPr>
          <w:rFonts w:ascii="Times New Roman" w:eastAsia="仿宋" w:hAnsi="仿宋" w:cs="Times New Roman"/>
          <w:b/>
          <w:bCs/>
          <w:szCs w:val="24"/>
        </w:rPr>
        <w:t>1</w:t>
      </w:r>
      <w:r>
        <w:rPr>
          <w:rFonts w:ascii="Times New Roman" w:eastAsia="仿宋" w:hAnsi="仿宋" w:cs="Times New Roman"/>
          <w:b/>
          <w:bCs/>
          <w:szCs w:val="24"/>
        </w:rPr>
        <w:t>）</w:t>
      </w:r>
      <w:proofErr w:type="gramStart"/>
      <w:r>
        <w:rPr>
          <w:rFonts w:ascii="Times New Roman" w:eastAsia="仿宋" w:hAnsi="仿宋" w:cs="Times New Roman"/>
          <w:b/>
          <w:bCs/>
          <w:szCs w:val="24"/>
        </w:rPr>
        <w:t>利妥昔单</w:t>
      </w:r>
      <w:proofErr w:type="gramEnd"/>
      <w:r>
        <w:rPr>
          <w:rFonts w:ascii="Times New Roman" w:eastAsia="仿宋" w:hAnsi="仿宋" w:cs="Times New Roman"/>
          <w:b/>
          <w:bCs/>
          <w:szCs w:val="24"/>
        </w:rPr>
        <w:t>抗</w:t>
      </w:r>
    </w:p>
    <w:p w:rsidR="00CC0B7F" w:rsidRDefault="00B5314B">
      <w:pPr>
        <w:spacing w:line="360" w:lineRule="auto"/>
        <w:ind w:firstLineChars="200" w:firstLine="420"/>
        <w:rPr>
          <w:rFonts w:ascii="Times New Roman" w:eastAsia="仿宋" w:hAnsi="Times New Roman" w:cs="Times New Roman"/>
          <w:bCs/>
          <w:szCs w:val="24"/>
        </w:rPr>
      </w:pPr>
      <w:r>
        <w:rPr>
          <w:rFonts w:ascii="Times New Roman" w:eastAsia="仿宋" w:hAnsi="Times New Roman" w:cs="Times New Roman" w:hint="eastAsia"/>
          <w:bCs/>
          <w:szCs w:val="24"/>
        </w:rPr>
        <w:t>表</w:t>
      </w:r>
      <w:r>
        <w:rPr>
          <w:rFonts w:ascii="Times New Roman" w:eastAsia="仿宋" w:hAnsi="Times New Roman" w:cs="Times New Roman"/>
          <w:bCs/>
          <w:szCs w:val="24"/>
        </w:rPr>
        <w:t>10</w:t>
      </w:r>
      <w:r>
        <w:rPr>
          <w:rFonts w:ascii="Times New Roman" w:eastAsia="仿宋" w:hAnsi="Times New Roman" w:cs="Times New Roman" w:hint="eastAsia"/>
          <w:bCs/>
          <w:szCs w:val="24"/>
        </w:rPr>
        <w:t>的不良反应来自于多个</w:t>
      </w:r>
      <w:proofErr w:type="gramStart"/>
      <w:r>
        <w:rPr>
          <w:rFonts w:ascii="Times New Roman" w:eastAsia="仿宋" w:hAnsi="Times New Roman" w:cs="Times New Roman" w:hint="eastAsia"/>
          <w:bCs/>
          <w:szCs w:val="24"/>
        </w:rPr>
        <w:t>利</w:t>
      </w:r>
      <w:r>
        <w:rPr>
          <w:rFonts w:ascii="Times New Roman" w:eastAsia="仿宋" w:hAnsi="Times New Roman" w:cs="Times New Roman"/>
          <w:bCs/>
          <w:szCs w:val="24"/>
        </w:rPr>
        <w:t>妥昔单抗</w:t>
      </w:r>
      <w:r>
        <w:rPr>
          <w:rFonts w:ascii="Times New Roman" w:eastAsia="仿宋" w:hAnsi="Times New Roman" w:cs="Times New Roman" w:hint="eastAsia"/>
          <w:bCs/>
          <w:szCs w:val="24"/>
        </w:rPr>
        <w:t>单</w:t>
      </w:r>
      <w:proofErr w:type="gramEnd"/>
      <w:r>
        <w:rPr>
          <w:rFonts w:ascii="Times New Roman" w:eastAsia="仿宋" w:hAnsi="Times New Roman" w:cs="Times New Roman" w:hint="eastAsia"/>
          <w:bCs/>
          <w:szCs w:val="24"/>
        </w:rPr>
        <w:t>药的临床试验</w:t>
      </w:r>
      <w:r>
        <w:rPr>
          <w:rFonts w:ascii="Times New Roman" w:eastAsia="仿宋" w:hAnsi="Times New Roman" w:cs="Times New Roman"/>
          <w:bCs/>
          <w:szCs w:val="24"/>
        </w:rPr>
        <w:t>。</w:t>
      </w:r>
    </w:p>
    <w:p w:rsidR="00CC0B7F" w:rsidRDefault="00B5314B">
      <w:pPr>
        <w:spacing w:line="360" w:lineRule="auto"/>
        <w:ind w:firstLineChars="200" w:firstLine="422"/>
        <w:jc w:val="center"/>
        <w:rPr>
          <w:rFonts w:ascii="Times New Roman" w:eastAsia="仿宋" w:hAnsi="Times New Roman" w:cs="Times New Roman"/>
          <w:bCs/>
          <w:szCs w:val="24"/>
        </w:rPr>
      </w:pPr>
      <w:r>
        <w:rPr>
          <w:rFonts w:ascii="Times New Roman" w:eastAsia="仿宋" w:hAnsi="Times New Roman" w:cs="Times New Roman"/>
          <w:b/>
          <w:bCs/>
          <w:szCs w:val="24"/>
        </w:rPr>
        <w:t>表</w:t>
      </w:r>
      <w:r>
        <w:rPr>
          <w:rFonts w:ascii="Times New Roman" w:eastAsia="仿宋" w:hAnsi="Times New Roman" w:cs="Times New Roman"/>
          <w:b/>
          <w:bCs/>
          <w:szCs w:val="24"/>
        </w:rPr>
        <w:t xml:space="preserve">10 </w:t>
      </w:r>
      <w:proofErr w:type="gramStart"/>
      <w:r>
        <w:rPr>
          <w:rFonts w:ascii="Times New Roman" w:eastAsia="仿宋" w:hAnsi="Times New Roman" w:cs="Times New Roman" w:hint="eastAsia"/>
          <w:b/>
          <w:bCs/>
          <w:szCs w:val="24"/>
        </w:rPr>
        <w:t>利妥昔单抗单</w:t>
      </w:r>
      <w:proofErr w:type="gramEnd"/>
      <w:r>
        <w:rPr>
          <w:rFonts w:ascii="Times New Roman" w:eastAsia="仿宋" w:hAnsi="Times New Roman" w:cs="Times New Roman" w:hint="eastAsia"/>
          <w:b/>
          <w:bCs/>
          <w:szCs w:val="24"/>
        </w:rPr>
        <w:t>药治疗不良反应概况</w:t>
      </w:r>
    </w:p>
    <w:tbl>
      <w:tblPr>
        <w:tblStyle w:val="a9"/>
        <w:tblW w:w="5000" w:type="pct"/>
        <w:tblLook w:val="04A0" w:firstRow="1" w:lastRow="0" w:firstColumn="1" w:lastColumn="0" w:noHBand="0" w:noVBand="1"/>
      </w:tblPr>
      <w:tblGrid>
        <w:gridCol w:w="2252"/>
        <w:gridCol w:w="6808"/>
      </w:tblGrid>
      <w:tr w:rsidR="00CC0B7F">
        <w:tc>
          <w:tcPr>
            <w:tcW w:w="1243" w:type="pct"/>
            <w:vAlign w:val="center"/>
          </w:tcPr>
          <w:p w:rsidR="00CC0B7F" w:rsidRDefault="00B5314B">
            <w:pPr>
              <w:spacing w:line="276" w:lineRule="auto"/>
              <w:jc w:val="center"/>
              <w:rPr>
                <w:rFonts w:ascii="Times New Roman" w:eastAsia="仿宋" w:hAnsi="Times New Roman" w:cs="Times New Roman"/>
                <w:b/>
                <w:bCs/>
                <w:szCs w:val="21"/>
              </w:rPr>
            </w:pPr>
            <w:r>
              <w:rPr>
                <w:rFonts w:ascii="Times New Roman" w:eastAsia="仿宋" w:hAnsi="仿宋" w:cs="Times New Roman"/>
                <w:b/>
                <w:bCs/>
                <w:szCs w:val="21"/>
              </w:rPr>
              <w:t>器官系统分类</w:t>
            </w:r>
          </w:p>
        </w:tc>
        <w:tc>
          <w:tcPr>
            <w:tcW w:w="3757" w:type="pct"/>
            <w:vAlign w:val="center"/>
          </w:tcPr>
          <w:p w:rsidR="00CC0B7F" w:rsidRDefault="00B5314B">
            <w:pPr>
              <w:spacing w:line="276" w:lineRule="auto"/>
              <w:jc w:val="center"/>
              <w:rPr>
                <w:rFonts w:ascii="Times New Roman" w:eastAsia="仿宋" w:hAnsi="Times New Roman" w:cs="Times New Roman"/>
                <w:b/>
                <w:bCs/>
                <w:szCs w:val="21"/>
              </w:rPr>
            </w:pPr>
            <w:r>
              <w:rPr>
                <w:rFonts w:ascii="Times New Roman" w:eastAsia="仿宋" w:hAnsi="仿宋" w:cs="Times New Roman"/>
                <w:b/>
                <w:bCs/>
                <w:szCs w:val="21"/>
              </w:rPr>
              <w:t>临床症状</w:t>
            </w:r>
          </w:p>
        </w:tc>
      </w:tr>
      <w:tr w:rsidR="00CC0B7F">
        <w:tc>
          <w:tcPr>
            <w:tcW w:w="1243" w:type="pct"/>
            <w:vAlign w:val="center"/>
          </w:tcPr>
          <w:p w:rsidR="00CC0B7F" w:rsidRDefault="00B5314B">
            <w:pPr>
              <w:widowControl/>
              <w:spacing w:line="276" w:lineRule="auto"/>
              <w:jc w:val="center"/>
              <w:rPr>
                <w:rFonts w:ascii="Times New Roman" w:eastAsia="仿宋" w:hAnsi="Times New Roman" w:cs="Times New Roman"/>
                <w:bCs/>
                <w:szCs w:val="21"/>
              </w:rPr>
            </w:pPr>
            <w:r>
              <w:rPr>
                <w:rFonts w:ascii="Times New Roman" w:eastAsia="仿宋" w:hAnsi="仿宋" w:cs="Times New Roman"/>
                <w:bCs/>
                <w:szCs w:val="21"/>
              </w:rPr>
              <w:t>感染</w:t>
            </w:r>
          </w:p>
        </w:tc>
        <w:tc>
          <w:tcPr>
            <w:tcW w:w="3757" w:type="pct"/>
            <w:vAlign w:val="center"/>
          </w:tcPr>
          <w:p w:rsidR="00CC0B7F" w:rsidRDefault="00B5314B">
            <w:pPr>
              <w:pStyle w:val="Default"/>
              <w:spacing w:line="276" w:lineRule="auto"/>
              <w:jc w:val="both"/>
              <w:rPr>
                <w:rFonts w:ascii="Times New Roman" w:eastAsia="仿宋" w:hAnsi="Times New Roman" w:cs="Times New Roman"/>
                <w:sz w:val="21"/>
                <w:szCs w:val="21"/>
              </w:rPr>
            </w:pPr>
            <w:r>
              <w:rPr>
                <w:rFonts w:ascii="Times New Roman" w:eastAsia="仿宋" w:hAnsi="仿宋" w:cs="Times New Roman"/>
                <w:sz w:val="21"/>
                <w:szCs w:val="21"/>
              </w:rPr>
              <w:t>细菌感染、病毒感染、败血症、肺炎、发热性感染、带状疱疹、呼吸道感染、霉菌感染、病因未明的感染</w:t>
            </w:r>
          </w:p>
        </w:tc>
      </w:tr>
      <w:tr w:rsidR="00CC0B7F">
        <w:tc>
          <w:tcPr>
            <w:tcW w:w="1243" w:type="pct"/>
            <w:vAlign w:val="center"/>
          </w:tcPr>
          <w:p w:rsidR="00CC0B7F" w:rsidRDefault="00B5314B">
            <w:pPr>
              <w:widowControl/>
              <w:spacing w:line="276" w:lineRule="auto"/>
              <w:jc w:val="center"/>
              <w:rPr>
                <w:rFonts w:ascii="Times New Roman" w:eastAsia="仿宋" w:hAnsi="Times New Roman" w:cs="Times New Roman"/>
                <w:bCs/>
                <w:szCs w:val="21"/>
              </w:rPr>
            </w:pPr>
            <w:r>
              <w:rPr>
                <w:rFonts w:ascii="Times New Roman" w:eastAsia="仿宋" w:hAnsi="仿宋" w:cs="Times New Roman"/>
                <w:bCs/>
                <w:szCs w:val="21"/>
              </w:rPr>
              <w:t>血液和淋巴系统异常</w:t>
            </w:r>
          </w:p>
        </w:tc>
        <w:tc>
          <w:tcPr>
            <w:tcW w:w="3757" w:type="pct"/>
            <w:vAlign w:val="center"/>
          </w:tcPr>
          <w:p w:rsidR="00CC0B7F" w:rsidRDefault="00B5314B">
            <w:pPr>
              <w:pStyle w:val="Default"/>
              <w:spacing w:line="276" w:lineRule="auto"/>
              <w:jc w:val="both"/>
              <w:rPr>
                <w:rFonts w:ascii="Times New Roman" w:eastAsia="仿宋" w:hAnsi="Times New Roman" w:cs="Times New Roman"/>
                <w:sz w:val="21"/>
                <w:szCs w:val="21"/>
              </w:rPr>
            </w:pPr>
            <w:r>
              <w:rPr>
                <w:rFonts w:ascii="Times New Roman" w:eastAsia="仿宋" w:hAnsi="仿宋" w:cs="Times New Roman"/>
                <w:sz w:val="21"/>
                <w:szCs w:val="21"/>
              </w:rPr>
              <w:t>中性粒细胞减少症、白细胞减少症、贫血、血小板减少症、凝血异常</w:t>
            </w:r>
            <w:r>
              <w:rPr>
                <w:rFonts w:ascii="Times New Roman" w:eastAsia="仿宋" w:hAnsi="仿宋" w:cs="Times New Roman" w:hint="eastAsia"/>
                <w:sz w:val="21"/>
                <w:szCs w:val="21"/>
              </w:rPr>
              <w:t>、</w:t>
            </w:r>
            <w:r>
              <w:rPr>
                <w:rFonts w:ascii="Times New Roman" w:eastAsia="仿宋" w:hAnsi="仿宋" w:cs="Times New Roman"/>
                <w:sz w:val="21"/>
                <w:szCs w:val="21"/>
              </w:rPr>
              <w:t>一过性再生障碍性贫血</w:t>
            </w:r>
            <w:r>
              <w:rPr>
                <w:rFonts w:ascii="Times New Roman" w:eastAsia="仿宋" w:hAnsi="仿宋" w:cs="Times New Roman" w:hint="eastAsia"/>
                <w:sz w:val="21"/>
                <w:szCs w:val="21"/>
              </w:rPr>
              <w:t>、</w:t>
            </w:r>
            <w:r>
              <w:rPr>
                <w:rFonts w:ascii="Times New Roman" w:eastAsia="仿宋" w:hAnsi="仿宋" w:cs="Times New Roman"/>
                <w:sz w:val="21"/>
                <w:szCs w:val="21"/>
              </w:rPr>
              <w:t>溶血性贫血、淋巴结病</w:t>
            </w:r>
          </w:p>
        </w:tc>
      </w:tr>
      <w:tr w:rsidR="00CC0B7F">
        <w:tc>
          <w:tcPr>
            <w:tcW w:w="1243" w:type="pct"/>
            <w:vAlign w:val="center"/>
          </w:tcPr>
          <w:p w:rsidR="00CC0B7F" w:rsidRDefault="00B5314B">
            <w:pPr>
              <w:widowControl/>
              <w:spacing w:line="276" w:lineRule="auto"/>
              <w:jc w:val="center"/>
              <w:rPr>
                <w:rFonts w:ascii="Times New Roman" w:eastAsia="仿宋" w:hAnsi="仿宋" w:cs="Times New Roman"/>
                <w:bCs/>
                <w:szCs w:val="21"/>
              </w:rPr>
            </w:pPr>
            <w:r>
              <w:rPr>
                <w:rFonts w:ascii="Times New Roman" w:eastAsia="仿宋" w:hAnsi="仿宋" w:cs="Times New Roman"/>
                <w:bCs/>
                <w:szCs w:val="21"/>
              </w:rPr>
              <w:t>免疫系统异常</w:t>
            </w:r>
          </w:p>
        </w:tc>
        <w:tc>
          <w:tcPr>
            <w:tcW w:w="3757" w:type="pct"/>
            <w:vAlign w:val="center"/>
          </w:tcPr>
          <w:p w:rsidR="00CC0B7F" w:rsidRDefault="00B5314B">
            <w:pPr>
              <w:spacing w:line="276" w:lineRule="auto"/>
              <w:rPr>
                <w:rFonts w:ascii="Times New Roman" w:eastAsia="仿宋" w:hAnsi="Times New Roman" w:cs="Times New Roman"/>
                <w:bCs/>
                <w:szCs w:val="21"/>
              </w:rPr>
            </w:pPr>
            <w:r>
              <w:rPr>
                <w:rFonts w:ascii="Times New Roman" w:eastAsia="仿宋" w:hAnsi="Times New Roman" w:cs="Times New Roman" w:hint="eastAsia"/>
                <w:bCs/>
                <w:szCs w:val="21"/>
              </w:rPr>
              <w:t>血管性水肿、超敏反应</w:t>
            </w:r>
          </w:p>
        </w:tc>
      </w:tr>
      <w:tr w:rsidR="00CC0B7F">
        <w:tc>
          <w:tcPr>
            <w:tcW w:w="1243" w:type="pct"/>
            <w:vAlign w:val="center"/>
          </w:tcPr>
          <w:p w:rsidR="00CC0B7F" w:rsidRDefault="00B5314B">
            <w:pPr>
              <w:widowControl/>
              <w:spacing w:line="276" w:lineRule="auto"/>
              <w:jc w:val="center"/>
              <w:rPr>
                <w:rFonts w:ascii="Times New Roman" w:eastAsia="仿宋" w:hAnsi="Times New Roman" w:cs="Times New Roman"/>
                <w:bCs/>
                <w:szCs w:val="21"/>
              </w:rPr>
            </w:pPr>
            <w:r>
              <w:rPr>
                <w:rFonts w:ascii="Times New Roman" w:eastAsia="仿宋" w:hAnsi="仿宋" w:cs="Times New Roman"/>
                <w:bCs/>
                <w:szCs w:val="21"/>
              </w:rPr>
              <w:t>代谢紊乱和营养不良</w:t>
            </w:r>
          </w:p>
        </w:tc>
        <w:tc>
          <w:tcPr>
            <w:tcW w:w="3757" w:type="pct"/>
            <w:vAlign w:val="center"/>
          </w:tcPr>
          <w:p w:rsidR="00CC0B7F" w:rsidRDefault="00B5314B">
            <w:pPr>
              <w:spacing w:line="276" w:lineRule="auto"/>
              <w:rPr>
                <w:rFonts w:ascii="Times New Roman" w:eastAsia="仿宋" w:hAnsi="Times New Roman" w:cs="Times New Roman"/>
                <w:bCs/>
                <w:szCs w:val="21"/>
              </w:rPr>
            </w:pPr>
            <w:r>
              <w:rPr>
                <w:rFonts w:ascii="Times New Roman" w:eastAsia="仿宋" w:hAnsi="Times New Roman" w:cs="Times New Roman" w:hint="eastAsia"/>
                <w:bCs/>
                <w:szCs w:val="21"/>
              </w:rPr>
              <w:t>高血糖、体重减轻、外周性水肿、面部水肿、</w:t>
            </w:r>
            <w:r>
              <w:rPr>
                <w:rFonts w:ascii="Times New Roman" w:eastAsia="仿宋" w:hAnsi="Times New Roman" w:cs="Times New Roman" w:hint="eastAsia"/>
                <w:bCs/>
                <w:szCs w:val="21"/>
              </w:rPr>
              <w:t>LDH</w:t>
            </w:r>
            <w:r>
              <w:rPr>
                <w:rFonts w:ascii="Times New Roman" w:eastAsia="仿宋" w:hAnsi="Times New Roman" w:cs="Times New Roman" w:hint="eastAsia"/>
                <w:bCs/>
                <w:szCs w:val="21"/>
              </w:rPr>
              <w:t>升高、低钙血症</w:t>
            </w:r>
          </w:p>
        </w:tc>
      </w:tr>
      <w:tr w:rsidR="00CC0B7F">
        <w:tc>
          <w:tcPr>
            <w:tcW w:w="1243" w:type="pct"/>
            <w:vAlign w:val="center"/>
          </w:tcPr>
          <w:p w:rsidR="00CC0B7F" w:rsidRDefault="00B5314B">
            <w:pPr>
              <w:widowControl/>
              <w:spacing w:line="276" w:lineRule="auto"/>
              <w:jc w:val="center"/>
              <w:rPr>
                <w:rFonts w:ascii="Times New Roman" w:eastAsia="仿宋" w:hAnsi="Times New Roman" w:cs="Times New Roman"/>
                <w:bCs/>
                <w:szCs w:val="21"/>
              </w:rPr>
            </w:pPr>
            <w:r>
              <w:rPr>
                <w:rFonts w:ascii="Times New Roman" w:eastAsia="仿宋" w:hAnsi="仿宋" w:cs="Times New Roman"/>
                <w:bCs/>
                <w:szCs w:val="21"/>
              </w:rPr>
              <w:t>精神异常</w:t>
            </w:r>
          </w:p>
        </w:tc>
        <w:tc>
          <w:tcPr>
            <w:tcW w:w="3757" w:type="pct"/>
            <w:vAlign w:val="center"/>
          </w:tcPr>
          <w:p w:rsidR="00CC0B7F" w:rsidRDefault="00B5314B">
            <w:pPr>
              <w:spacing w:line="276" w:lineRule="auto"/>
              <w:rPr>
                <w:rFonts w:ascii="Times New Roman" w:eastAsia="仿宋" w:hAnsi="Times New Roman" w:cs="Times New Roman"/>
                <w:bCs/>
                <w:szCs w:val="21"/>
              </w:rPr>
            </w:pPr>
            <w:r>
              <w:rPr>
                <w:rFonts w:ascii="Times New Roman" w:eastAsia="仿宋" w:hAnsi="Times New Roman" w:cs="Times New Roman" w:hint="eastAsia"/>
                <w:bCs/>
                <w:szCs w:val="21"/>
              </w:rPr>
              <w:t>抑郁症、神经过敏</w:t>
            </w:r>
          </w:p>
        </w:tc>
      </w:tr>
      <w:tr w:rsidR="00CC0B7F">
        <w:tc>
          <w:tcPr>
            <w:tcW w:w="1243" w:type="pct"/>
            <w:vAlign w:val="center"/>
          </w:tcPr>
          <w:p w:rsidR="00CC0B7F" w:rsidRDefault="00B5314B">
            <w:pPr>
              <w:widowControl/>
              <w:spacing w:line="276" w:lineRule="auto"/>
              <w:jc w:val="center"/>
              <w:rPr>
                <w:rFonts w:ascii="Times New Roman" w:eastAsia="仿宋" w:hAnsi="Times New Roman" w:cs="Times New Roman"/>
                <w:bCs/>
                <w:szCs w:val="21"/>
              </w:rPr>
            </w:pPr>
            <w:r>
              <w:rPr>
                <w:rFonts w:ascii="Times New Roman" w:eastAsia="仿宋" w:hAnsi="仿宋" w:cs="Times New Roman"/>
                <w:bCs/>
                <w:szCs w:val="21"/>
              </w:rPr>
              <w:t>神经系统异常</w:t>
            </w:r>
          </w:p>
        </w:tc>
        <w:tc>
          <w:tcPr>
            <w:tcW w:w="3757" w:type="pct"/>
            <w:vAlign w:val="center"/>
          </w:tcPr>
          <w:p w:rsidR="00CC0B7F" w:rsidRDefault="00B5314B">
            <w:pPr>
              <w:spacing w:line="276" w:lineRule="auto"/>
              <w:rPr>
                <w:rFonts w:ascii="Times New Roman" w:eastAsia="仿宋" w:hAnsi="Times New Roman" w:cs="Times New Roman"/>
                <w:bCs/>
                <w:szCs w:val="21"/>
              </w:rPr>
            </w:pPr>
            <w:r>
              <w:rPr>
                <w:rFonts w:ascii="Times New Roman" w:eastAsia="仿宋" w:hAnsi="Times New Roman" w:cs="Times New Roman" w:hint="eastAsia"/>
                <w:bCs/>
                <w:szCs w:val="21"/>
              </w:rPr>
              <w:t>感觉异常、感觉迟钝、精神激动、失眠、血管舒张、头晕、焦虑、味觉障碍</w:t>
            </w:r>
          </w:p>
        </w:tc>
      </w:tr>
      <w:tr w:rsidR="00CC0B7F">
        <w:tc>
          <w:tcPr>
            <w:tcW w:w="1243" w:type="pct"/>
            <w:vAlign w:val="center"/>
          </w:tcPr>
          <w:p w:rsidR="00CC0B7F" w:rsidRDefault="00B5314B">
            <w:pPr>
              <w:widowControl/>
              <w:spacing w:line="276" w:lineRule="auto"/>
              <w:jc w:val="center"/>
              <w:rPr>
                <w:rFonts w:ascii="Times New Roman" w:eastAsia="仿宋" w:hAnsi="Times New Roman" w:cs="Times New Roman"/>
                <w:bCs/>
                <w:szCs w:val="21"/>
              </w:rPr>
            </w:pPr>
            <w:r>
              <w:rPr>
                <w:rFonts w:ascii="Times New Roman" w:eastAsia="仿宋" w:hAnsi="仿宋" w:cs="Times New Roman"/>
                <w:bCs/>
                <w:szCs w:val="21"/>
              </w:rPr>
              <w:t>眼部异常</w:t>
            </w:r>
          </w:p>
        </w:tc>
        <w:tc>
          <w:tcPr>
            <w:tcW w:w="3757" w:type="pct"/>
            <w:vAlign w:val="center"/>
          </w:tcPr>
          <w:p w:rsidR="00CC0B7F" w:rsidRDefault="00B5314B">
            <w:pPr>
              <w:spacing w:line="276" w:lineRule="auto"/>
              <w:rPr>
                <w:rFonts w:ascii="Times New Roman" w:eastAsia="仿宋" w:hAnsi="Times New Roman" w:cs="Times New Roman"/>
                <w:bCs/>
                <w:szCs w:val="21"/>
              </w:rPr>
            </w:pPr>
            <w:r>
              <w:rPr>
                <w:rFonts w:ascii="Times New Roman" w:eastAsia="仿宋" w:hAnsi="Times New Roman" w:cs="Times New Roman" w:hint="eastAsia"/>
                <w:bCs/>
                <w:szCs w:val="21"/>
              </w:rPr>
              <w:t>异常流泪、结膜炎</w:t>
            </w:r>
          </w:p>
        </w:tc>
      </w:tr>
      <w:tr w:rsidR="00CC0B7F">
        <w:tc>
          <w:tcPr>
            <w:tcW w:w="1243" w:type="pct"/>
            <w:vAlign w:val="center"/>
          </w:tcPr>
          <w:p w:rsidR="00CC0B7F" w:rsidRDefault="00B5314B">
            <w:pPr>
              <w:widowControl/>
              <w:spacing w:line="276" w:lineRule="auto"/>
              <w:jc w:val="center"/>
              <w:rPr>
                <w:rFonts w:ascii="Times New Roman" w:eastAsia="仿宋" w:hAnsi="Times New Roman" w:cs="Times New Roman"/>
                <w:bCs/>
                <w:szCs w:val="21"/>
              </w:rPr>
            </w:pPr>
            <w:r>
              <w:rPr>
                <w:rFonts w:ascii="Times New Roman" w:eastAsia="仿宋" w:hAnsi="仿宋" w:cs="Times New Roman"/>
                <w:bCs/>
                <w:szCs w:val="21"/>
              </w:rPr>
              <w:t>耳部及迷路异常</w:t>
            </w:r>
          </w:p>
        </w:tc>
        <w:tc>
          <w:tcPr>
            <w:tcW w:w="3757" w:type="pct"/>
            <w:vAlign w:val="center"/>
          </w:tcPr>
          <w:p w:rsidR="00CC0B7F" w:rsidRDefault="00B5314B">
            <w:pPr>
              <w:spacing w:line="276" w:lineRule="auto"/>
              <w:rPr>
                <w:rFonts w:ascii="Times New Roman" w:eastAsia="仿宋" w:hAnsi="Times New Roman" w:cs="Times New Roman"/>
                <w:bCs/>
                <w:szCs w:val="21"/>
              </w:rPr>
            </w:pPr>
            <w:r>
              <w:rPr>
                <w:rFonts w:ascii="Times New Roman" w:eastAsia="仿宋" w:hAnsi="Times New Roman" w:cs="Times New Roman" w:hint="eastAsia"/>
                <w:bCs/>
                <w:szCs w:val="21"/>
              </w:rPr>
              <w:t>耳鸣、耳痛</w:t>
            </w:r>
          </w:p>
        </w:tc>
      </w:tr>
      <w:tr w:rsidR="00CC0B7F">
        <w:tc>
          <w:tcPr>
            <w:tcW w:w="1243" w:type="pct"/>
            <w:vAlign w:val="center"/>
          </w:tcPr>
          <w:p w:rsidR="00CC0B7F" w:rsidRDefault="00B5314B">
            <w:pPr>
              <w:widowControl/>
              <w:spacing w:line="276" w:lineRule="auto"/>
              <w:jc w:val="center"/>
              <w:rPr>
                <w:rFonts w:ascii="Times New Roman" w:eastAsia="仿宋" w:hAnsi="Times New Roman" w:cs="Times New Roman"/>
                <w:bCs/>
                <w:szCs w:val="21"/>
              </w:rPr>
            </w:pPr>
            <w:r>
              <w:rPr>
                <w:rFonts w:ascii="Times New Roman" w:eastAsia="仿宋" w:hAnsi="仿宋" w:cs="Times New Roman"/>
                <w:bCs/>
                <w:szCs w:val="21"/>
              </w:rPr>
              <w:t>心脏疾病</w:t>
            </w:r>
          </w:p>
        </w:tc>
        <w:tc>
          <w:tcPr>
            <w:tcW w:w="3757" w:type="pct"/>
            <w:vAlign w:val="center"/>
          </w:tcPr>
          <w:p w:rsidR="00CC0B7F" w:rsidRDefault="00B5314B">
            <w:pPr>
              <w:spacing w:line="276" w:lineRule="auto"/>
              <w:rPr>
                <w:rFonts w:ascii="Times New Roman" w:eastAsia="仿宋" w:hAnsi="Times New Roman" w:cs="Times New Roman"/>
                <w:bCs/>
                <w:szCs w:val="21"/>
              </w:rPr>
            </w:pPr>
            <w:r>
              <w:rPr>
                <w:rFonts w:ascii="Times New Roman" w:eastAsia="仿宋" w:hAnsi="Times New Roman" w:cs="Times New Roman" w:hint="eastAsia"/>
                <w:bCs/>
                <w:szCs w:val="21"/>
              </w:rPr>
              <w:t>心肌梗死、心律失常、房颤、心动过速、心脏疾患、左室衰竭、室上性心动过速、室性心动过速、心绞痛、心肌缺血、心动过缓</w:t>
            </w:r>
          </w:p>
        </w:tc>
      </w:tr>
      <w:tr w:rsidR="00CC0B7F">
        <w:tc>
          <w:tcPr>
            <w:tcW w:w="1243" w:type="pct"/>
            <w:vAlign w:val="center"/>
          </w:tcPr>
          <w:p w:rsidR="00CC0B7F" w:rsidRDefault="00B5314B">
            <w:pPr>
              <w:widowControl/>
              <w:spacing w:line="276" w:lineRule="auto"/>
              <w:jc w:val="center"/>
              <w:rPr>
                <w:rFonts w:ascii="Times New Roman" w:eastAsia="仿宋" w:hAnsi="Times New Roman" w:cs="Times New Roman"/>
                <w:bCs/>
                <w:szCs w:val="21"/>
              </w:rPr>
            </w:pPr>
            <w:r>
              <w:rPr>
                <w:rFonts w:ascii="Times New Roman" w:eastAsia="仿宋" w:hAnsi="仿宋" w:cs="Times New Roman"/>
                <w:bCs/>
                <w:color w:val="000000"/>
                <w:kern w:val="0"/>
                <w:szCs w:val="21"/>
              </w:rPr>
              <w:t>血管紊乱</w:t>
            </w:r>
          </w:p>
        </w:tc>
        <w:tc>
          <w:tcPr>
            <w:tcW w:w="3757" w:type="pct"/>
            <w:vAlign w:val="center"/>
          </w:tcPr>
          <w:p w:rsidR="00CC0B7F" w:rsidRDefault="00B5314B">
            <w:pPr>
              <w:spacing w:line="276" w:lineRule="auto"/>
              <w:rPr>
                <w:rFonts w:ascii="Times New Roman" w:eastAsia="仿宋" w:hAnsi="Times New Roman" w:cs="Times New Roman"/>
                <w:bCs/>
                <w:szCs w:val="21"/>
              </w:rPr>
            </w:pPr>
            <w:r>
              <w:rPr>
                <w:rFonts w:ascii="Times New Roman" w:eastAsia="仿宋" w:hAnsi="Times New Roman" w:cs="Times New Roman" w:hint="eastAsia"/>
                <w:bCs/>
                <w:szCs w:val="21"/>
              </w:rPr>
              <w:t>高血压、体位性低血压、低血压</w:t>
            </w:r>
          </w:p>
        </w:tc>
      </w:tr>
      <w:tr w:rsidR="00CC0B7F">
        <w:tc>
          <w:tcPr>
            <w:tcW w:w="1243" w:type="pct"/>
            <w:vAlign w:val="center"/>
          </w:tcPr>
          <w:p w:rsidR="00CC0B7F" w:rsidRDefault="00B5314B">
            <w:pPr>
              <w:widowControl/>
              <w:spacing w:line="276" w:lineRule="auto"/>
              <w:jc w:val="center"/>
              <w:rPr>
                <w:rFonts w:ascii="Times New Roman" w:eastAsia="仿宋" w:hAnsi="Times New Roman" w:cs="Times New Roman"/>
                <w:bCs/>
                <w:szCs w:val="21"/>
              </w:rPr>
            </w:pPr>
            <w:r>
              <w:rPr>
                <w:rFonts w:ascii="Times New Roman" w:eastAsia="仿宋" w:hAnsi="仿宋" w:cs="Times New Roman"/>
                <w:bCs/>
                <w:szCs w:val="21"/>
              </w:rPr>
              <w:t>呼吸系统、胸廓和</w:t>
            </w:r>
            <w:r>
              <w:rPr>
                <w:rFonts w:ascii="Times New Roman" w:eastAsia="仿宋" w:hAnsi="仿宋" w:cs="Times New Roman" w:hint="eastAsia"/>
                <w:bCs/>
                <w:szCs w:val="21"/>
              </w:rPr>
              <w:t>纵膈</w:t>
            </w:r>
            <w:r>
              <w:rPr>
                <w:rFonts w:ascii="Times New Roman" w:eastAsia="仿宋" w:hAnsi="仿宋" w:cs="Times New Roman"/>
                <w:bCs/>
                <w:szCs w:val="21"/>
              </w:rPr>
              <w:t>异常</w:t>
            </w:r>
          </w:p>
        </w:tc>
        <w:tc>
          <w:tcPr>
            <w:tcW w:w="3757" w:type="pct"/>
            <w:vAlign w:val="center"/>
          </w:tcPr>
          <w:p w:rsidR="00CC0B7F" w:rsidRDefault="00B5314B">
            <w:pPr>
              <w:spacing w:line="276" w:lineRule="auto"/>
              <w:rPr>
                <w:rFonts w:ascii="Times New Roman" w:eastAsia="仿宋" w:hAnsi="Times New Roman" w:cs="Times New Roman"/>
                <w:bCs/>
                <w:szCs w:val="21"/>
              </w:rPr>
            </w:pPr>
            <w:r>
              <w:rPr>
                <w:rFonts w:ascii="Times New Roman" w:eastAsia="仿宋" w:hAnsi="Times New Roman" w:cs="Times New Roman" w:hint="eastAsia"/>
                <w:bCs/>
                <w:szCs w:val="21"/>
              </w:rPr>
              <w:t>支气管痉挛、呼吸系统疾病、胸痛、呼吸困难、咳嗽、鼻炎、哮喘、梗阻性细支气管炎</w:t>
            </w:r>
            <w:r>
              <w:rPr>
                <w:rFonts w:ascii="Times New Roman" w:eastAsia="仿宋" w:hAnsi="Times New Roman" w:cs="Times New Roman" w:hint="eastAsia"/>
                <w:bCs/>
                <w:szCs w:val="21"/>
              </w:rPr>
              <w:t xml:space="preserve"> </w:t>
            </w:r>
            <w:r>
              <w:rPr>
                <w:rFonts w:ascii="Times New Roman" w:eastAsia="仿宋" w:hAnsi="Times New Roman" w:cs="Times New Roman" w:hint="eastAsia"/>
                <w:bCs/>
                <w:szCs w:val="21"/>
              </w:rPr>
              <w:t>、肺部异常、低氧血症</w:t>
            </w:r>
          </w:p>
        </w:tc>
      </w:tr>
      <w:tr w:rsidR="00CC0B7F">
        <w:tc>
          <w:tcPr>
            <w:tcW w:w="1243" w:type="pct"/>
            <w:vAlign w:val="center"/>
          </w:tcPr>
          <w:p w:rsidR="00CC0B7F" w:rsidRDefault="00B5314B">
            <w:pPr>
              <w:widowControl/>
              <w:spacing w:line="276" w:lineRule="auto"/>
              <w:jc w:val="center"/>
              <w:rPr>
                <w:rFonts w:ascii="Times New Roman" w:eastAsia="仿宋" w:hAnsi="Times New Roman" w:cs="Times New Roman"/>
                <w:bCs/>
                <w:szCs w:val="21"/>
              </w:rPr>
            </w:pPr>
            <w:r>
              <w:rPr>
                <w:rFonts w:ascii="Times New Roman" w:eastAsia="仿宋" w:hAnsi="仿宋" w:cs="Times New Roman"/>
                <w:bCs/>
                <w:color w:val="000000"/>
                <w:kern w:val="0"/>
                <w:szCs w:val="21"/>
              </w:rPr>
              <w:t>胃肠道异常</w:t>
            </w:r>
          </w:p>
        </w:tc>
        <w:tc>
          <w:tcPr>
            <w:tcW w:w="3757" w:type="pct"/>
            <w:vAlign w:val="center"/>
          </w:tcPr>
          <w:p w:rsidR="00CC0B7F" w:rsidRDefault="00B5314B">
            <w:pPr>
              <w:spacing w:line="276" w:lineRule="auto"/>
              <w:rPr>
                <w:rFonts w:ascii="Times New Roman" w:eastAsia="仿宋" w:hAnsi="Times New Roman" w:cs="Times New Roman"/>
                <w:bCs/>
                <w:szCs w:val="21"/>
              </w:rPr>
            </w:pPr>
            <w:r>
              <w:rPr>
                <w:rFonts w:ascii="Times New Roman" w:eastAsia="仿宋" w:hAnsi="Times New Roman" w:cs="Times New Roman" w:hint="eastAsia"/>
                <w:bCs/>
                <w:szCs w:val="21"/>
              </w:rPr>
              <w:t>恶心、呕吐、腹泻、腹痛、吞咽困难、口腔炎、便秘、消化不良、食欲不振、咽喉刺激、腹部膨隆</w:t>
            </w:r>
          </w:p>
        </w:tc>
      </w:tr>
      <w:tr w:rsidR="00CC0B7F">
        <w:tc>
          <w:tcPr>
            <w:tcW w:w="1243" w:type="pct"/>
            <w:vAlign w:val="center"/>
          </w:tcPr>
          <w:p w:rsidR="00CC0B7F" w:rsidRDefault="00B5314B">
            <w:pPr>
              <w:widowControl/>
              <w:spacing w:line="276" w:lineRule="auto"/>
              <w:jc w:val="center"/>
              <w:rPr>
                <w:rFonts w:ascii="Times New Roman" w:eastAsia="仿宋" w:hAnsi="Times New Roman" w:cs="Times New Roman"/>
                <w:bCs/>
                <w:szCs w:val="21"/>
              </w:rPr>
            </w:pPr>
            <w:r>
              <w:rPr>
                <w:rFonts w:ascii="Times New Roman" w:eastAsia="仿宋" w:hAnsi="仿宋" w:cs="Times New Roman"/>
                <w:bCs/>
                <w:szCs w:val="21"/>
              </w:rPr>
              <w:t>皮肤和皮下组织异常</w:t>
            </w:r>
          </w:p>
        </w:tc>
        <w:tc>
          <w:tcPr>
            <w:tcW w:w="3757" w:type="pct"/>
            <w:vAlign w:val="center"/>
          </w:tcPr>
          <w:p w:rsidR="00CC0B7F" w:rsidRDefault="00B5314B">
            <w:pPr>
              <w:spacing w:line="276" w:lineRule="auto"/>
              <w:rPr>
                <w:rFonts w:ascii="Times New Roman" w:eastAsia="仿宋" w:hAnsi="Times New Roman" w:cs="Times New Roman"/>
                <w:bCs/>
                <w:szCs w:val="21"/>
              </w:rPr>
            </w:pPr>
            <w:r>
              <w:rPr>
                <w:rFonts w:ascii="Times New Roman" w:eastAsia="仿宋" w:hAnsi="Times New Roman" w:cs="Times New Roman" w:hint="eastAsia"/>
                <w:bCs/>
                <w:szCs w:val="21"/>
              </w:rPr>
              <w:t>皮肤瘙痒、皮疹、荨麻疹、脱发症、多汗、盗汗</w:t>
            </w:r>
          </w:p>
        </w:tc>
      </w:tr>
      <w:tr w:rsidR="00CC0B7F">
        <w:tc>
          <w:tcPr>
            <w:tcW w:w="1243" w:type="pct"/>
            <w:vAlign w:val="center"/>
          </w:tcPr>
          <w:p w:rsidR="00CC0B7F" w:rsidRDefault="00B5314B">
            <w:pPr>
              <w:widowControl/>
              <w:spacing w:line="276" w:lineRule="auto"/>
              <w:jc w:val="center"/>
              <w:rPr>
                <w:rFonts w:ascii="Times New Roman" w:eastAsia="仿宋" w:hAnsi="Times New Roman" w:cs="Times New Roman"/>
                <w:bCs/>
                <w:szCs w:val="21"/>
              </w:rPr>
            </w:pPr>
            <w:r>
              <w:rPr>
                <w:rFonts w:ascii="Times New Roman" w:eastAsia="仿宋" w:hAnsi="仿宋" w:cs="Times New Roman"/>
                <w:bCs/>
                <w:color w:val="000000"/>
                <w:kern w:val="0"/>
                <w:szCs w:val="21"/>
              </w:rPr>
              <w:t>肌肉骨骼系统、结缔组织和骨骼异常</w:t>
            </w:r>
          </w:p>
        </w:tc>
        <w:tc>
          <w:tcPr>
            <w:tcW w:w="3757" w:type="pct"/>
            <w:vAlign w:val="center"/>
          </w:tcPr>
          <w:p w:rsidR="00CC0B7F" w:rsidRDefault="00B5314B">
            <w:pPr>
              <w:spacing w:line="276" w:lineRule="auto"/>
              <w:rPr>
                <w:rFonts w:ascii="Times New Roman" w:eastAsia="仿宋" w:hAnsi="Times New Roman" w:cs="Times New Roman"/>
                <w:bCs/>
                <w:szCs w:val="21"/>
              </w:rPr>
            </w:pPr>
            <w:proofErr w:type="gramStart"/>
            <w:r>
              <w:rPr>
                <w:rFonts w:ascii="Times New Roman" w:eastAsia="仿宋" w:hAnsi="Times New Roman" w:cs="Times New Roman" w:hint="eastAsia"/>
                <w:bCs/>
                <w:szCs w:val="21"/>
              </w:rPr>
              <w:t>肌</w:t>
            </w:r>
            <w:proofErr w:type="gramEnd"/>
            <w:r>
              <w:rPr>
                <w:rFonts w:ascii="Times New Roman" w:eastAsia="仿宋" w:hAnsi="Times New Roman" w:cs="Times New Roman" w:hint="eastAsia"/>
                <w:bCs/>
                <w:szCs w:val="21"/>
              </w:rPr>
              <w:t>张力过强、肌肉痛、关节痛、背痛、颈部痛、疼痛感</w:t>
            </w:r>
          </w:p>
        </w:tc>
      </w:tr>
      <w:tr w:rsidR="00CC0B7F">
        <w:tc>
          <w:tcPr>
            <w:tcW w:w="1243" w:type="pct"/>
            <w:vAlign w:val="center"/>
          </w:tcPr>
          <w:p w:rsidR="00CC0B7F" w:rsidRDefault="00B5314B">
            <w:pPr>
              <w:widowControl/>
              <w:spacing w:line="276" w:lineRule="auto"/>
              <w:jc w:val="center"/>
              <w:rPr>
                <w:rFonts w:ascii="Times New Roman" w:eastAsia="仿宋" w:hAnsi="Times New Roman" w:cs="Times New Roman"/>
                <w:bCs/>
                <w:szCs w:val="21"/>
              </w:rPr>
            </w:pPr>
            <w:r>
              <w:rPr>
                <w:rFonts w:ascii="Times New Roman" w:eastAsia="仿宋" w:hAnsi="仿宋" w:cs="Times New Roman"/>
                <w:bCs/>
                <w:color w:val="000000"/>
                <w:kern w:val="0"/>
                <w:szCs w:val="21"/>
              </w:rPr>
              <w:t>全身性疾病和给药部位异常</w:t>
            </w:r>
          </w:p>
        </w:tc>
        <w:tc>
          <w:tcPr>
            <w:tcW w:w="3757" w:type="pct"/>
            <w:vAlign w:val="center"/>
          </w:tcPr>
          <w:p w:rsidR="00CC0B7F" w:rsidRDefault="00B5314B">
            <w:pPr>
              <w:spacing w:line="276" w:lineRule="auto"/>
              <w:rPr>
                <w:rFonts w:ascii="Times New Roman" w:eastAsia="仿宋" w:hAnsi="Times New Roman" w:cs="Times New Roman"/>
                <w:bCs/>
                <w:szCs w:val="21"/>
              </w:rPr>
            </w:pPr>
            <w:r>
              <w:rPr>
                <w:rFonts w:ascii="Times New Roman" w:eastAsia="仿宋" w:hAnsi="Times New Roman" w:cs="Times New Roman" w:hint="eastAsia"/>
                <w:bCs/>
                <w:szCs w:val="21"/>
              </w:rPr>
              <w:t>发热、寒战、虚弱、头痛、肿瘤疼痛、颜面潮红、不适感、寒症、输注部位疼痛</w:t>
            </w:r>
          </w:p>
        </w:tc>
      </w:tr>
      <w:tr w:rsidR="00CC0B7F">
        <w:tc>
          <w:tcPr>
            <w:tcW w:w="1243" w:type="pct"/>
            <w:vAlign w:val="center"/>
          </w:tcPr>
          <w:p w:rsidR="00CC0B7F" w:rsidRDefault="00B5314B">
            <w:pPr>
              <w:widowControl/>
              <w:spacing w:line="276" w:lineRule="auto"/>
              <w:jc w:val="center"/>
              <w:rPr>
                <w:rFonts w:ascii="Times New Roman" w:eastAsia="仿宋" w:hAnsi="Times New Roman" w:cs="Times New Roman"/>
                <w:bCs/>
                <w:color w:val="000000"/>
                <w:kern w:val="0"/>
                <w:szCs w:val="21"/>
              </w:rPr>
            </w:pPr>
            <w:r>
              <w:rPr>
                <w:rFonts w:ascii="Times New Roman" w:eastAsia="仿宋" w:hAnsi="仿宋" w:cs="Times New Roman"/>
                <w:bCs/>
                <w:color w:val="000000"/>
                <w:kern w:val="0"/>
                <w:szCs w:val="21"/>
              </w:rPr>
              <w:lastRenderedPageBreak/>
              <w:t>实验室检查结果</w:t>
            </w:r>
          </w:p>
        </w:tc>
        <w:tc>
          <w:tcPr>
            <w:tcW w:w="3757" w:type="pct"/>
            <w:vAlign w:val="center"/>
          </w:tcPr>
          <w:p w:rsidR="00CC0B7F" w:rsidRDefault="00B5314B">
            <w:pPr>
              <w:spacing w:line="276" w:lineRule="auto"/>
              <w:rPr>
                <w:rFonts w:ascii="Times New Roman" w:eastAsia="仿宋" w:hAnsi="Times New Roman" w:cs="Times New Roman"/>
                <w:bCs/>
                <w:szCs w:val="21"/>
              </w:rPr>
            </w:pPr>
            <w:proofErr w:type="spellStart"/>
            <w:r>
              <w:rPr>
                <w:rFonts w:ascii="Times New Roman" w:eastAsia="仿宋" w:hAnsi="Times New Roman" w:cs="Times New Roman" w:hint="eastAsia"/>
                <w:bCs/>
                <w:szCs w:val="21"/>
              </w:rPr>
              <w:t>IgG</w:t>
            </w:r>
            <w:proofErr w:type="spellEnd"/>
            <w:r>
              <w:rPr>
                <w:rFonts w:ascii="Times New Roman" w:eastAsia="仿宋" w:hAnsi="Times New Roman" w:cs="Times New Roman" w:hint="eastAsia"/>
                <w:bCs/>
                <w:szCs w:val="21"/>
              </w:rPr>
              <w:t>水平降低</w:t>
            </w:r>
          </w:p>
        </w:tc>
      </w:tr>
    </w:tbl>
    <w:p w:rsidR="00CC0B7F" w:rsidRDefault="00B5314B">
      <w:pPr>
        <w:spacing w:line="360" w:lineRule="auto"/>
        <w:ind w:firstLineChars="200" w:firstLine="420"/>
        <w:rPr>
          <w:rFonts w:ascii="Times New Roman" w:eastAsia="仿宋" w:hAnsi="Times New Roman" w:cs="Times New Roman"/>
          <w:bCs/>
          <w:szCs w:val="24"/>
        </w:rPr>
      </w:pPr>
      <w:r>
        <w:rPr>
          <w:rFonts w:ascii="Times New Roman" w:eastAsia="仿宋" w:hAnsi="Times New Roman" w:cs="Times New Roman" w:hint="eastAsia"/>
          <w:bCs/>
          <w:szCs w:val="24"/>
        </w:rPr>
        <w:t>综合多项临床试验，</w:t>
      </w:r>
      <w:proofErr w:type="gramStart"/>
      <w:r>
        <w:rPr>
          <w:rFonts w:ascii="Times New Roman" w:eastAsia="仿宋" w:hAnsi="Times New Roman" w:cs="Times New Roman" w:hint="eastAsia"/>
          <w:bCs/>
          <w:szCs w:val="24"/>
        </w:rPr>
        <w:t>利</w:t>
      </w:r>
      <w:r>
        <w:rPr>
          <w:rFonts w:ascii="Times New Roman" w:eastAsia="仿宋" w:hAnsi="Times New Roman" w:cs="Times New Roman"/>
          <w:bCs/>
          <w:szCs w:val="24"/>
        </w:rPr>
        <w:t>妥昔单抗最</w:t>
      </w:r>
      <w:proofErr w:type="gramEnd"/>
      <w:r>
        <w:rPr>
          <w:rFonts w:ascii="Times New Roman" w:eastAsia="仿宋" w:hAnsi="Times New Roman" w:cs="Times New Roman"/>
          <w:bCs/>
          <w:szCs w:val="24"/>
        </w:rPr>
        <w:t>常见的不良反应为</w:t>
      </w:r>
      <w:r>
        <w:rPr>
          <w:rFonts w:ascii="Times New Roman" w:eastAsia="仿宋" w:hAnsi="Times New Roman" w:cs="Times New Roman" w:hint="eastAsia"/>
          <w:bCs/>
          <w:szCs w:val="24"/>
        </w:rPr>
        <w:t>输</w:t>
      </w:r>
      <w:proofErr w:type="gramStart"/>
      <w:r>
        <w:rPr>
          <w:rFonts w:ascii="Times New Roman" w:eastAsia="仿宋" w:hAnsi="Times New Roman" w:cs="Times New Roman" w:hint="eastAsia"/>
          <w:bCs/>
          <w:szCs w:val="24"/>
        </w:rPr>
        <w:t>注相关</w:t>
      </w:r>
      <w:proofErr w:type="gramEnd"/>
      <w:r>
        <w:rPr>
          <w:rFonts w:ascii="Times New Roman" w:eastAsia="仿宋" w:hAnsi="Times New Roman" w:cs="Times New Roman" w:hint="eastAsia"/>
          <w:bCs/>
          <w:szCs w:val="24"/>
        </w:rPr>
        <w:t>反应</w:t>
      </w:r>
      <w:r>
        <w:rPr>
          <w:rFonts w:ascii="Times New Roman" w:eastAsia="仿宋" w:hAnsi="Times New Roman" w:cs="Times New Roman"/>
          <w:bCs/>
          <w:szCs w:val="24"/>
        </w:rPr>
        <w:t>，</w:t>
      </w:r>
      <w:r>
        <w:rPr>
          <w:rFonts w:ascii="Times New Roman" w:eastAsia="仿宋" w:hAnsi="Times New Roman" w:cs="Times New Roman" w:hint="eastAsia"/>
          <w:bCs/>
          <w:szCs w:val="24"/>
        </w:rPr>
        <w:t>需</w:t>
      </w:r>
      <w:r>
        <w:rPr>
          <w:rFonts w:ascii="Times New Roman" w:eastAsia="仿宋" w:hAnsi="Times New Roman" w:cs="Times New Roman"/>
          <w:bCs/>
          <w:szCs w:val="24"/>
        </w:rPr>
        <w:t>特殊</w:t>
      </w:r>
      <w:r>
        <w:rPr>
          <w:rFonts w:ascii="Times New Roman" w:eastAsia="仿宋" w:hAnsi="Times New Roman" w:cs="Times New Roman" w:hint="eastAsia"/>
          <w:bCs/>
          <w:szCs w:val="24"/>
        </w:rPr>
        <w:t>关注</w:t>
      </w:r>
      <w:r>
        <w:rPr>
          <w:rFonts w:ascii="Times New Roman" w:eastAsia="仿宋" w:hAnsi="Times New Roman" w:cs="Times New Roman"/>
          <w:bCs/>
          <w:szCs w:val="24"/>
        </w:rPr>
        <w:t>的不良反应包括</w:t>
      </w:r>
      <w:r>
        <w:rPr>
          <w:rFonts w:ascii="Times New Roman" w:eastAsia="仿宋" w:hAnsi="Times New Roman" w:cs="Times New Roman" w:hint="eastAsia"/>
          <w:bCs/>
          <w:szCs w:val="24"/>
        </w:rPr>
        <w:t>超敏反应</w:t>
      </w:r>
      <w:r>
        <w:rPr>
          <w:rFonts w:ascii="Times New Roman" w:eastAsia="仿宋" w:hAnsi="Times New Roman" w:cs="Times New Roman" w:hint="eastAsia"/>
          <w:bCs/>
          <w:szCs w:val="24"/>
        </w:rPr>
        <w:t>/</w:t>
      </w:r>
      <w:r>
        <w:rPr>
          <w:rFonts w:ascii="Times New Roman" w:eastAsia="仿宋" w:hAnsi="Times New Roman" w:cs="Times New Roman" w:hint="eastAsia"/>
          <w:bCs/>
          <w:szCs w:val="24"/>
        </w:rPr>
        <w:t>速发过敏性反应、乙型肝炎病毒再激活</w:t>
      </w:r>
      <w:r>
        <w:rPr>
          <w:rFonts w:ascii="Times New Roman" w:eastAsia="仿宋" w:hAnsi="Times New Roman" w:cs="Times New Roman"/>
          <w:bCs/>
          <w:szCs w:val="24"/>
        </w:rPr>
        <w:t>、</w:t>
      </w:r>
      <w:r>
        <w:rPr>
          <w:rFonts w:ascii="Times New Roman" w:eastAsia="仿宋" w:hAnsi="Times New Roman" w:cs="Times New Roman" w:hint="eastAsia"/>
          <w:bCs/>
          <w:szCs w:val="24"/>
        </w:rPr>
        <w:t>严重</w:t>
      </w:r>
      <w:r>
        <w:rPr>
          <w:rFonts w:ascii="Times New Roman" w:eastAsia="仿宋" w:hAnsi="Times New Roman" w:cs="Times New Roman"/>
          <w:bCs/>
          <w:szCs w:val="24"/>
        </w:rPr>
        <w:t>皮肤</w:t>
      </w:r>
      <w:r>
        <w:rPr>
          <w:rFonts w:ascii="Times New Roman" w:eastAsia="仿宋" w:hAnsi="Times New Roman" w:cs="Times New Roman" w:hint="eastAsia"/>
          <w:bCs/>
          <w:szCs w:val="24"/>
        </w:rPr>
        <w:t>粘膜</w:t>
      </w:r>
      <w:r>
        <w:rPr>
          <w:rFonts w:ascii="Times New Roman" w:eastAsia="仿宋" w:hAnsi="Times New Roman" w:cs="Times New Roman"/>
          <w:bCs/>
          <w:szCs w:val="24"/>
        </w:rPr>
        <w:t>反应、肿瘤溶解综合征、</w:t>
      </w:r>
      <w:r>
        <w:rPr>
          <w:rFonts w:ascii="Times New Roman" w:eastAsia="仿宋" w:hAnsi="Times New Roman" w:cs="Times New Roman" w:hint="eastAsia"/>
          <w:bCs/>
          <w:szCs w:val="24"/>
        </w:rPr>
        <w:t>心血管事件、</w:t>
      </w:r>
      <w:r>
        <w:rPr>
          <w:rFonts w:ascii="Times New Roman" w:eastAsia="仿宋" w:hAnsi="Times New Roman" w:cs="Times New Roman"/>
          <w:bCs/>
          <w:szCs w:val="24"/>
        </w:rPr>
        <w:t>进行性多灶性白质脑病等。</w:t>
      </w:r>
    </w:p>
    <w:p w:rsidR="00CC0B7F" w:rsidRPr="00CC0B7F" w:rsidRDefault="00B6285F">
      <w:pPr>
        <w:spacing w:line="360" w:lineRule="auto"/>
        <w:ind w:firstLineChars="200" w:firstLine="420"/>
        <w:rPr>
          <w:rFonts w:ascii="Times New Roman Regular" w:eastAsia="仿宋" w:hAnsi="Times New Roman Regular" w:cs="Times New Roman Regular"/>
          <w:bCs/>
          <w:szCs w:val="24"/>
        </w:rPr>
      </w:pPr>
      <w:r w:rsidRPr="00B6285F">
        <w:rPr>
          <w:rFonts w:ascii="Times New Roman Regular" w:eastAsia="仿宋" w:hAnsi="Times New Roman Regular" w:cs="Times New Roman Regular"/>
          <w:bCs/>
          <w:szCs w:val="24"/>
        </w:rPr>
        <w:fldChar w:fldCharType="begin"/>
      </w:r>
      <w:r w:rsidRPr="00B6285F">
        <w:rPr>
          <w:rFonts w:ascii="Times New Roman Regular" w:eastAsia="仿宋" w:hAnsi="Times New Roman Regular" w:cs="Times New Roman Regular"/>
          <w:bCs/>
          <w:szCs w:val="24"/>
        </w:rPr>
        <w:instrText xml:space="preserve"> = 1 \* GB3 </w:instrText>
      </w:r>
      <w:r w:rsidRPr="00B6285F">
        <w:rPr>
          <w:rFonts w:ascii="Times New Roman Regular" w:eastAsia="仿宋" w:hAnsi="Times New Roman Regular" w:cs="Times New Roman Regular"/>
          <w:bCs/>
          <w:szCs w:val="24"/>
        </w:rPr>
        <w:fldChar w:fldCharType="separate"/>
      </w:r>
      <w:r w:rsidRPr="00B6285F">
        <w:rPr>
          <w:rFonts w:ascii="Times New Roman Regular" w:eastAsia="仿宋" w:hAnsi="Times New Roman Regular" w:cs="Times New Roman Regular" w:hint="eastAsia"/>
          <w:bCs/>
          <w:szCs w:val="24"/>
        </w:rPr>
        <w:t>①</w:t>
      </w:r>
      <w:r w:rsidRPr="00B6285F">
        <w:rPr>
          <w:rFonts w:ascii="Times New Roman Regular" w:eastAsia="仿宋" w:hAnsi="Times New Roman Regular" w:cs="Times New Roman Regular"/>
          <w:bCs/>
          <w:szCs w:val="24"/>
        </w:rPr>
        <w:fldChar w:fldCharType="end"/>
      </w:r>
      <w:r w:rsidRPr="00B6285F">
        <w:rPr>
          <w:rFonts w:ascii="Times New Roman Regular" w:eastAsia="仿宋" w:hAnsi="Times New Roman Regular" w:cs="Times New Roman Regular" w:hint="eastAsia"/>
          <w:bCs/>
          <w:szCs w:val="24"/>
        </w:rPr>
        <w:t>输</w:t>
      </w:r>
      <w:proofErr w:type="gramStart"/>
      <w:r w:rsidRPr="00B6285F">
        <w:rPr>
          <w:rFonts w:ascii="Times New Roman Regular" w:eastAsia="仿宋" w:hAnsi="Times New Roman Regular" w:cs="Times New Roman Regular" w:hint="eastAsia"/>
          <w:bCs/>
          <w:szCs w:val="24"/>
        </w:rPr>
        <w:t>注相关</w:t>
      </w:r>
      <w:proofErr w:type="gramEnd"/>
      <w:r w:rsidRPr="00B6285F">
        <w:rPr>
          <w:rFonts w:ascii="Times New Roman Regular" w:eastAsia="仿宋" w:hAnsi="Times New Roman Regular" w:cs="Times New Roman Regular" w:hint="eastAsia"/>
          <w:bCs/>
          <w:szCs w:val="24"/>
        </w:rPr>
        <w:t>反应：超过</w:t>
      </w:r>
      <w:r w:rsidRPr="00B6285F">
        <w:rPr>
          <w:rFonts w:ascii="Times New Roman Regular" w:eastAsia="仿宋" w:hAnsi="Times New Roman Regular" w:cs="Times New Roman Regular"/>
          <w:bCs/>
          <w:szCs w:val="24"/>
        </w:rPr>
        <w:t>50%</w:t>
      </w:r>
      <w:r w:rsidRPr="00B6285F">
        <w:rPr>
          <w:rFonts w:ascii="Times New Roman Regular" w:eastAsia="仿宋" w:hAnsi="Times New Roman Regular" w:cs="Times New Roman Regular" w:hint="eastAsia"/>
          <w:bCs/>
          <w:szCs w:val="24"/>
        </w:rPr>
        <w:t>患者出现输</w:t>
      </w:r>
      <w:proofErr w:type="gramStart"/>
      <w:r w:rsidRPr="00B6285F">
        <w:rPr>
          <w:rFonts w:ascii="Times New Roman Regular" w:eastAsia="仿宋" w:hAnsi="Times New Roman Regular" w:cs="Times New Roman Regular" w:hint="eastAsia"/>
          <w:bCs/>
          <w:szCs w:val="24"/>
        </w:rPr>
        <w:t>注相关</w:t>
      </w:r>
      <w:proofErr w:type="gramEnd"/>
      <w:r w:rsidRPr="00B6285F">
        <w:rPr>
          <w:rFonts w:ascii="Times New Roman Regular" w:eastAsia="仿宋" w:hAnsi="Times New Roman Regular" w:cs="Times New Roman Regular" w:hint="eastAsia"/>
          <w:bCs/>
          <w:szCs w:val="24"/>
        </w:rPr>
        <w:t>反应的体征和症状，表现为：低血压、发热、畏寒、寒战、荨麻疹、支气管痉挛、舌或喉部肿胀感（血管性水肿）、恶心、疲乏、头痛、瘙痒、呼吸困难、鼻炎、呕吐、颜面潮红合并病变部位疼痛等，主要在首次输注时发生。</w:t>
      </w:r>
    </w:p>
    <w:p w:rsidR="00CC0B7F" w:rsidRPr="00CC0B7F" w:rsidRDefault="00B6285F">
      <w:pPr>
        <w:spacing w:line="360" w:lineRule="auto"/>
        <w:ind w:firstLineChars="200" w:firstLine="420"/>
        <w:rPr>
          <w:rFonts w:ascii="Times New Roman Regular" w:eastAsia="仿宋" w:hAnsi="Times New Roman Regular" w:cs="Times New Roman Regular"/>
          <w:bCs/>
          <w:szCs w:val="24"/>
        </w:rPr>
      </w:pPr>
      <w:r w:rsidRPr="00B6285F">
        <w:rPr>
          <w:rFonts w:ascii="Times New Roman Regular" w:eastAsia="仿宋" w:hAnsi="Times New Roman Regular" w:cs="Times New Roman Regular" w:hint="eastAsia"/>
          <w:bCs/>
          <w:szCs w:val="24"/>
        </w:rPr>
        <w:t>②超敏反应</w:t>
      </w:r>
      <w:r w:rsidRPr="00B6285F">
        <w:rPr>
          <w:rFonts w:ascii="Times New Roman Regular" w:eastAsia="仿宋" w:hAnsi="Times New Roman Regular" w:cs="Times New Roman Regular"/>
          <w:bCs/>
          <w:szCs w:val="24"/>
        </w:rPr>
        <w:t>/</w:t>
      </w:r>
      <w:r w:rsidRPr="00B6285F">
        <w:rPr>
          <w:rFonts w:ascii="Times New Roman Regular" w:eastAsia="仿宋" w:hAnsi="Times New Roman Regular" w:cs="Times New Roman Regular" w:hint="eastAsia"/>
          <w:bCs/>
          <w:szCs w:val="24"/>
        </w:rPr>
        <w:t>速发过敏性反应：典型的超敏反应常于开始滴注的几分钟内发生，一旦发生超敏反应，应当立即停止输注</w:t>
      </w:r>
      <w:proofErr w:type="gramStart"/>
      <w:r w:rsidRPr="00B6285F">
        <w:rPr>
          <w:rFonts w:ascii="Times New Roman Regular" w:eastAsia="仿宋" w:hAnsi="Times New Roman Regular" w:cs="Times New Roman Regular" w:hint="eastAsia"/>
          <w:bCs/>
          <w:szCs w:val="24"/>
        </w:rPr>
        <w:t>利妥昔单</w:t>
      </w:r>
      <w:proofErr w:type="gramEnd"/>
      <w:r w:rsidRPr="00B6285F">
        <w:rPr>
          <w:rFonts w:ascii="Times New Roman Regular" w:eastAsia="仿宋" w:hAnsi="Times New Roman Regular" w:cs="Times New Roman Regular" w:hint="eastAsia"/>
          <w:bCs/>
          <w:szCs w:val="24"/>
        </w:rPr>
        <w:t>抗，给予肾上腺素、抗组胺药和糖皮质激素治疗。</w:t>
      </w:r>
    </w:p>
    <w:p w:rsidR="00CC0B7F" w:rsidRPr="00CC0B7F" w:rsidRDefault="00B6285F">
      <w:pPr>
        <w:spacing w:line="360" w:lineRule="auto"/>
        <w:ind w:firstLineChars="200" w:firstLine="420"/>
        <w:rPr>
          <w:rFonts w:ascii="Times New Roman Regular" w:eastAsia="仿宋" w:hAnsi="Times New Roman Regular" w:cs="Times New Roman Regular"/>
          <w:bCs/>
          <w:szCs w:val="24"/>
        </w:rPr>
      </w:pPr>
      <w:r w:rsidRPr="00B6285F">
        <w:rPr>
          <w:rFonts w:ascii="Times New Roman Regular" w:eastAsia="宋体" w:hAnsi="Times New Roman Regular" w:cs="Times New Roman Regular" w:hint="eastAsia"/>
          <w:bCs/>
          <w:szCs w:val="24"/>
        </w:rPr>
        <w:t>③</w:t>
      </w:r>
      <w:r w:rsidRPr="00B6285F">
        <w:rPr>
          <w:rFonts w:ascii="Times New Roman Regular" w:eastAsia="仿宋" w:hAnsi="Times New Roman Regular" w:cs="Times New Roman Regular" w:hint="eastAsia"/>
          <w:bCs/>
          <w:szCs w:val="24"/>
        </w:rPr>
        <w:t>乙型肝炎病毒再激活：在接受</w:t>
      </w:r>
      <w:proofErr w:type="gramStart"/>
      <w:r w:rsidRPr="00B6285F">
        <w:rPr>
          <w:rFonts w:ascii="Times New Roman Regular" w:eastAsia="仿宋" w:hAnsi="Times New Roman Regular" w:cs="Times New Roman Regular" w:hint="eastAsia"/>
          <w:bCs/>
          <w:szCs w:val="24"/>
        </w:rPr>
        <w:t>利妥昔单</w:t>
      </w:r>
      <w:proofErr w:type="gramEnd"/>
      <w:r w:rsidRPr="00B6285F">
        <w:rPr>
          <w:rFonts w:ascii="Times New Roman Regular" w:eastAsia="仿宋" w:hAnsi="Times New Roman Regular" w:cs="Times New Roman Regular" w:hint="eastAsia"/>
          <w:bCs/>
          <w:szCs w:val="24"/>
        </w:rPr>
        <w:t>抗治疗的患者中，已报告发生乙型肝炎再激活的病例，包括爆发性肝炎，有些情况是致死的。应在开始</w:t>
      </w:r>
      <w:proofErr w:type="gramStart"/>
      <w:r w:rsidRPr="00B6285F">
        <w:rPr>
          <w:rFonts w:ascii="Times New Roman Regular" w:eastAsia="仿宋" w:hAnsi="Times New Roman Regular" w:cs="Times New Roman Regular" w:hint="eastAsia"/>
          <w:bCs/>
          <w:szCs w:val="24"/>
        </w:rPr>
        <w:t>利妥昔单</w:t>
      </w:r>
      <w:proofErr w:type="gramEnd"/>
      <w:r w:rsidRPr="00B6285F">
        <w:rPr>
          <w:rFonts w:ascii="Times New Roman Regular" w:eastAsia="仿宋" w:hAnsi="Times New Roman Regular" w:cs="Times New Roman Regular" w:hint="eastAsia"/>
          <w:bCs/>
          <w:szCs w:val="24"/>
        </w:rPr>
        <w:t>抗治疗前对所有患者进行乙肝病毒的筛查，不应对处于活动性乙肝的患者使用</w:t>
      </w:r>
      <w:proofErr w:type="gramStart"/>
      <w:r w:rsidRPr="00B6285F">
        <w:rPr>
          <w:rFonts w:ascii="Times New Roman Regular" w:eastAsia="仿宋" w:hAnsi="Times New Roman Regular" w:cs="Times New Roman Regular" w:hint="eastAsia"/>
          <w:bCs/>
          <w:szCs w:val="24"/>
        </w:rPr>
        <w:t>利妥昔单抗进行</w:t>
      </w:r>
      <w:proofErr w:type="gramEnd"/>
      <w:r w:rsidRPr="00B6285F">
        <w:rPr>
          <w:rFonts w:ascii="Times New Roman Regular" w:eastAsia="仿宋" w:hAnsi="Times New Roman Regular" w:cs="Times New Roman Regular" w:hint="eastAsia"/>
          <w:bCs/>
          <w:szCs w:val="24"/>
        </w:rPr>
        <w:t>治疗。</w:t>
      </w:r>
    </w:p>
    <w:p w:rsidR="00CC0B7F" w:rsidRPr="00CC0B7F" w:rsidRDefault="00B6285F">
      <w:pPr>
        <w:spacing w:line="360" w:lineRule="auto"/>
        <w:ind w:firstLineChars="200" w:firstLine="420"/>
        <w:rPr>
          <w:rFonts w:ascii="Times New Roman Regular" w:eastAsia="仿宋" w:hAnsi="Times New Roman Regular" w:cs="Times New Roman Regular"/>
          <w:bCs/>
          <w:szCs w:val="24"/>
        </w:rPr>
      </w:pPr>
      <w:r w:rsidRPr="00B6285F">
        <w:rPr>
          <w:rFonts w:ascii="Times New Roman Regular" w:eastAsia="仿宋" w:hAnsi="Times New Roman Regular" w:cs="Times New Roman Regular" w:hint="eastAsia"/>
          <w:bCs/>
          <w:szCs w:val="24"/>
        </w:rPr>
        <w:t>④活动性感染：</w:t>
      </w:r>
      <w:proofErr w:type="gramStart"/>
      <w:r w:rsidRPr="00B6285F">
        <w:rPr>
          <w:rFonts w:ascii="Times New Roman Regular" w:eastAsia="仿宋" w:hAnsi="Times New Roman Regular" w:cs="Times New Roman Regular" w:hint="eastAsia"/>
          <w:bCs/>
          <w:szCs w:val="24"/>
        </w:rPr>
        <w:t>利妥昔单抗可</w:t>
      </w:r>
      <w:proofErr w:type="gramEnd"/>
      <w:r w:rsidRPr="00B6285F">
        <w:rPr>
          <w:rFonts w:ascii="Times New Roman Regular" w:eastAsia="仿宋" w:hAnsi="Times New Roman Regular" w:cs="Times New Roman Regular" w:hint="eastAsia"/>
          <w:bCs/>
          <w:szCs w:val="24"/>
        </w:rPr>
        <w:t>导致</w:t>
      </w:r>
      <w:r w:rsidRPr="00B6285F">
        <w:rPr>
          <w:rFonts w:ascii="Times New Roman Regular" w:eastAsia="仿宋" w:hAnsi="Times New Roman Regular" w:cs="Times New Roman Regular"/>
          <w:bCs/>
          <w:szCs w:val="24"/>
        </w:rPr>
        <w:t>70%</w:t>
      </w:r>
      <w:r w:rsidRPr="00B6285F">
        <w:rPr>
          <w:rFonts w:ascii="Times New Roman Regular" w:eastAsia="仿宋" w:hAnsi="Times New Roman Regular" w:cs="Times New Roman Regular" w:hint="eastAsia"/>
          <w:bCs/>
          <w:szCs w:val="24"/>
        </w:rPr>
        <w:t>－</w:t>
      </w:r>
      <w:r w:rsidRPr="00B6285F">
        <w:rPr>
          <w:rFonts w:ascii="Times New Roman Regular" w:eastAsia="仿宋" w:hAnsi="Times New Roman Regular" w:cs="Times New Roman Regular"/>
          <w:bCs/>
          <w:szCs w:val="24"/>
        </w:rPr>
        <w:t>80%</w:t>
      </w:r>
      <w:r w:rsidRPr="00B6285F">
        <w:rPr>
          <w:rFonts w:ascii="Times New Roman Regular" w:eastAsia="仿宋" w:hAnsi="Times New Roman Regular" w:cs="Times New Roman Regular" w:hint="eastAsia"/>
          <w:bCs/>
          <w:szCs w:val="24"/>
        </w:rPr>
        <w:t>的患者</w:t>
      </w:r>
      <w:r w:rsidRPr="00B6285F">
        <w:rPr>
          <w:rFonts w:ascii="Times New Roman Regular" w:eastAsia="仿宋" w:hAnsi="Times New Roman Regular" w:cs="Times New Roman Regular"/>
          <w:bCs/>
          <w:szCs w:val="24"/>
        </w:rPr>
        <w:t xml:space="preserve">B </w:t>
      </w:r>
      <w:r w:rsidRPr="00B6285F">
        <w:rPr>
          <w:rFonts w:ascii="Times New Roman Regular" w:eastAsia="仿宋" w:hAnsi="Times New Roman Regular" w:cs="Times New Roman Regular" w:hint="eastAsia"/>
          <w:bCs/>
          <w:szCs w:val="24"/>
        </w:rPr>
        <w:t>细胞耗竭，仅少数患者伴有血浆免疫球蛋白的降低。</w:t>
      </w:r>
      <w:proofErr w:type="gramStart"/>
      <w:r w:rsidRPr="00B6285F">
        <w:rPr>
          <w:rFonts w:ascii="Times New Roman Regular" w:eastAsia="仿宋" w:hAnsi="Times New Roman Regular" w:cs="Times New Roman Regular" w:hint="eastAsia"/>
          <w:bCs/>
          <w:szCs w:val="24"/>
        </w:rPr>
        <w:t>利妥昔单抗单</w:t>
      </w:r>
      <w:proofErr w:type="gramEnd"/>
      <w:r w:rsidRPr="00B6285F">
        <w:rPr>
          <w:rFonts w:ascii="Times New Roman Regular" w:eastAsia="仿宋" w:hAnsi="Times New Roman Regular" w:cs="Times New Roman Regular" w:hint="eastAsia"/>
          <w:bCs/>
          <w:szCs w:val="24"/>
        </w:rPr>
        <w:t>药治疗非霍奇金淋巴瘤的</w:t>
      </w:r>
      <w:r w:rsidRPr="00B6285F">
        <w:rPr>
          <w:rFonts w:ascii="Times New Roman Regular" w:eastAsia="仿宋" w:hAnsi="Times New Roman Regular" w:cs="Times New Roman Regular"/>
          <w:bCs/>
          <w:szCs w:val="24"/>
        </w:rPr>
        <w:t xml:space="preserve">356 </w:t>
      </w:r>
      <w:r w:rsidRPr="00B6285F">
        <w:rPr>
          <w:rFonts w:ascii="Times New Roman Regular" w:eastAsia="仿宋" w:hAnsi="Times New Roman Regular" w:cs="Times New Roman Regular" w:hint="eastAsia"/>
          <w:bCs/>
          <w:szCs w:val="24"/>
        </w:rPr>
        <w:t>例临床试验患者中，</w:t>
      </w:r>
      <w:r w:rsidRPr="00B6285F">
        <w:rPr>
          <w:rFonts w:ascii="Times New Roman Regular" w:eastAsia="仿宋" w:hAnsi="Times New Roman Regular" w:cs="Times New Roman Regular"/>
          <w:bCs/>
          <w:szCs w:val="24"/>
        </w:rPr>
        <w:t>30.3%</w:t>
      </w:r>
      <w:r w:rsidRPr="00B6285F">
        <w:rPr>
          <w:rFonts w:ascii="Times New Roman Regular" w:eastAsia="仿宋" w:hAnsi="Times New Roman Regular" w:cs="Times New Roman Regular" w:hint="eastAsia"/>
          <w:bCs/>
          <w:szCs w:val="24"/>
        </w:rPr>
        <w:t>发生细菌性感染、病毒性感染、真菌性感染以及病因不明的感染。</w:t>
      </w:r>
      <w:r w:rsidRPr="00B6285F">
        <w:rPr>
          <w:rFonts w:ascii="Times New Roman Regular" w:eastAsia="仿宋" w:hAnsi="Times New Roman Regular" w:cs="Times New Roman Regular"/>
          <w:bCs/>
          <w:szCs w:val="24"/>
        </w:rPr>
        <w:t>3.9%</w:t>
      </w:r>
      <w:r w:rsidRPr="00B6285F">
        <w:rPr>
          <w:rFonts w:ascii="Times New Roman Regular" w:eastAsia="仿宋" w:hAnsi="Times New Roman Regular" w:cs="Times New Roman Regular" w:hint="eastAsia"/>
          <w:bCs/>
          <w:szCs w:val="24"/>
        </w:rPr>
        <w:t>的患者发生重度感染事件（</w:t>
      </w:r>
      <w:r w:rsidRPr="00B6285F">
        <w:rPr>
          <w:rFonts w:ascii="Times New Roman Regular" w:eastAsia="仿宋" w:hAnsi="Times New Roman Regular" w:cs="Times New Roman Regular"/>
          <w:bCs/>
          <w:szCs w:val="24"/>
        </w:rPr>
        <w:t xml:space="preserve">3/4 </w:t>
      </w:r>
      <w:r w:rsidRPr="00B6285F">
        <w:rPr>
          <w:rFonts w:ascii="Times New Roman Regular" w:eastAsia="仿宋" w:hAnsi="Times New Roman Regular" w:cs="Times New Roman Regular" w:hint="eastAsia"/>
          <w:bCs/>
          <w:szCs w:val="24"/>
        </w:rPr>
        <w:t>级），包括脓毒症。若发生活动性感染，应暂停</w:t>
      </w:r>
      <w:proofErr w:type="gramStart"/>
      <w:r w:rsidRPr="00B6285F">
        <w:rPr>
          <w:rFonts w:ascii="Times New Roman Regular" w:eastAsia="仿宋" w:hAnsi="Times New Roman Regular" w:cs="Times New Roman Regular" w:hint="eastAsia"/>
          <w:bCs/>
          <w:szCs w:val="24"/>
        </w:rPr>
        <w:t>利妥昔单</w:t>
      </w:r>
      <w:proofErr w:type="gramEnd"/>
      <w:r w:rsidRPr="00B6285F">
        <w:rPr>
          <w:rFonts w:ascii="Times New Roman Regular" w:eastAsia="仿宋" w:hAnsi="Times New Roman Regular" w:cs="Times New Roman Regular" w:hint="eastAsia"/>
          <w:bCs/>
          <w:szCs w:val="24"/>
        </w:rPr>
        <w:t>抗，给予抗感染治疗，等感染完全缓解以后，可以恢复用药。</w:t>
      </w:r>
    </w:p>
    <w:p w:rsidR="00CC0B7F" w:rsidRPr="00CC0B7F" w:rsidRDefault="00B6285F">
      <w:pPr>
        <w:spacing w:line="360" w:lineRule="auto"/>
        <w:ind w:firstLineChars="200" w:firstLine="420"/>
        <w:rPr>
          <w:rFonts w:ascii="Times New Roman Regular" w:eastAsia="仿宋" w:hAnsi="Times New Roman Regular" w:cs="Times New Roman Regular"/>
          <w:bCs/>
          <w:szCs w:val="24"/>
        </w:rPr>
      </w:pPr>
      <w:r w:rsidRPr="00B6285F">
        <w:rPr>
          <w:rFonts w:ascii="Times New Roman Regular" w:eastAsia="仿宋" w:hAnsi="Times New Roman Regular" w:cs="Times New Roman Regular" w:hint="eastAsia"/>
          <w:bCs/>
          <w:szCs w:val="24"/>
        </w:rPr>
        <w:t>⑤严重</w:t>
      </w:r>
      <w:r w:rsidRPr="00B6285F">
        <w:rPr>
          <w:rFonts w:ascii="Times New Roman Regular" w:eastAsia="仿宋" w:hAnsi="Times New Roman Regular" w:cs="Times New Roman Regular"/>
          <w:bCs/>
          <w:szCs w:val="24"/>
        </w:rPr>
        <w:t>皮肤</w:t>
      </w:r>
      <w:r w:rsidRPr="00B6285F">
        <w:rPr>
          <w:rFonts w:ascii="Times New Roman Regular" w:eastAsia="仿宋" w:hAnsi="Times New Roman Regular" w:cs="Times New Roman Regular" w:hint="eastAsia"/>
          <w:bCs/>
          <w:szCs w:val="24"/>
        </w:rPr>
        <w:t>黏膜反应：</w:t>
      </w:r>
      <w:proofErr w:type="gramStart"/>
      <w:r w:rsidRPr="00B6285F">
        <w:rPr>
          <w:rFonts w:ascii="Times New Roman Regular" w:eastAsia="仿宋" w:hAnsi="Times New Roman Regular" w:cs="Times New Roman Regular" w:hint="eastAsia"/>
          <w:bCs/>
          <w:szCs w:val="24"/>
        </w:rPr>
        <w:t>利妥昔单</w:t>
      </w:r>
      <w:proofErr w:type="gramEnd"/>
      <w:r w:rsidRPr="00B6285F">
        <w:rPr>
          <w:rFonts w:ascii="Times New Roman Regular" w:eastAsia="仿宋" w:hAnsi="Times New Roman Regular" w:cs="Times New Roman Regular" w:hint="eastAsia"/>
          <w:bCs/>
          <w:szCs w:val="24"/>
        </w:rPr>
        <w:t>抗用药过程中，严重皮肤粘膜反应如中毒性表皮坏死松解症和史蒂文斯</w:t>
      </w:r>
      <w:r w:rsidRPr="00B6285F">
        <w:rPr>
          <w:rFonts w:ascii="Times New Roman Regular" w:eastAsia="仿宋" w:hAnsi="Times New Roman Regular" w:cs="Times New Roman Regular"/>
          <w:bCs/>
          <w:szCs w:val="24"/>
        </w:rPr>
        <w:t>-</w:t>
      </w:r>
      <w:r w:rsidRPr="00B6285F">
        <w:rPr>
          <w:rFonts w:ascii="Times New Roman Regular" w:eastAsia="仿宋" w:hAnsi="Times New Roman Regular" w:cs="Times New Roman Regular" w:hint="eastAsia"/>
          <w:bCs/>
          <w:szCs w:val="24"/>
        </w:rPr>
        <w:t>约翰逊综合症，某些致命的结果有报道。若出现疑似与</w:t>
      </w:r>
      <w:proofErr w:type="gramStart"/>
      <w:r w:rsidRPr="00B6285F">
        <w:rPr>
          <w:rFonts w:ascii="Times New Roman Regular" w:eastAsia="仿宋" w:hAnsi="Times New Roman Regular" w:cs="Times New Roman Regular" w:hint="eastAsia"/>
          <w:bCs/>
          <w:szCs w:val="24"/>
        </w:rPr>
        <w:t>利妥昔单抗有关</w:t>
      </w:r>
      <w:proofErr w:type="gramEnd"/>
      <w:r w:rsidRPr="00B6285F">
        <w:rPr>
          <w:rFonts w:ascii="Times New Roman Regular" w:eastAsia="仿宋" w:hAnsi="Times New Roman Regular" w:cs="Times New Roman Regular" w:hint="eastAsia"/>
          <w:bCs/>
          <w:szCs w:val="24"/>
        </w:rPr>
        <w:t>的此类事件发生，应永久停用</w:t>
      </w:r>
      <w:proofErr w:type="gramStart"/>
      <w:r w:rsidRPr="00B6285F">
        <w:rPr>
          <w:rFonts w:ascii="Times New Roman Regular" w:eastAsia="仿宋" w:hAnsi="Times New Roman Regular" w:cs="Times New Roman Regular" w:hint="eastAsia"/>
          <w:bCs/>
          <w:szCs w:val="24"/>
        </w:rPr>
        <w:t>利妥昔单</w:t>
      </w:r>
      <w:proofErr w:type="gramEnd"/>
      <w:r w:rsidRPr="00B6285F">
        <w:rPr>
          <w:rFonts w:ascii="Times New Roman Regular" w:eastAsia="仿宋" w:hAnsi="Times New Roman Regular" w:cs="Times New Roman Regular" w:hint="eastAsia"/>
          <w:bCs/>
          <w:szCs w:val="24"/>
        </w:rPr>
        <w:t>抗。</w:t>
      </w:r>
    </w:p>
    <w:p w:rsidR="00CC0B7F" w:rsidRPr="00CC0B7F" w:rsidRDefault="00B6285F">
      <w:pPr>
        <w:spacing w:line="360" w:lineRule="auto"/>
        <w:ind w:firstLineChars="200" w:firstLine="420"/>
        <w:rPr>
          <w:rFonts w:ascii="Times New Roman Regular" w:eastAsia="仿宋" w:hAnsi="Times New Roman Regular" w:cs="Times New Roman Regular"/>
          <w:bCs/>
          <w:szCs w:val="24"/>
        </w:rPr>
      </w:pPr>
      <w:r w:rsidRPr="00B6285F">
        <w:rPr>
          <w:rFonts w:ascii="Times New Roman Regular" w:eastAsia="仿宋" w:hAnsi="Times New Roman Regular" w:cs="Times New Roman Regular"/>
          <w:bCs/>
          <w:szCs w:val="24"/>
        </w:rPr>
        <w:fldChar w:fldCharType="begin"/>
      </w:r>
      <w:r w:rsidRPr="00B6285F">
        <w:rPr>
          <w:rFonts w:ascii="Times New Roman Regular" w:eastAsia="仿宋" w:hAnsi="Times New Roman Regular" w:cs="Times New Roman Regular"/>
          <w:bCs/>
          <w:szCs w:val="24"/>
        </w:rPr>
        <w:instrText xml:space="preserve"> = 6 \* GB3 </w:instrText>
      </w:r>
      <w:r w:rsidRPr="00B6285F">
        <w:rPr>
          <w:rFonts w:ascii="Times New Roman Regular" w:eastAsia="仿宋" w:hAnsi="Times New Roman Regular" w:cs="Times New Roman Regular"/>
          <w:bCs/>
          <w:szCs w:val="24"/>
        </w:rPr>
        <w:fldChar w:fldCharType="separate"/>
      </w:r>
      <w:r w:rsidRPr="00B6285F">
        <w:rPr>
          <w:rFonts w:ascii="Times New Roman Regular" w:eastAsia="仿宋" w:hAnsi="Times New Roman Regular" w:cs="Times New Roman Regular" w:hint="eastAsia"/>
          <w:bCs/>
          <w:szCs w:val="24"/>
        </w:rPr>
        <w:t>⑥</w:t>
      </w:r>
      <w:r w:rsidRPr="00B6285F">
        <w:rPr>
          <w:rFonts w:ascii="Times New Roman Regular" w:eastAsia="仿宋" w:hAnsi="Times New Roman Regular" w:cs="Times New Roman Regular"/>
          <w:bCs/>
          <w:szCs w:val="24"/>
        </w:rPr>
        <w:fldChar w:fldCharType="end"/>
      </w:r>
      <w:r w:rsidRPr="00B6285F">
        <w:rPr>
          <w:rFonts w:ascii="Times New Roman Regular" w:eastAsia="仿宋" w:hAnsi="Times New Roman Regular" w:cs="Times New Roman Regular" w:hint="eastAsia"/>
          <w:bCs/>
          <w:szCs w:val="24"/>
        </w:rPr>
        <w:t>肿瘤溶解综合征（</w:t>
      </w:r>
      <w:r w:rsidRPr="00B6285F">
        <w:rPr>
          <w:rFonts w:ascii="Times New Roman Regular" w:eastAsia="仿宋" w:hAnsi="Times New Roman Regular" w:cs="Times New Roman Regular"/>
          <w:bCs/>
          <w:szCs w:val="24"/>
        </w:rPr>
        <w:t>TLS</w:t>
      </w:r>
      <w:r w:rsidRPr="00B6285F">
        <w:rPr>
          <w:rFonts w:ascii="Times New Roman Regular" w:eastAsia="仿宋" w:hAnsi="Times New Roman Regular" w:cs="Times New Roman Regular" w:hint="eastAsia"/>
          <w:bCs/>
          <w:szCs w:val="24"/>
        </w:rPr>
        <w:t>）：</w:t>
      </w:r>
      <w:proofErr w:type="gramStart"/>
      <w:r w:rsidRPr="00B6285F">
        <w:rPr>
          <w:rFonts w:ascii="Times New Roman Regular" w:eastAsia="仿宋" w:hAnsi="Times New Roman Regular" w:cs="Times New Roman Regular" w:hint="eastAsia"/>
          <w:bCs/>
          <w:szCs w:val="24"/>
        </w:rPr>
        <w:t>利妥昔单</w:t>
      </w:r>
      <w:proofErr w:type="gramEnd"/>
      <w:r w:rsidRPr="00B6285F">
        <w:rPr>
          <w:rFonts w:ascii="Times New Roman Regular" w:eastAsia="仿宋" w:hAnsi="Times New Roman Regular" w:cs="Times New Roman Regular" w:hint="eastAsia"/>
          <w:bCs/>
          <w:szCs w:val="24"/>
        </w:rPr>
        <w:t>抗可以</w:t>
      </w:r>
      <w:proofErr w:type="gramStart"/>
      <w:r w:rsidRPr="00B6285F">
        <w:rPr>
          <w:rFonts w:ascii="Times New Roman Regular" w:eastAsia="仿宋" w:hAnsi="Times New Roman Regular" w:cs="Times New Roman Regular" w:hint="eastAsia"/>
          <w:bCs/>
          <w:szCs w:val="24"/>
        </w:rPr>
        <w:t>介</w:t>
      </w:r>
      <w:proofErr w:type="gramEnd"/>
      <w:r w:rsidRPr="00B6285F">
        <w:rPr>
          <w:rFonts w:ascii="Times New Roman Regular" w:eastAsia="仿宋" w:hAnsi="Times New Roman Regular" w:cs="Times New Roman Regular" w:hint="eastAsia"/>
          <w:bCs/>
          <w:szCs w:val="24"/>
        </w:rPr>
        <w:t>导良性和恶性</w:t>
      </w:r>
      <w:r w:rsidRPr="00B6285F">
        <w:rPr>
          <w:rFonts w:ascii="Times New Roman Regular" w:eastAsia="仿宋" w:hAnsi="Times New Roman Regular" w:cs="Times New Roman Regular"/>
          <w:bCs/>
          <w:szCs w:val="24"/>
        </w:rPr>
        <w:t>CD20</w:t>
      </w:r>
      <w:r w:rsidRPr="00B6285F">
        <w:rPr>
          <w:rFonts w:ascii="Times New Roman Regular" w:eastAsia="仿宋" w:hAnsi="Times New Roman Regular" w:cs="Times New Roman Regular" w:hint="eastAsia"/>
          <w:bCs/>
          <w:szCs w:val="24"/>
        </w:rPr>
        <w:t>阳性细胞发生快速溶解，造成高尿酸血症、高钾血症、低钙血症、高磷酸酯酶血症、急性肾衰竭、</w:t>
      </w:r>
      <w:r w:rsidRPr="00B6285F">
        <w:rPr>
          <w:rFonts w:ascii="Times New Roman Regular" w:eastAsia="仿宋" w:hAnsi="Times New Roman Regular" w:cs="Times New Roman Regular"/>
          <w:bCs/>
          <w:szCs w:val="24"/>
        </w:rPr>
        <w:t>LDH</w:t>
      </w:r>
      <w:r w:rsidRPr="00B6285F">
        <w:rPr>
          <w:rFonts w:ascii="Times New Roman Regular" w:eastAsia="仿宋" w:hAnsi="Times New Roman Regular" w:cs="Times New Roman Regular" w:hint="eastAsia"/>
          <w:bCs/>
          <w:szCs w:val="24"/>
        </w:rPr>
        <w:t>水平升高。具有高肿瘤负荷（病灶</w:t>
      </w:r>
      <w:r w:rsidRPr="00B6285F">
        <w:rPr>
          <w:rFonts w:ascii="Times New Roman Regular" w:eastAsia="仿宋" w:hAnsi="Times New Roman Regular" w:cs="Times New Roman Regular"/>
          <w:bCs/>
          <w:szCs w:val="24"/>
        </w:rPr>
        <w:t>&gt;10cm</w:t>
      </w:r>
      <w:r w:rsidRPr="00B6285F">
        <w:rPr>
          <w:rFonts w:ascii="Times New Roman Regular" w:eastAsia="仿宋" w:hAnsi="Times New Roman Regular" w:cs="Times New Roman Regular" w:hint="eastAsia"/>
          <w:bCs/>
          <w:szCs w:val="24"/>
        </w:rPr>
        <w:t>）或外周血恶性细胞数目高（</w:t>
      </w:r>
      <w:r w:rsidRPr="00B6285F">
        <w:rPr>
          <w:rFonts w:ascii="Times New Roman Regular" w:eastAsia="仿宋" w:hAnsi="Times New Roman Regular" w:cs="Times New Roman Regular"/>
          <w:bCs/>
          <w:szCs w:val="24"/>
        </w:rPr>
        <w:t>&gt;25×10</w:t>
      </w:r>
      <w:r w:rsidRPr="00B6285F">
        <w:rPr>
          <w:rFonts w:ascii="Times New Roman Regular" w:eastAsia="仿宋" w:hAnsi="Times New Roman Regular" w:cs="Times New Roman Regular"/>
          <w:bCs/>
          <w:szCs w:val="24"/>
          <w:vertAlign w:val="superscript"/>
        </w:rPr>
        <w:t>9</w:t>
      </w:r>
      <w:r w:rsidRPr="00B6285F">
        <w:rPr>
          <w:rFonts w:ascii="Times New Roman Regular" w:eastAsia="仿宋" w:hAnsi="Times New Roman Regular" w:cs="Times New Roman Regular"/>
          <w:bCs/>
          <w:szCs w:val="24"/>
        </w:rPr>
        <w:t>/L</w:t>
      </w:r>
      <w:r w:rsidRPr="00B6285F">
        <w:rPr>
          <w:rFonts w:ascii="Times New Roman Regular" w:eastAsia="仿宋" w:hAnsi="Times New Roman Regular" w:cs="Times New Roman Regular" w:hint="eastAsia"/>
          <w:bCs/>
          <w:szCs w:val="24"/>
        </w:rPr>
        <w:t>）的患者发生</w:t>
      </w:r>
      <w:r w:rsidRPr="00B6285F">
        <w:rPr>
          <w:rFonts w:ascii="Times New Roman Regular" w:eastAsia="仿宋" w:hAnsi="Times New Roman Regular" w:cs="Times New Roman Regular"/>
          <w:bCs/>
          <w:szCs w:val="24"/>
        </w:rPr>
        <w:t>TLS</w:t>
      </w:r>
      <w:r w:rsidRPr="00B6285F">
        <w:rPr>
          <w:rFonts w:ascii="Times New Roman Regular" w:eastAsia="仿宋" w:hAnsi="Times New Roman Regular" w:cs="Times New Roman Regular" w:hint="eastAsia"/>
          <w:bCs/>
          <w:szCs w:val="24"/>
        </w:rPr>
        <w:t>风险较高，用药前需预防</w:t>
      </w:r>
      <w:r w:rsidRPr="00B6285F">
        <w:rPr>
          <w:rFonts w:ascii="Times New Roman Regular" w:eastAsia="仿宋" w:hAnsi="Times New Roman Regular" w:cs="Times New Roman Regular"/>
          <w:bCs/>
          <w:szCs w:val="24"/>
        </w:rPr>
        <w:t>TLS</w:t>
      </w:r>
      <w:r w:rsidRPr="00B6285F">
        <w:rPr>
          <w:rFonts w:ascii="Times New Roman Regular" w:eastAsia="仿宋" w:hAnsi="Times New Roman Regular" w:cs="Times New Roman Regular" w:hint="eastAsia"/>
          <w:bCs/>
          <w:szCs w:val="24"/>
        </w:rPr>
        <w:t>并在用药期间进行密切的和适当的实验室监测。</w:t>
      </w:r>
    </w:p>
    <w:p w:rsidR="00CC0B7F" w:rsidRPr="00CC0B7F" w:rsidRDefault="00B6285F">
      <w:pPr>
        <w:spacing w:line="360" w:lineRule="auto"/>
        <w:ind w:firstLineChars="200" w:firstLine="420"/>
        <w:rPr>
          <w:rFonts w:ascii="Times New Roman Regular" w:eastAsia="仿宋" w:hAnsi="Times New Roman Regular" w:cs="Times New Roman Regular"/>
          <w:bCs/>
          <w:szCs w:val="24"/>
        </w:rPr>
      </w:pPr>
      <w:r w:rsidRPr="00B6285F">
        <w:rPr>
          <w:rFonts w:ascii="Times New Roman Regular" w:eastAsia="仿宋" w:hAnsi="Times New Roman Regular" w:cs="Times New Roman Regular" w:hint="eastAsia"/>
          <w:bCs/>
          <w:szCs w:val="24"/>
        </w:rPr>
        <w:t>⑦心血管事件：因为在</w:t>
      </w:r>
      <w:proofErr w:type="gramStart"/>
      <w:r w:rsidRPr="00B6285F">
        <w:rPr>
          <w:rFonts w:ascii="Times New Roman Regular" w:eastAsia="仿宋" w:hAnsi="Times New Roman Regular" w:cs="Times New Roman Regular" w:hint="eastAsia"/>
          <w:bCs/>
          <w:szCs w:val="24"/>
        </w:rPr>
        <w:t>利妥昔单抗输注过程</w:t>
      </w:r>
      <w:proofErr w:type="gramEnd"/>
      <w:r w:rsidRPr="00B6285F">
        <w:rPr>
          <w:rFonts w:ascii="Times New Roman Regular" w:eastAsia="仿宋" w:hAnsi="Times New Roman Regular" w:cs="Times New Roman Regular" w:hint="eastAsia"/>
          <w:bCs/>
          <w:szCs w:val="24"/>
        </w:rPr>
        <w:t>中可能会发生低血压，所以在进行</w:t>
      </w:r>
      <w:proofErr w:type="gramStart"/>
      <w:r w:rsidRPr="00B6285F">
        <w:rPr>
          <w:rFonts w:ascii="Times New Roman Regular" w:eastAsia="仿宋" w:hAnsi="Times New Roman Regular" w:cs="Times New Roman Regular" w:hint="eastAsia"/>
          <w:bCs/>
          <w:szCs w:val="24"/>
        </w:rPr>
        <w:t>利妥昔单抗输注之前</w:t>
      </w:r>
      <w:proofErr w:type="gramEnd"/>
      <w:r w:rsidRPr="00B6285F">
        <w:rPr>
          <w:rFonts w:ascii="Times New Roman Regular" w:eastAsia="仿宋" w:hAnsi="Times New Roman Regular" w:cs="Times New Roman Regular"/>
          <w:bCs/>
          <w:szCs w:val="24"/>
        </w:rPr>
        <w:t>12</w:t>
      </w:r>
      <w:r w:rsidRPr="00B6285F">
        <w:rPr>
          <w:rFonts w:ascii="Times New Roman Regular" w:eastAsia="仿宋" w:hAnsi="Times New Roman Regular" w:cs="Times New Roman Regular" w:hint="eastAsia"/>
          <w:bCs/>
          <w:szCs w:val="24"/>
        </w:rPr>
        <w:t>小时以及输</w:t>
      </w:r>
      <w:proofErr w:type="gramStart"/>
      <w:r w:rsidRPr="00B6285F">
        <w:rPr>
          <w:rFonts w:ascii="Times New Roman Regular" w:eastAsia="仿宋" w:hAnsi="Times New Roman Regular" w:cs="Times New Roman Regular" w:hint="eastAsia"/>
          <w:bCs/>
          <w:szCs w:val="24"/>
        </w:rPr>
        <w:t>注过程</w:t>
      </w:r>
      <w:proofErr w:type="gramEnd"/>
      <w:r w:rsidRPr="00B6285F">
        <w:rPr>
          <w:rFonts w:ascii="Times New Roman Regular" w:eastAsia="仿宋" w:hAnsi="Times New Roman Regular" w:cs="Times New Roman Regular" w:hint="eastAsia"/>
          <w:bCs/>
          <w:szCs w:val="24"/>
        </w:rPr>
        <w:t>中，应该考虑停用抗高血压药物。在采用</w:t>
      </w:r>
      <w:proofErr w:type="gramStart"/>
      <w:r w:rsidRPr="00B6285F">
        <w:rPr>
          <w:rFonts w:ascii="Times New Roman Regular" w:eastAsia="仿宋" w:hAnsi="Times New Roman Regular" w:cs="Times New Roman Regular" w:hint="eastAsia"/>
          <w:bCs/>
          <w:szCs w:val="24"/>
        </w:rPr>
        <w:t>利妥昔单</w:t>
      </w:r>
      <w:proofErr w:type="gramEnd"/>
      <w:r w:rsidRPr="00B6285F">
        <w:rPr>
          <w:rFonts w:ascii="Times New Roman Regular" w:eastAsia="仿宋" w:hAnsi="Times New Roman Regular" w:cs="Times New Roman Regular" w:hint="eastAsia"/>
          <w:bCs/>
          <w:szCs w:val="24"/>
        </w:rPr>
        <w:t>抗治疗的患者中，曾经</w:t>
      </w:r>
      <w:r w:rsidRPr="00B6285F">
        <w:rPr>
          <w:rFonts w:ascii="Times New Roman Regular" w:eastAsia="仿宋" w:hAnsi="Times New Roman Regular" w:cs="Times New Roman Regular" w:hint="eastAsia"/>
          <w:bCs/>
          <w:szCs w:val="24"/>
        </w:rPr>
        <w:lastRenderedPageBreak/>
        <w:t>发生过心绞痛或者心律失常等事件，例如心房扑动和</w:t>
      </w:r>
      <w:proofErr w:type="gramStart"/>
      <w:r w:rsidRPr="00B6285F">
        <w:rPr>
          <w:rFonts w:ascii="Times New Roman Regular" w:eastAsia="仿宋" w:hAnsi="Times New Roman Regular" w:cs="Times New Roman Regular" w:hint="eastAsia"/>
          <w:bCs/>
          <w:szCs w:val="24"/>
        </w:rPr>
        <w:t>纤</w:t>
      </w:r>
      <w:proofErr w:type="gramEnd"/>
      <w:r w:rsidRPr="00B6285F">
        <w:rPr>
          <w:rFonts w:ascii="Times New Roman Regular" w:eastAsia="仿宋" w:hAnsi="Times New Roman Regular" w:cs="Times New Roman Regular" w:hint="eastAsia"/>
          <w:bCs/>
          <w:szCs w:val="24"/>
        </w:rPr>
        <w:t>颤，心力衰竭或心肌梗死。因此，对于具有心脏病史的患者应该进行密切的监测。</w:t>
      </w:r>
    </w:p>
    <w:p w:rsidR="00CC0B7F" w:rsidRPr="00CC0B7F" w:rsidRDefault="00B6285F">
      <w:pPr>
        <w:spacing w:line="360" w:lineRule="auto"/>
        <w:ind w:firstLineChars="200" w:firstLine="420"/>
        <w:rPr>
          <w:rFonts w:ascii="Times New Roman Regular" w:eastAsia="仿宋" w:hAnsi="Times New Roman Regular" w:cs="Times New Roman Regular"/>
          <w:bCs/>
          <w:szCs w:val="24"/>
        </w:rPr>
      </w:pPr>
      <w:r w:rsidRPr="00B6285F">
        <w:rPr>
          <w:rFonts w:ascii="Times New Roman Regular" w:eastAsia="仿宋" w:hAnsi="Times New Roman Regular" w:cs="Times New Roman Regular" w:hint="eastAsia"/>
          <w:bCs/>
          <w:szCs w:val="24"/>
        </w:rPr>
        <w:t>⑧进行性多灶性白质脑病：使用化疗药物联合</w:t>
      </w:r>
      <w:proofErr w:type="gramStart"/>
      <w:r w:rsidRPr="00B6285F">
        <w:rPr>
          <w:rFonts w:ascii="Times New Roman Regular" w:eastAsia="仿宋" w:hAnsi="Times New Roman Regular" w:cs="Times New Roman Regular" w:hint="eastAsia"/>
          <w:bCs/>
          <w:szCs w:val="24"/>
        </w:rPr>
        <w:t>利妥昔单</w:t>
      </w:r>
      <w:proofErr w:type="gramEnd"/>
      <w:r w:rsidRPr="00B6285F">
        <w:rPr>
          <w:rFonts w:ascii="Times New Roman Regular" w:eastAsia="仿宋" w:hAnsi="Times New Roman Regular" w:cs="Times New Roman Regular" w:hint="eastAsia"/>
          <w:bCs/>
          <w:szCs w:val="24"/>
        </w:rPr>
        <w:t>抗治疗的患者可能发生进行性多灶性白质脑病，该病通常会导致死亡或严重的神经功能缺陷。</w:t>
      </w:r>
    </w:p>
    <w:p w:rsidR="00CC0B7F" w:rsidRDefault="00B6285F">
      <w:pPr>
        <w:spacing w:line="360" w:lineRule="auto"/>
        <w:ind w:firstLineChars="200" w:firstLine="420"/>
        <w:rPr>
          <w:rFonts w:ascii="Times New Roman" w:eastAsia="仿宋" w:hAnsi="Times New Roman" w:cs="Times New Roman"/>
          <w:bCs/>
          <w:szCs w:val="24"/>
        </w:rPr>
      </w:pPr>
      <w:proofErr w:type="gramStart"/>
      <w:r w:rsidRPr="00B6285F">
        <w:rPr>
          <w:rFonts w:ascii="Times New Roman Regular" w:eastAsia="仿宋" w:hAnsi="Times New Roman Regular" w:cs="Times New Roman Regular" w:hint="eastAsia"/>
          <w:bCs/>
          <w:szCs w:val="24"/>
        </w:rPr>
        <w:t>利妥昔单抗特殊</w:t>
      </w:r>
      <w:proofErr w:type="gramEnd"/>
      <w:r w:rsidRPr="00B6285F">
        <w:rPr>
          <w:rFonts w:ascii="Times New Roman Regular" w:eastAsia="仿宋" w:hAnsi="Times New Roman Regular" w:cs="Times New Roman Regular" w:hint="eastAsia"/>
          <w:bCs/>
          <w:szCs w:val="24"/>
        </w:rPr>
        <w:t>不良反应的处理与高危人群预防措施详见表</w:t>
      </w:r>
      <w:r w:rsidR="00D06524">
        <w:rPr>
          <w:rFonts w:ascii="Times New Roman Regular" w:eastAsia="仿宋" w:hAnsi="Times New Roman Regular" w:cs="Times New Roman Regular" w:hint="eastAsia"/>
          <w:bCs/>
          <w:szCs w:val="24"/>
        </w:rPr>
        <w:t>11</w:t>
      </w:r>
      <w:r w:rsidRPr="00B6285F">
        <w:rPr>
          <w:rFonts w:ascii="Times New Roman Regular" w:eastAsia="仿宋" w:hAnsi="Times New Roman Regular" w:cs="Times New Roman Regular" w:hint="eastAsia"/>
          <w:bCs/>
          <w:szCs w:val="24"/>
        </w:rPr>
        <w:t>。</w:t>
      </w:r>
    </w:p>
    <w:p w:rsidR="00CC0B7F" w:rsidRDefault="00B5314B">
      <w:pPr>
        <w:spacing w:line="360" w:lineRule="auto"/>
        <w:ind w:firstLineChars="200" w:firstLine="422"/>
        <w:jc w:val="center"/>
        <w:rPr>
          <w:rFonts w:ascii="Times New Roman" w:eastAsia="仿宋" w:hAnsi="Times New Roman" w:cs="Times New Roman"/>
          <w:b/>
          <w:bCs/>
          <w:szCs w:val="24"/>
        </w:rPr>
      </w:pPr>
      <w:r>
        <w:rPr>
          <w:rFonts w:ascii="Times New Roman" w:eastAsia="仿宋" w:hAnsi="Times New Roman" w:cs="Times New Roman"/>
          <w:b/>
          <w:bCs/>
          <w:szCs w:val="24"/>
        </w:rPr>
        <w:t>表</w:t>
      </w:r>
      <w:r>
        <w:rPr>
          <w:rFonts w:ascii="Times New Roman" w:eastAsia="仿宋" w:hAnsi="Times New Roman" w:cs="Times New Roman"/>
          <w:b/>
          <w:bCs/>
          <w:szCs w:val="24"/>
        </w:rPr>
        <w:t>11</w:t>
      </w:r>
      <w:r>
        <w:rPr>
          <w:rFonts w:ascii="Times New Roman" w:eastAsia="仿宋" w:hAnsi="Times New Roman" w:cs="Times New Roman" w:hint="eastAsia"/>
          <w:b/>
          <w:bCs/>
          <w:szCs w:val="24"/>
        </w:rPr>
        <w:t xml:space="preserve"> </w:t>
      </w:r>
      <w:proofErr w:type="gramStart"/>
      <w:r>
        <w:rPr>
          <w:rFonts w:ascii="Times New Roman" w:eastAsia="仿宋" w:hAnsi="Times New Roman" w:cs="Times New Roman" w:hint="eastAsia"/>
          <w:b/>
          <w:bCs/>
          <w:szCs w:val="24"/>
        </w:rPr>
        <w:t>利妥昔单抗特殊</w:t>
      </w:r>
      <w:proofErr w:type="gramEnd"/>
      <w:r>
        <w:rPr>
          <w:rFonts w:ascii="Times New Roman" w:eastAsia="仿宋" w:hAnsi="Times New Roman" w:cs="Times New Roman" w:hint="eastAsia"/>
          <w:b/>
          <w:bCs/>
          <w:szCs w:val="24"/>
        </w:rPr>
        <w:t>不良反应的处理原则与高危人群预防措施</w:t>
      </w:r>
    </w:p>
    <w:tbl>
      <w:tblPr>
        <w:tblStyle w:val="a9"/>
        <w:tblW w:w="5000" w:type="pct"/>
        <w:tblLook w:val="04A0" w:firstRow="1" w:lastRow="0" w:firstColumn="1" w:lastColumn="0" w:noHBand="0" w:noVBand="1"/>
      </w:tblPr>
      <w:tblGrid>
        <w:gridCol w:w="490"/>
        <w:gridCol w:w="1134"/>
        <w:gridCol w:w="3499"/>
        <w:gridCol w:w="3937"/>
      </w:tblGrid>
      <w:tr w:rsidR="00CC0B7F">
        <w:tc>
          <w:tcPr>
            <w:tcW w:w="896" w:type="pct"/>
            <w:gridSpan w:val="2"/>
            <w:vAlign w:val="center"/>
          </w:tcPr>
          <w:p w:rsidR="00CC0B7F" w:rsidRDefault="00B5314B">
            <w:pPr>
              <w:spacing w:line="276" w:lineRule="auto"/>
              <w:jc w:val="center"/>
              <w:rPr>
                <w:rFonts w:ascii="Times New Roman" w:eastAsia="仿宋" w:hAnsi="Times New Roman" w:cs="Times New Roman"/>
                <w:b/>
                <w:bCs/>
                <w:szCs w:val="24"/>
              </w:rPr>
            </w:pPr>
            <w:r>
              <w:rPr>
                <w:rFonts w:ascii="Times New Roman" w:eastAsia="仿宋" w:hAnsi="Times New Roman" w:cs="Times New Roman" w:hint="eastAsia"/>
                <w:b/>
                <w:bCs/>
                <w:szCs w:val="24"/>
              </w:rPr>
              <w:t>临床症状</w:t>
            </w:r>
          </w:p>
        </w:tc>
        <w:tc>
          <w:tcPr>
            <w:tcW w:w="1931" w:type="pct"/>
            <w:vAlign w:val="center"/>
          </w:tcPr>
          <w:p w:rsidR="00CC0B7F" w:rsidRDefault="00B5314B">
            <w:pPr>
              <w:spacing w:line="276" w:lineRule="auto"/>
              <w:jc w:val="center"/>
              <w:rPr>
                <w:rFonts w:ascii="Times New Roman" w:eastAsia="仿宋" w:hAnsi="Times New Roman" w:cs="Times New Roman"/>
                <w:b/>
                <w:bCs/>
                <w:szCs w:val="24"/>
              </w:rPr>
            </w:pPr>
            <w:r>
              <w:rPr>
                <w:rFonts w:ascii="Times New Roman" w:eastAsia="仿宋" w:hAnsi="Times New Roman" w:cs="Times New Roman" w:hint="eastAsia"/>
                <w:b/>
                <w:bCs/>
                <w:szCs w:val="24"/>
              </w:rPr>
              <w:t>处理原则</w:t>
            </w:r>
          </w:p>
        </w:tc>
        <w:tc>
          <w:tcPr>
            <w:tcW w:w="2173" w:type="pct"/>
          </w:tcPr>
          <w:p w:rsidR="00CC0B7F" w:rsidRDefault="00B5314B">
            <w:pPr>
              <w:spacing w:line="276" w:lineRule="auto"/>
              <w:jc w:val="center"/>
              <w:rPr>
                <w:rFonts w:ascii="Times New Roman" w:eastAsia="仿宋" w:hAnsi="Times New Roman" w:cs="Times New Roman"/>
                <w:b/>
                <w:bCs/>
                <w:szCs w:val="24"/>
              </w:rPr>
            </w:pPr>
            <w:r>
              <w:rPr>
                <w:rFonts w:ascii="Times New Roman" w:eastAsia="仿宋" w:hAnsi="Times New Roman" w:cs="Times New Roman" w:hint="eastAsia"/>
                <w:b/>
                <w:bCs/>
                <w:szCs w:val="24"/>
              </w:rPr>
              <w:t>高危因素及预防措施</w:t>
            </w:r>
          </w:p>
        </w:tc>
      </w:tr>
      <w:tr w:rsidR="00CC0B7F">
        <w:trPr>
          <w:trHeight w:val="558"/>
        </w:trPr>
        <w:tc>
          <w:tcPr>
            <w:tcW w:w="270" w:type="pct"/>
            <w:vMerge w:val="restart"/>
            <w:vAlign w:val="center"/>
          </w:tcPr>
          <w:p w:rsidR="00CC0B7F" w:rsidRDefault="00B5314B">
            <w:pPr>
              <w:spacing w:line="276" w:lineRule="auto"/>
              <w:jc w:val="center"/>
              <w:rPr>
                <w:rFonts w:ascii="Times New Roman" w:eastAsia="仿宋" w:hAnsi="Times New Roman" w:cs="Times New Roman"/>
                <w:bCs/>
                <w:szCs w:val="24"/>
              </w:rPr>
            </w:pPr>
            <w:r>
              <w:rPr>
                <w:rFonts w:ascii="Times New Roman" w:eastAsia="仿宋" w:hAnsi="Times New Roman" w:cs="Times New Roman" w:hint="eastAsia"/>
                <w:bCs/>
                <w:szCs w:val="24"/>
              </w:rPr>
              <w:t>输液反应</w:t>
            </w:r>
          </w:p>
        </w:tc>
        <w:tc>
          <w:tcPr>
            <w:tcW w:w="626" w:type="pct"/>
            <w:vAlign w:val="center"/>
          </w:tcPr>
          <w:p w:rsidR="00CC0B7F" w:rsidRDefault="00B5314B">
            <w:pPr>
              <w:spacing w:line="276" w:lineRule="auto"/>
              <w:jc w:val="center"/>
              <w:rPr>
                <w:rFonts w:ascii="Times New Roman" w:eastAsia="仿宋" w:hAnsi="Times New Roman" w:cs="Times New Roman"/>
                <w:bCs/>
                <w:szCs w:val="24"/>
              </w:rPr>
            </w:pPr>
            <w:r>
              <w:rPr>
                <w:rFonts w:ascii="Times New Roman" w:eastAsia="仿宋" w:hAnsi="Times New Roman" w:cs="Times New Roman" w:hint="eastAsia"/>
                <w:bCs/>
                <w:szCs w:val="24"/>
              </w:rPr>
              <w:t>轻</w:t>
            </w:r>
            <w:r>
              <w:rPr>
                <w:rFonts w:ascii="Times New Roman" w:eastAsia="仿宋" w:hAnsi="Times New Roman" w:cs="Times New Roman" w:hint="eastAsia"/>
                <w:bCs/>
                <w:szCs w:val="24"/>
              </w:rPr>
              <w:t>/</w:t>
            </w:r>
            <w:r>
              <w:rPr>
                <w:rFonts w:ascii="Times New Roman" w:eastAsia="仿宋" w:hAnsi="Times New Roman" w:cs="Times New Roman" w:hint="eastAsia"/>
                <w:bCs/>
                <w:szCs w:val="24"/>
              </w:rPr>
              <w:t>中度</w:t>
            </w:r>
          </w:p>
        </w:tc>
        <w:tc>
          <w:tcPr>
            <w:tcW w:w="1931" w:type="pct"/>
            <w:vAlign w:val="center"/>
          </w:tcPr>
          <w:p w:rsidR="00CC0B7F" w:rsidRDefault="00B5314B">
            <w:pPr>
              <w:spacing w:line="276" w:lineRule="auto"/>
              <w:jc w:val="left"/>
              <w:rPr>
                <w:rFonts w:ascii="Times New Roman" w:eastAsia="仿宋" w:hAnsi="Times New Roman" w:cs="Times New Roman"/>
                <w:bCs/>
                <w:szCs w:val="24"/>
              </w:rPr>
            </w:pPr>
            <w:r>
              <w:rPr>
                <w:rFonts w:ascii="Times New Roman" w:eastAsia="仿宋" w:hAnsi="Times New Roman" w:cs="Times New Roman" w:hint="eastAsia"/>
                <w:bCs/>
                <w:szCs w:val="24"/>
              </w:rPr>
              <w:t>暂停用药，给予苯海拉明和对乙酰氨基</w:t>
            </w:r>
            <w:proofErr w:type="gramStart"/>
            <w:r>
              <w:rPr>
                <w:rFonts w:ascii="Times New Roman" w:eastAsia="仿宋" w:hAnsi="Times New Roman" w:cs="Times New Roman" w:hint="eastAsia"/>
                <w:bCs/>
                <w:szCs w:val="24"/>
              </w:rPr>
              <w:t>酚</w:t>
            </w:r>
            <w:proofErr w:type="gramEnd"/>
            <w:r>
              <w:rPr>
                <w:rFonts w:ascii="Times New Roman" w:eastAsia="仿宋" w:hAnsi="Times New Roman" w:cs="Times New Roman" w:hint="eastAsia"/>
                <w:bCs/>
                <w:szCs w:val="24"/>
              </w:rPr>
              <w:t>治疗；当症状完全缓解以后，可以减慢</w:t>
            </w:r>
            <w:r>
              <w:rPr>
                <w:rFonts w:ascii="Times New Roman" w:eastAsia="仿宋" w:hAnsi="Times New Roman" w:cs="Times New Roman"/>
                <w:bCs/>
                <w:szCs w:val="24"/>
              </w:rPr>
              <w:t>50%</w:t>
            </w:r>
            <w:r>
              <w:rPr>
                <w:rFonts w:ascii="Times New Roman" w:eastAsia="仿宋" w:hAnsi="Times New Roman" w:cs="Times New Roman" w:hint="eastAsia"/>
                <w:bCs/>
                <w:szCs w:val="24"/>
              </w:rPr>
              <w:t>的速度重新开始输注。</w:t>
            </w:r>
          </w:p>
        </w:tc>
        <w:tc>
          <w:tcPr>
            <w:tcW w:w="2173" w:type="pct"/>
            <w:vMerge w:val="restart"/>
            <w:vAlign w:val="center"/>
          </w:tcPr>
          <w:p w:rsidR="00CC0B7F" w:rsidRDefault="00B5314B">
            <w:pPr>
              <w:spacing w:line="276" w:lineRule="auto"/>
              <w:rPr>
                <w:rFonts w:ascii="Times New Roman" w:eastAsia="仿宋" w:hAnsi="Times New Roman" w:cs="Times New Roman"/>
                <w:bCs/>
                <w:szCs w:val="24"/>
              </w:rPr>
            </w:pPr>
            <w:r>
              <w:rPr>
                <w:rFonts w:ascii="Times New Roman" w:eastAsia="仿宋" w:hAnsi="Times New Roman" w:cs="Times New Roman" w:hint="eastAsia"/>
                <w:bCs/>
                <w:szCs w:val="24"/>
              </w:rPr>
              <w:t>具有</w:t>
            </w:r>
            <w:r>
              <w:rPr>
                <w:rFonts w:ascii="Times New Roman" w:eastAsia="仿宋" w:hAnsi="Times New Roman" w:cs="Times New Roman"/>
                <w:bCs/>
                <w:szCs w:val="24"/>
              </w:rPr>
              <w:t>高肿瘤负荷或者外周血恶性细胞数目较高</w:t>
            </w:r>
            <w:r>
              <w:rPr>
                <w:rFonts w:ascii="Times New Roman" w:eastAsia="仿宋" w:hAnsi="Times New Roman" w:cs="Times New Roman" w:hint="eastAsia"/>
                <w:bCs/>
                <w:szCs w:val="24"/>
              </w:rPr>
              <w:t>的患者，首次输注时应考虑减慢输注速度，预防性静脉给予糖皮质激素可明显降低输液反应的发生率和严重性；或者在第一个治疗周期中将一次给药剂量分为两份，在两天内完成给药。</w:t>
            </w:r>
          </w:p>
        </w:tc>
      </w:tr>
      <w:tr w:rsidR="00CC0B7F">
        <w:trPr>
          <w:trHeight w:val="796"/>
        </w:trPr>
        <w:tc>
          <w:tcPr>
            <w:tcW w:w="270" w:type="pct"/>
            <w:vMerge/>
            <w:vAlign w:val="center"/>
          </w:tcPr>
          <w:p w:rsidR="00CC0B7F" w:rsidRDefault="00CC0B7F">
            <w:pPr>
              <w:spacing w:line="276" w:lineRule="auto"/>
              <w:jc w:val="center"/>
              <w:rPr>
                <w:rFonts w:ascii="Times New Roman" w:eastAsia="仿宋" w:hAnsi="Times New Roman" w:cs="Times New Roman"/>
                <w:bCs/>
                <w:szCs w:val="24"/>
              </w:rPr>
            </w:pPr>
          </w:p>
        </w:tc>
        <w:tc>
          <w:tcPr>
            <w:tcW w:w="626" w:type="pct"/>
            <w:vAlign w:val="center"/>
          </w:tcPr>
          <w:p w:rsidR="00CC0B7F" w:rsidRDefault="00B5314B">
            <w:pPr>
              <w:spacing w:line="276" w:lineRule="auto"/>
              <w:jc w:val="center"/>
              <w:rPr>
                <w:rFonts w:ascii="Times New Roman" w:eastAsia="仿宋" w:hAnsi="Times New Roman" w:cs="Times New Roman"/>
                <w:bCs/>
                <w:szCs w:val="24"/>
              </w:rPr>
            </w:pPr>
            <w:r>
              <w:rPr>
                <w:rFonts w:ascii="Times New Roman" w:eastAsia="仿宋" w:hAnsi="Times New Roman" w:cs="Times New Roman" w:hint="eastAsia"/>
                <w:bCs/>
                <w:szCs w:val="24"/>
              </w:rPr>
              <w:t>重度</w:t>
            </w:r>
          </w:p>
        </w:tc>
        <w:tc>
          <w:tcPr>
            <w:tcW w:w="1931" w:type="pct"/>
            <w:vAlign w:val="center"/>
          </w:tcPr>
          <w:p w:rsidR="00CC0B7F" w:rsidRDefault="00B5314B">
            <w:pPr>
              <w:spacing w:line="276" w:lineRule="auto"/>
              <w:jc w:val="left"/>
              <w:rPr>
                <w:rFonts w:ascii="Times New Roman" w:eastAsia="仿宋" w:hAnsi="Times New Roman" w:cs="Times New Roman"/>
                <w:bCs/>
                <w:szCs w:val="24"/>
              </w:rPr>
            </w:pPr>
            <w:r>
              <w:rPr>
                <w:rFonts w:ascii="Times New Roman" w:eastAsia="仿宋" w:hAnsi="Times New Roman" w:cs="Times New Roman" w:hint="eastAsia"/>
                <w:bCs/>
                <w:szCs w:val="24"/>
              </w:rPr>
              <w:t>暂停用药，给予苯海拉明和对乙酰氨基</w:t>
            </w:r>
            <w:proofErr w:type="gramStart"/>
            <w:r>
              <w:rPr>
                <w:rFonts w:ascii="Times New Roman" w:eastAsia="仿宋" w:hAnsi="Times New Roman" w:cs="Times New Roman" w:hint="eastAsia"/>
                <w:bCs/>
                <w:szCs w:val="24"/>
              </w:rPr>
              <w:t>酚</w:t>
            </w:r>
            <w:proofErr w:type="gramEnd"/>
            <w:r>
              <w:rPr>
                <w:rFonts w:ascii="Times New Roman" w:eastAsia="仿宋" w:hAnsi="Times New Roman" w:cs="Times New Roman" w:hint="eastAsia"/>
                <w:bCs/>
                <w:szCs w:val="24"/>
              </w:rPr>
              <w:t>治疗，还可以给予支气管扩张</w:t>
            </w:r>
            <w:proofErr w:type="gramStart"/>
            <w:r>
              <w:rPr>
                <w:rFonts w:ascii="Times New Roman" w:eastAsia="仿宋" w:hAnsi="Times New Roman" w:cs="Times New Roman" w:hint="eastAsia"/>
                <w:bCs/>
                <w:szCs w:val="24"/>
              </w:rPr>
              <w:t>剂或者静</w:t>
            </w:r>
            <w:proofErr w:type="gramEnd"/>
            <w:r>
              <w:rPr>
                <w:rFonts w:ascii="Times New Roman" w:eastAsia="仿宋" w:hAnsi="Times New Roman" w:cs="Times New Roman" w:hint="eastAsia"/>
                <w:bCs/>
                <w:szCs w:val="24"/>
              </w:rPr>
              <w:t>注生理盐水治疗。所有的症状消失和实验室检查恢复正常后才能继续滴注，此时滴注速度不能超过原滴注速度的一半。如再次发生相同的严重不良反应，应考虑停药。</w:t>
            </w:r>
          </w:p>
        </w:tc>
        <w:tc>
          <w:tcPr>
            <w:tcW w:w="2173" w:type="pct"/>
            <w:vMerge/>
            <w:vAlign w:val="center"/>
          </w:tcPr>
          <w:p w:rsidR="00CC0B7F" w:rsidRDefault="00CC0B7F">
            <w:pPr>
              <w:spacing w:line="276" w:lineRule="auto"/>
              <w:rPr>
                <w:rFonts w:ascii="Times New Roman" w:eastAsia="仿宋" w:hAnsi="Times New Roman" w:cs="Times New Roman"/>
                <w:bCs/>
                <w:szCs w:val="24"/>
              </w:rPr>
            </w:pPr>
          </w:p>
        </w:tc>
      </w:tr>
      <w:tr w:rsidR="00CC0B7F">
        <w:trPr>
          <w:trHeight w:val="796"/>
        </w:trPr>
        <w:tc>
          <w:tcPr>
            <w:tcW w:w="896" w:type="pct"/>
            <w:gridSpan w:val="2"/>
            <w:vAlign w:val="center"/>
          </w:tcPr>
          <w:p w:rsidR="00CC0B7F" w:rsidRDefault="00B5314B">
            <w:pPr>
              <w:spacing w:line="276" w:lineRule="auto"/>
              <w:jc w:val="center"/>
              <w:rPr>
                <w:rFonts w:ascii="Times New Roman" w:eastAsia="仿宋" w:hAnsi="Times New Roman" w:cs="Times New Roman"/>
                <w:bCs/>
                <w:szCs w:val="24"/>
              </w:rPr>
            </w:pPr>
            <w:r>
              <w:rPr>
                <w:rFonts w:ascii="Times New Roman" w:eastAsia="仿宋" w:hAnsi="Times New Roman" w:cs="Times New Roman" w:hint="eastAsia"/>
                <w:bCs/>
                <w:szCs w:val="24"/>
              </w:rPr>
              <w:t>超敏反应</w:t>
            </w:r>
            <w:r>
              <w:rPr>
                <w:rFonts w:ascii="Times New Roman" w:eastAsia="仿宋" w:hAnsi="Times New Roman" w:cs="Times New Roman"/>
                <w:bCs/>
                <w:szCs w:val="24"/>
              </w:rPr>
              <w:t>/</w:t>
            </w:r>
            <w:r>
              <w:rPr>
                <w:rFonts w:ascii="Times New Roman" w:eastAsia="仿宋" w:hAnsi="Times New Roman" w:cs="Times New Roman" w:hint="eastAsia"/>
                <w:bCs/>
                <w:szCs w:val="24"/>
              </w:rPr>
              <w:t>速发过敏性反应</w:t>
            </w:r>
          </w:p>
        </w:tc>
        <w:tc>
          <w:tcPr>
            <w:tcW w:w="1931" w:type="pct"/>
            <w:vAlign w:val="center"/>
          </w:tcPr>
          <w:p w:rsidR="00CC0B7F" w:rsidRDefault="00B5314B">
            <w:pPr>
              <w:spacing w:line="276" w:lineRule="auto"/>
              <w:jc w:val="left"/>
              <w:rPr>
                <w:rFonts w:ascii="Times New Roman" w:eastAsia="仿宋" w:hAnsi="Times New Roman" w:cs="Times New Roman"/>
                <w:bCs/>
                <w:szCs w:val="24"/>
              </w:rPr>
            </w:pPr>
            <w:r>
              <w:rPr>
                <w:rFonts w:ascii="Times New Roman" w:eastAsia="仿宋" w:hAnsi="Times New Roman" w:cs="Times New Roman" w:hint="eastAsia"/>
                <w:bCs/>
                <w:szCs w:val="24"/>
              </w:rPr>
              <w:t>立刻停药，给予肾上腺素、抗组胺药和糖皮质激素治疗。</w:t>
            </w:r>
          </w:p>
        </w:tc>
        <w:tc>
          <w:tcPr>
            <w:tcW w:w="2173" w:type="pct"/>
            <w:vAlign w:val="center"/>
          </w:tcPr>
          <w:p w:rsidR="00CC0B7F" w:rsidRDefault="00B5314B">
            <w:pPr>
              <w:spacing w:line="276" w:lineRule="auto"/>
              <w:rPr>
                <w:rFonts w:ascii="Times New Roman" w:eastAsia="仿宋" w:hAnsi="Times New Roman" w:cs="Times New Roman"/>
                <w:bCs/>
                <w:szCs w:val="24"/>
              </w:rPr>
            </w:pPr>
            <w:r>
              <w:rPr>
                <w:rFonts w:ascii="Times New Roman" w:eastAsia="仿宋" w:hAnsi="Times New Roman" w:cs="Times New Roman" w:hint="eastAsia"/>
                <w:bCs/>
                <w:szCs w:val="24"/>
              </w:rPr>
              <w:t>既往输注蛋白质过敏或具有人抗鼠抗体（</w:t>
            </w:r>
            <w:r>
              <w:rPr>
                <w:rFonts w:ascii="Times New Roman" w:eastAsia="仿宋" w:hAnsi="Times New Roman" w:cs="Times New Roman"/>
                <w:bCs/>
                <w:szCs w:val="24"/>
              </w:rPr>
              <w:t>HAMA</w:t>
            </w:r>
            <w:r>
              <w:rPr>
                <w:rFonts w:ascii="Times New Roman" w:eastAsia="仿宋" w:hAnsi="Times New Roman" w:cs="Times New Roman" w:hint="eastAsia"/>
                <w:bCs/>
                <w:szCs w:val="24"/>
              </w:rPr>
              <w:t>）或人抗嵌合抗体（</w:t>
            </w:r>
            <w:r>
              <w:rPr>
                <w:rFonts w:ascii="Times New Roman" w:eastAsia="仿宋" w:hAnsi="Times New Roman" w:cs="Times New Roman"/>
                <w:bCs/>
                <w:szCs w:val="24"/>
              </w:rPr>
              <w:t>HACA</w:t>
            </w:r>
            <w:r>
              <w:rPr>
                <w:rFonts w:ascii="Times New Roman" w:eastAsia="仿宋" w:hAnsi="Times New Roman" w:cs="Times New Roman" w:hint="eastAsia"/>
                <w:bCs/>
                <w:szCs w:val="24"/>
              </w:rPr>
              <w:t>）效价的患者在使用</w:t>
            </w:r>
            <w:proofErr w:type="gramStart"/>
            <w:r>
              <w:rPr>
                <w:rFonts w:ascii="Times New Roman" w:eastAsia="仿宋" w:hAnsi="Times New Roman" w:cs="Times New Roman" w:hint="eastAsia"/>
                <w:bCs/>
                <w:szCs w:val="24"/>
              </w:rPr>
              <w:t>利妥昔单抗时</w:t>
            </w:r>
            <w:proofErr w:type="gramEnd"/>
            <w:r>
              <w:rPr>
                <w:rFonts w:ascii="Times New Roman" w:eastAsia="仿宋" w:hAnsi="Times New Roman" w:cs="Times New Roman" w:hint="eastAsia"/>
                <w:bCs/>
                <w:szCs w:val="24"/>
              </w:rPr>
              <w:t>可能发生过敏或超敏反应。</w:t>
            </w:r>
          </w:p>
        </w:tc>
      </w:tr>
      <w:tr w:rsidR="00CC0B7F">
        <w:trPr>
          <w:trHeight w:val="796"/>
        </w:trPr>
        <w:tc>
          <w:tcPr>
            <w:tcW w:w="896" w:type="pct"/>
            <w:gridSpan w:val="2"/>
            <w:vAlign w:val="center"/>
          </w:tcPr>
          <w:p w:rsidR="00CC0B7F" w:rsidRDefault="00B5314B">
            <w:pPr>
              <w:spacing w:line="276" w:lineRule="auto"/>
              <w:jc w:val="center"/>
              <w:rPr>
                <w:rFonts w:ascii="Times New Roman" w:eastAsia="仿宋" w:hAnsi="Times New Roman" w:cs="Times New Roman"/>
                <w:bCs/>
                <w:szCs w:val="24"/>
              </w:rPr>
            </w:pPr>
            <w:r>
              <w:rPr>
                <w:rFonts w:ascii="Times New Roman" w:eastAsia="仿宋" w:hAnsi="Times New Roman" w:cs="Times New Roman" w:hint="eastAsia"/>
                <w:bCs/>
                <w:szCs w:val="24"/>
              </w:rPr>
              <w:t>乙型肝炎病毒再激活</w:t>
            </w:r>
          </w:p>
        </w:tc>
        <w:tc>
          <w:tcPr>
            <w:tcW w:w="1931" w:type="pct"/>
            <w:vAlign w:val="center"/>
          </w:tcPr>
          <w:p w:rsidR="00CC0B7F" w:rsidRDefault="00B5314B">
            <w:pPr>
              <w:spacing w:line="276" w:lineRule="auto"/>
              <w:jc w:val="left"/>
              <w:rPr>
                <w:rFonts w:ascii="Times New Roman" w:eastAsia="仿宋" w:hAnsi="Times New Roman" w:cs="Times New Roman"/>
                <w:bCs/>
                <w:szCs w:val="24"/>
              </w:rPr>
            </w:pPr>
            <w:r>
              <w:rPr>
                <w:rFonts w:ascii="Times New Roman" w:eastAsia="仿宋" w:hAnsi="Times New Roman" w:cs="Times New Roman" w:hint="eastAsia"/>
                <w:bCs/>
                <w:szCs w:val="24"/>
              </w:rPr>
              <w:t>给予核苷</w:t>
            </w:r>
            <w:r>
              <w:rPr>
                <w:rFonts w:ascii="Times New Roman" w:eastAsia="仿宋" w:hAnsi="Times New Roman" w:cs="Times New Roman"/>
                <w:bCs/>
                <w:szCs w:val="24"/>
              </w:rPr>
              <w:t>(</w:t>
            </w:r>
            <w:r>
              <w:rPr>
                <w:rFonts w:ascii="Times New Roman" w:eastAsia="仿宋" w:hAnsi="Times New Roman" w:cs="Times New Roman" w:hint="eastAsia"/>
                <w:bCs/>
                <w:szCs w:val="24"/>
              </w:rPr>
              <w:t>酸</w:t>
            </w:r>
            <w:r>
              <w:rPr>
                <w:rFonts w:ascii="Times New Roman" w:eastAsia="仿宋" w:hAnsi="Times New Roman" w:cs="Times New Roman"/>
                <w:bCs/>
                <w:szCs w:val="24"/>
              </w:rPr>
              <w:t>)</w:t>
            </w:r>
            <w:r>
              <w:rPr>
                <w:rFonts w:ascii="Times New Roman" w:eastAsia="仿宋" w:hAnsi="Times New Roman" w:cs="Times New Roman" w:hint="eastAsia"/>
                <w:bCs/>
                <w:szCs w:val="24"/>
              </w:rPr>
              <w:t>类似物治疗，对于</w:t>
            </w:r>
            <w:r>
              <w:rPr>
                <w:rFonts w:ascii="Times New Roman" w:eastAsia="仿宋" w:hAnsi="Times New Roman" w:cs="Times New Roman"/>
                <w:bCs/>
                <w:szCs w:val="24"/>
              </w:rPr>
              <w:t>ALT</w:t>
            </w:r>
            <w:r>
              <w:rPr>
                <w:rFonts w:ascii="Times New Roman" w:eastAsia="仿宋" w:hAnsi="Times New Roman" w:cs="Times New Roman" w:hint="eastAsia"/>
                <w:bCs/>
                <w:szCs w:val="24"/>
              </w:rPr>
              <w:t>明显升高者或肝组织学明显炎症坏死者，可适当加用抗炎保肝药物，如甘草酸制剂、水飞</w:t>
            </w:r>
            <w:proofErr w:type="gramStart"/>
            <w:r>
              <w:rPr>
                <w:rFonts w:ascii="Times New Roman" w:eastAsia="仿宋" w:hAnsi="Times New Roman" w:cs="Times New Roman" w:hint="eastAsia"/>
                <w:bCs/>
                <w:szCs w:val="24"/>
              </w:rPr>
              <w:t>蓟</w:t>
            </w:r>
            <w:proofErr w:type="gramEnd"/>
            <w:r>
              <w:rPr>
                <w:rFonts w:ascii="Times New Roman" w:eastAsia="仿宋" w:hAnsi="Times New Roman" w:cs="Times New Roman" w:hint="eastAsia"/>
                <w:bCs/>
                <w:szCs w:val="24"/>
              </w:rPr>
              <w:t>制剂及还原性谷胱甘肽等，有助于改善肝脏生化指标。</w:t>
            </w:r>
          </w:p>
        </w:tc>
        <w:tc>
          <w:tcPr>
            <w:tcW w:w="2173" w:type="pct"/>
            <w:vAlign w:val="center"/>
          </w:tcPr>
          <w:p w:rsidR="00CC0B7F" w:rsidRDefault="00B5314B">
            <w:pPr>
              <w:spacing w:line="276" w:lineRule="auto"/>
              <w:rPr>
                <w:rFonts w:ascii="Times New Roman" w:eastAsia="仿宋" w:hAnsi="Times New Roman" w:cs="Times New Roman"/>
                <w:bCs/>
                <w:szCs w:val="24"/>
              </w:rPr>
            </w:pPr>
            <w:r>
              <w:rPr>
                <w:rFonts w:ascii="Times New Roman" w:eastAsia="仿宋" w:hAnsi="Times New Roman" w:cs="Times New Roman"/>
                <w:bCs/>
                <w:szCs w:val="24"/>
              </w:rPr>
              <w:t>治疗前对所有患者进行乙肝病毒的筛查，</w:t>
            </w:r>
            <w:r>
              <w:rPr>
                <w:rFonts w:ascii="Times New Roman" w:eastAsia="仿宋" w:hAnsi="Times New Roman" w:cs="Times New Roman" w:hint="eastAsia"/>
                <w:bCs/>
                <w:szCs w:val="24"/>
              </w:rPr>
              <w:t>不应对处于活动性乙肝的患者使用</w:t>
            </w:r>
            <w:proofErr w:type="gramStart"/>
            <w:r>
              <w:rPr>
                <w:rFonts w:ascii="Times New Roman" w:eastAsia="仿宋" w:hAnsi="Times New Roman" w:cs="Times New Roman" w:hint="eastAsia"/>
                <w:bCs/>
                <w:szCs w:val="24"/>
              </w:rPr>
              <w:t>利妥昔单</w:t>
            </w:r>
            <w:proofErr w:type="gramEnd"/>
            <w:r>
              <w:rPr>
                <w:rFonts w:ascii="Times New Roman" w:eastAsia="仿宋" w:hAnsi="Times New Roman" w:cs="Times New Roman" w:hint="eastAsia"/>
                <w:bCs/>
                <w:szCs w:val="24"/>
              </w:rPr>
              <w:t>抗。对于</w:t>
            </w:r>
            <w:proofErr w:type="spellStart"/>
            <w:r>
              <w:rPr>
                <w:rFonts w:ascii="Times New Roman" w:eastAsia="仿宋" w:hAnsi="Times New Roman" w:cs="Times New Roman"/>
                <w:bCs/>
                <w:szCs w:val="24"/>
              </w:rPr>
              <w:t>HBsAg</w:t>
            </w:r>
            <w:proofErr w:type="spellEnd"/>
            <w:r>
              <w:rPr>
                <w:rFonts w:ascii="Times New Roman" w:eastAsia="仿宋" w:hAnsi="Times New Roman" w:cs="Times New Roman" w:hint="eastAsia"/>
                <w:bCs/>
                <w:szCs w:val="24"/>
              </w:rPr>
              <w:t>阳性和</w:t>
            </w:r>
            <w:proofErr w:type="spellStart"/>
            <w:r>
              <w:rPr>
                <w:rFonts w:ascii="Times New Roman" w:eastAsia="仿宋" w:hAnsi="Times New Roman" w:cs="Times New Roman"/>
                <w:bCs/>
                <w:szCs w:val="24"/>
              </w:rPr>
              <w:t>HBcAb</w:t>
            </w:r>
            <w:proofErr w:type="spellEnd"/>
            <w:r>
              <w:rPr>
                <w:rFonts w:ascii="Times New Roman" w:eastAsia="仿宋" w:hAnsi="Times New Roman" w:cs="Times New Roman" w:hint="eastAsia"/>
                <w:bCs/>
                <w:szCs w:val="24"/>
              </w:rPr>
              <w:t>阳性的患者，应预防性使用核苷</w:t>
            </w:r>
            <w:r>
              <w:rPr>
                <w:rFonts w:ascii="Times New Roman" w:eastAsia="仿宋" w:hAnsi="Times New Roman" w:cs="Times New Roman"/>
                <w:bCs/>
                <w:szCs w:val="24"/>
              </w:rPr>
              <w:t>(</w:t>
            </w:r>
            <w:r>
              <w:rPr>
                <w:rFonts w:ascii="Times New Roman" w:eastAsia="仿宋" w:hAnsi="Times New Roman" w:cs="Times New Roman" w:hint="eastAsia"/>
                <w:bCs/>
                <w:szCs w:val="24"/>
              </w:rPr>
              <w:t>酸</w:t>
            </w:r>
            <w:r>
              <w:rPr>
                <w:rFonts w:ascii="Times New Roman" w:eastAsia="仿宋" w:hAnsi="Times New Roman" w:cs="Times New Roman"/>
                <w:bCs/>
                <w:szCs w:val="24"/>
              </w:rPr>
              <w:t>)</w:t>
            </w:r>
            <w:r>
              <w:rPr>
                <w:rFonts w:ascii="Times New Roman" w:eastAsia="仿宋" w:hAnsi="Times New Roman" w:cs="Times New Roman" w:hint="eastAsia"/>
                <w:bCs/>
                <w:szCs w:val="24"/>
              </w:rPr>
              <w:t>类似物进行抗病毒治疗。</w:t>
            </w:r>
          </w:p>
        </w:tc>
      </w:tr>
      <w:tr w:rsidR="00CC0B7F">
        <w:trPr>
          <w:trHeight w:val="796"/>
        </w:trPr>
        <w:tc>
          <w:tcPr>
            <w:tcW w:w="896" w:type="pct"/>
            <w:gridSpan w:val="2"/>
            <w:vAlign w:val="center"/>
          </w:tcPr>
          <w:p w:rsidR="00CC0B7F" w:rsidRDefault="00B5314B">
            <w:pPr>
              <w:spacing w:line="276" w:lineRule="auto"/>
              <w:jc w:val="center"/>
              <w:rPr>
                <w:rFonts w:ascii="Times New Roman" w:eastAsia="仿宋" w:hAnsi="Times New Roman" w:cs="Times New Roman"/>
                <w:bCs/>
                <w:szCs w:val="24"/>
              </w:rPr>
            </w:pPr>
            <w:r>
              <w:rPr>
                <w:rFonts w:ascii="Times New Roman" w:eastAsia="仿宋" w:hAnsi="Times New Roman" w:cs="Times New Roman" w:hint="eastAsia"/>
                <w:bCs/>
                <w:szCs w:val="24"/>
              </w:rPr>
              <w:t>活动性感染</w:t>
            </w:r>
          </w:p>
        </w:tc>
        <w:tc>
          <w:tcPr>
            <w:tcW w:w="1931" w:type="pct"/>
            <w:vAlign w:val="center"/>
          </w:tcPr>
          <w:p w:rsidR="00CC0B7F" w:rsidRDefault="00B5314B">
            <w:pPr>
              <w:spacing w:line="276" w:lineRule="auto"/>
              <w:rPr>
                <w:rFonts w:ascii="Times New Roman" w:eastAsia="仿宋" w:hAnsi="Times New Roman" w:cs="Times New Roman"/>
                <w:bCs/>
                <w:szCs w:val="24"/>
              </w:rPr>
            </w:pPr>
            <w:r>
              <w:rPr>
                <w:rFonts w:ascii="Times New Roman" w:eastAsia="仿宋" w:hAnsi="Times New Roman" w:cs="Times New Roman" w:hint="eastAsia"/>
                <w:bCs/>
                <w:szCs w:val="24"/>
              </w:rPr>
              <w:t>暂停用药，给予抗感染治疗，等感染完全缓解以后，可以恢复用药。</w:t>
            </w:r>
          </w:p>
        </w:tc>
        <w:tc>
          <w:tcPr>
            <w:tcW w:w="2173" w:type="pct"/>
            <w:vAlign w:val="center"/>
          </w:tcPr>
          <w:p w:rsidR="00CC0B7F" w:rsidRDefault="00B5314B">
            <w:pPr>
              <w:spacing w:line="276" w:lineRule="auto"/>
              <w:rPr>
                <w:rFonts w:ascii="Times New Roman" w:eastAsia="仿宋" w:hAnsi="Times New Roman" w:cs="Times New Roman"/>
                <w:bCs/>
                <w:szCs w:val="24"/>
              </w:rPr>
            </w:pPr>
            <w:r>
              <w:rPr>
                <w:rFonts w:ascii="Times New Roman" w:eastAsia="仿宋" w:hAnsi="Times New Roman" w:cs="Times New Roman" w:hint="eastAsia"/>
                <w:bCs/>
                <w:szCs w:val="24"/>
              </w:rPr>
              <w:t>患有严重活动性感染的患者不得使用</w:t>
            </w:r>
            <w:proofErr w:type="gramStart"/>
            <w:r>
              <w:rPr>
                <w:rFonts w:ascii="Times New Roman" w:eastAsia="仿宋" w:hAnsi="Times New Roman" w:cs="Times New Roman" w:hint="eastAsia"/>
                <w:bCs/>
                <w:szCs w:val="24"/>
              </w:rPr>
              <w:t>利妥昔单</w:t>
            </w:r>
            <w:proofErr w:type="gramEnd"/>
            <w:r>
              <w:rPr>
                <w:rFonts w:ascii="Times New Roman" w:eastAsia="仿宋" w:hAnsi="Times New Roman" w:cs="Times New Roman" w:hint="eastAsia"/>
                <w:bCs/>
                <w:szCs w:val="24"/>
              </w:rPr>
              <w:t>抗治疗。</w:t>
            </w:r>
          </w:p>
        </w:tc>
      </w:tr>
      <w:tr w:rsidR="00CC0B7F">
        <w:trPr>
          <w:trHeight w:val="796"/>
        </w:trPr>
        <w:tc>
          <w:tcPr>
            <w:tcW w:w="896" w:type="pct"/>
            <w:gridSpan w:val="2"/>
            <w:vAlign w:val="center"/>
          </w:tcPr>
          <w:p w:rsidR="00CC0B7F" w:rsidRDefault="00B5314B">
            <w:pPr>
              <w:spacing w:line="276" w:lineRule="auto"/>
              <w:jc w:val="center"/>
              <w:rPr>
                <w:rFonts w:ascii="Times New Roman" w:eastAsia="仿宋" w:hAnsi="Times New Roman" w:cs="Times New Roman"/>
                <w:bCs/>
                <w:szCs w:val="24"/>
              </w:rPr>
            </w:pPr>
            <w:r>
              <w:rPr>
                <w:rFonts w:ascii="Times New Roman" w:eastAsia="仿宋" w:hAnsi="Times New Roman" w:cs="Times New Roman" w:hint="eastAsia"/>
                <w:bCs/>
                <w:szCs w:val="24"/>
              </w:rPr>
              <w:t>严重</w:t>
            </w:r>
            <w:r>
              <w:rPr>
                <w:rFonts w:ascii="Times New Roman" w:eastAsia="仿宋" w:hAnsi="Times New Roman" w:cs="Times New Roman"/>
                <w:bCs/>
                <w:szCs w:val="24"/>
              </w:rPr>
              <w:t>皮肤</w:t>
            </w:r>
            <w:r>
              <w:rPr>
                <w:rFonts w:ascii="Times New Roman" w:eastAsia="仿宋" w:hAnsi="Times New Roman" w:cs="Times New Roman" w:hint="eastAsia"/>
                <w:bCs/>
                <w:szCs w:val="24"/>
              </w:rPr>
              <w:t>黏膜</w:t>
            </w:r>
            <w:r>
              <w:rPr>
                <w:rFonts w:ascii="Times New Roman" w:eastAsia="仿宋" w:hAnsi="Times New Roman" w:cs="Times New Roman"/>
                <w:bCs/>
                <w:szCs w:val="24"/>
              </w:rPr>
              <w:t>反应</w:t>
            </w:r>
          </w:p>
        </w:tc>
        <w:tc>
          <w:tcPr>
            <w:tcW w:w="1931" w:type="pct"/>
            <w:vAlign w:val="center"/>
          </w:tcPr>
          <w:p w:rsidR="00CC0B7F" w:rsidRDefault="00B5314B">
            <w:pPr>
              <w:spacing w:line="276" w:lineRule="auto"/>
              <w:jc w:val="left"/>
              <w:rPr>
                <w:rFonts w:ascii="Times New Roman" w:eastAsia="仿宋" w:hAnsi="Times New Roman" w:cs="Times New Roman"/>
                <w:bCs/>
                <w:szCs w:val="24"/>
              </w:rPr>
            </w:pPr>
            <w:r>
              <w:rPr>
                <w:rFonts w:ascii="Times New Roman" w:eastAsia="仿宋" w:hAnsi="Times New Roman" w:cs="Times New Roman" w:hint="eastAsia"/>
                <w:bCs/>
                <w:szCs w:val="24"/>
              </w:rPr>
              <w:t>若发生中毒性表皮坏死松解症或史蒂文斯</w:t>
            </w:r>
            <w:r>
              <w:rPr>
                <w:rFonts w:ascii="Times New Roman" w:eastAsia="仿宋" w:hAnsi="Times New Roman" w:cs="Times New Roman"/>
                <w:bCs/>
                <w:szCs w:val="24"/>
              </w:rPr>
              <w:t>-</w:t>
            </w:r>
            <w:r>
              <w:rPr>
                <w:rFonts w:ascii="Times New Roman" w:eastAsia="仿宋" w:hAnsi="Times New Roman" w:cs="Times New Roman" w:hint="eastAsia"/>
                <w:bCs/>
                <w:szCs w:val="24"/>
              </w:rPr>
              <w:t>约翰逊综合症，应立刻给予补液、</w:t>
            </w:r>
            <w:r>
              <w:rPr>
                <w:rFonts w:ascii="Times New Roman" w:eastAsia="仿宋" w:hAnsi="Times New Roman" w:cs="Times New Roman"/>
                <w:bCs/>
                <w:szCs w:val="24"/>
              </w:rPr>
              <w:t>糖皮质激素</w:t>
            </w:r>
            <w:r>
              <w:rPr>
                <w:rFonts w:ascii="Times New Roman" w:eastAsia="仿宋" w:hAnsi="Times New Roman" w:cs="Times New Roman" w:hint="eastAsia"/>
                <w:bCs/>
                <w:szCs w:val="24"/>
              </w:rPr>
              <w:t>、</w:t>
            </w:r>
            <w:r>
              <w:rPr>
                <w:rFonts w:ascii="Times New Roman" w:eastAsia="仿宋" w:hAnsi="Times New Roman" w:cs="Times New Roman"/>
                <w:bCs/>
                <w:szCs w:val="24"/>
              </w:rPr>
              <w:t>免疫球蛋白</w:t>
            </w:r>
            <w:r>
              <w:rPr>
                <w:rFonts w:ascii="Times New Roman" w:eastAsia="仿宋" w:hAnsi="Times New Roman" w:cs="Times New Roman" w:hint="eastAsia"/>
                <w:bCs/>
                <w:szCs w:val="24"/>
              </w:rPr>
              <w:t>、营养、麻醉、皮肤护理和口唇护理等，需永久停用</w:t>
            </w:r>
            <w:proofErr w:type="gramStart"/>
            <w:r>
              <w:rPr>
                <w:rFonts w:ascii="Times New Roman" w:eastAsia="仿宋" w:hAnsi="Times New Roman" w:cs="Times New Roman" w:hint="eastAsia"/>
                <w:bCs/>
                <w:szCs w:val="24"/>
              </w:rPr>
              <w:t>利妥昔单</w:t>
            </w:r>
            <w:proofErr w:type="gramEnd"/>
            <w:r>
              <w:rPr>
                <w:rFonts w:ascii="Times New Roman" w:eastAsia="仿宋" w:hAnsi="Times New Roman" w:cs="Times New Roman" w:hint="eastAsia"/>
                <w:bCs/>
                <w:szCs w:val="24"/>
              </w:rPr>
              <w:t>抗。</w:t>
            </w:r>
          </w:p>
        </w:tc>
        <w:tc>
          <w:tcPr>
            <w:tcW w:w="2173" w:type="pct"/>
            <w:vAlign w:val="center"/>
          </w:tcPr>
          <w:p w:rsidR="00CC0B7F" w:rsidRDefault="00B5314B">
            <w:pPr>
              <w:spacing w:line="276" w:lineRule="auto"/>
              <w:rPr>
                <w:rFonts w:ascii="Times New Roman" w:eastAsia="仿宋" w:hAnsi="Times New Roman" w:cs="Times New Roman"/>
                <w:bCs/>
                <w:szCs w:val="24"/>
              </w:rPr>
            </w:pPr>
            <w:r>
              <w:rPr>
                <w:rFonts w:ascii="Times New Roman" w:eastAsia="仿宋" w:hAnsi="Times New Roman" w:cs="Times New Roman" w:hint="eastAsia"/>
                <w:bCs/>
                <w:szCs w:val="24"/>
              </w:rPr>
              <w:t>患有自身免疫性疾病的患者发生该病的风险相对较高。</w:t>
            </w:r>
          </w:p>
        </w:tc>
      </w:tr>
      <w:tr w:rsidR="00CC0B7F">
        <w:trPr>
          <w:trHeight w:val="796"/>
        </w:trPr>
        <w:tc>
          <w:tcPr>
            <w:tcW w:w="896" w:type="pct"/>
            <w:gridSpan w:val="2"/>
            <w:vAlign w:val="center"/>
          </w:tcPr>
          <w:p w:rsidR="00CC0B7F" w:rsidRDefault="00B5314B">
            <w:pPr>
              <w:spacing w:line="276" w:lineRule="auto"/>
              <w:jc w:val="center"/>
              <w:rPr>
                <w:rFonts w:ascii="Times New Roman" w:eastAsia="仿宋" w:hAnsi="Times New Roman" w:cs="Times New Roman"/>
                <w:bCs/>
                <w:szCs w:val="24"/>
              </w:rPr>
            </w:pPr>
            <w:r>
              <w:rPr>
                <w:rFonts w:ascii="Times New Roman" w:eastAsia="仿宋" w:hAnsi="Times New Roman" w:cs="Times New Roman" w:hint="eastAsia"/>
                <w:bCs/>
                <w:szCs w:val="24"/>
              </w:rPr>
              <w:lastRenderedPageBreak/>
              <w:t>细胞因子释放综合征或肿瘤溶解综合征</w:t>
            </w:r>
          </w:p>
        </w:tc>
        <w:tc>
          <w:tcPr>
            <w:tcW w:w="1931" w:type="pct"/>
            <w:vAlign w:val="center"/>
          </w:tcPr>
          <w:p w:rsidR="00CC0B7F" w:rsidRDefault="00B5314B">
            <w:pPr>
              <w:spacing w:line="276" w:lineRule="auto"/>
              <w:jc w:val="left"/>
              <w:rPr>
                <w:rFonts w:ascii="Times New Roman" w:eastAsia="仿宋" w:hAnsi="Times New Roman" w:cs="Times New Roman"/>
                <w:bCs/>
                <w:szCs w:val="24"/>
              </w:rPr>
            </w:pPr>
            <w:r>
              <w:rPr>
                <w:rFonts w:ascii="Times New Roman" w:eastAsia="仿宋" w:hAnsi="Times New Roman" w:cs="Times New Roman" w:hint="eastAsia"/>
                <w:bCs/>
                <w:szCs w:val="24"/>
              </w:rPr>
              <w:t>立刻停药，给予发生细胞因子释放综合征患者抗组胺药、糖皮质激素</w:t>
            </w:r>
            <w:proofErr w:type="gramStart"/>
            <w:r>
              <w:rPr>
                <w:rFonts w:ascii="Times New Roman" w:eastAsia="仿宋" w:hAnsi="Times New Roman" w:cs="Times New Roman" w:hint="eastAsia"/>
                <w:bCs/>
                <w:szCs w:val="24"/>
              </w:rPr>
              <w:t>及托珠单抗等</w:t>
            </w:r>
            <w:proofErr w:type="gramEnd"/>
            <w:r>
              <w:rPr>
                <w:rFonts w:ascii="Times New Roman" w:eastAsia="仿宋" w:hAnsi="Times New Roman" w:cs="Times New Roman" w:hint="eastAsia"/>
                <w:bCs/>
                <w:szCs w:val="24"/>
              </w:rPr>
              <w:t>治疗；给予发生肿瘤溶解综合征的患者充分水化、降低尿酸、碱化尿液、纠正电解质紊乱等，</w:t>
            </w:r>
            <w:r>
              <w:rPr>
                <w:rFonts w:ascii="Times New Roman" w:eastAsia="仿宋" w:hAnsi="Times New Roman" w:cs="Times New Roman"/>
                <w:bCs/>
                <w:szCs w:val="24"/>
              </w:rPr>
              <w:t>直到其症状完全缓解为止。</w:t>
            </w:r>
          </w:p>
        </w:tc>
        <w:tc>
          <w:tcPr>
            <w:tcW w:w="2173" w:type="pct"/>
            <w:vAlign w:val="center"/>
          </w:tcPr>
          <w:p w:rsidR="00CC0B7F" w:rsidRDefault="00B5314B">
            <w:pPr>
              <w:spacing w:line="276" w:lineRule="auto"/>
              <w:rPr>
                <w:rFonts w:ascii="Times New Roman" w:eastAsia="仿宋" w:hAnsi="Times New Roman" w:cs="Times New Roman"/>
                <w:bCs/>
                <w:szCs w:val="24"/>
              </w:rPr>
            </w:pPr>
            <w:r>
              <w:rPr>
                <w:rFonts w:ascii="Times New Roman" w:eastAsia="仿宋" w:hAnsi="Times New Roman" w:cs="Times New Roman" w:hint="eastAsia"/>
                <w:bCs/>
                <w:szCs w:val="24"/>
              </w:rPr>
              <w:t>具有</w:t>
            </w:r>
            <w:r>
              <w:rPr>
                <w:rFonts w:ascii="Times New Roman" w:eastAsia="仿宋" w:hAnsi="Times New Roman" w:cs="Times New Roman"/>
                <w:bCs/>
                <w:szCs w:val="24"/>
              </w:rPr>
              <w:t>高肿瘤负荷或者外周血恶性细胞数目较高</w:t>
            </w:r>
            <w:r>
              <w:rPr>
                <w:rFonts w:ascii="Times New Roman" w:eastAsia="仿宋" w:hAnsi="Times New Roman" w:cs="Times New Roman" w:hint="eastAsia"/>
                <w:bCs/>
                <w:szCs w:val="24"/>
              </w:rPr>
              <w:t>的患者，发生严重的细胞因子释放综合征或肿瘤溶解综合征的风险较高，使用</w:t>
            </w:r>
            <w:proofErr w:type="gramStart"/>
            <w:r>
              <w:rPr>
                <w:rFonts w:ascii="Times New Roman" w:eastAsia="仿宋" w:hAnsi="Times New Roman" w:cs="Times New Roman" w:hint="eastAsia"/>
                <w:bCs/>
                <w:szCs w:val="24"/>
              </w:rPr>
              <w:t>利妥昔单抗应</w:t>
            </w:r>
            <w:proofErr w:type="gramEnd"/>
            <w:r>
              <w:rPr>
                <w:rFonts w:ascii="Times New Roman" w:eastAsia="仿宋" w:hAnsi="Times New Roman" w:cs="Times New Roman" w:hint="eastAsia"/>
                <w:bCs/>
                <w:szCs w:val="24"/>
              </w:rPr>
              <w:t>极其慎重，应考虑降低肿瘤负荷的预备治疗。这类患者在第</w:t>
            </w:r>
            <w:r>
              <w:rPr>
                <w:rFonts w:ascii="Times New Roman" w:eastAsia="仿宋" w:hAnsi="Times New Roman" w:cs="Times New Roman" w:hint="eastAsia"/>
                <w:bCs/>
                <w:szCs w:val="24"/>
              </w:rPr>
              <w:t>1</w:t>
            </w:r>
            <w:r>
              <w:rPr>
                <w:rFonts w:ascii="Times New Roman" w:eastAsia="仿宋" w:hAnsi="Times New Roman" w:cs="Times New Roman" w:hint="eastAsia"/>
                <w:bCs/>
                <w:szCs w:val="24"/>
              </w:rPr>
              <w:t>次滴注</w:t>
            </w:r>
            <w:proofErr w:type="gramStart"/>
            <w:r>
              <w:rPr>
                <w:rFonts w:ascii="Times New Roman" w:eastAsia="仿宋" w:hAnsi="Times New Roman" w:cs="Times New Roman" w:hint="eastAsia"/>
                <w:bCs/>
                <w:szCs w:val="24"/>
              </w:rPr>
              <w:t>利妥昔单抗时</w:t>
            </w:r>
            <w:proofErr w:type="gramEnd"/>
            <w:r>
              <w:rPr>
                <w:rFonts w:ascii="Times New Roman" w:eastAsia="仿宋" w:hAnsi="Times New Roman" w:cs="Times New Roman" w:hint="eastAsia"/>
                <w:bCs/>
                <w:szCs w:val="24"/>
              </w:rPr>
              <w:t>应考虑减慢滴注速度。</w:t>
            </w:r>
            <w:r>
              <w:rPr>
                <w:rFonts w:ascii="Times New Roman" w:eastAsia="仿宋" w:hAnsi="Times New Roman" w:cs="Times New Roman"/>
                <w:bCs/>
                <w:szCs w:val="24"/>
              </w:rPr>
              <w:t>预先存在肺功能不全或肿瘤肺浸润的患者必须进行胸部</w:t>
            </w:r>
            <w:r>
              <w:rPr>
                <w:rFonts w:ascii="Times New Roman" w:eastAsia="仿宋" w:hAnsi="Times New Roman" w:cs="Times New Roman"/>
                <w:bCs/>
                <w:szCs w:val="24"/>
              </w:rPr>
              <w:t>X</w:t>
            </w:r>
            <w:r>
              <w:rPr>
                <w:rFonts w:ascii="Times New Roman" w:eastAsia="仿宋" w:hAnsi="Times New Roman" w:cs="Times New Roman" w:hint="eastAsia"/>
                <w:bCs/>
                <w:szCs w:val="24"/>
              </w:rPr>
              <w:t>线检查。所有的症状消失和实验室检查恢复正常后才能继续滴注，此时滴注速度不能超过原滴注速度的一半。如再次发生相同的严重不良反应，应考虑停药。</w:t>
            </w:r>
          </w:p>
        </w:tc>
      </w:tr>
      <w:tr w:rsidR="00CC0B7F">
        <w:trPr>
          <w:trHeight w:val="796"/>
        </w:trPr>
        <w:tc>
          <w:tcPr>
            <w:tcW w:w="896" w:type="pct"/>
            <w:gridSpan w:val="2"/>
            <w:vAlign w:val="center"/>
          </w:tcPr>
          <w:p w:rsidR="00CC0B7F" w:rsidRDefault="00B5314B">
            <w:pPr>
              <w:spacing w:line="276" w:lineRule="auto"/>
              <w:jc w:val="center"/>
              <w:rPr>
                <w:rFonts w:ascii="Times New Roman" w:eastAsia="仿宋" w:hAnsi="Times New Roman" w:cs="Times New Roman"/>
                <w:bCs/>
                <w:szCs w:val="24"/>
              </w:rPr>
            </w:pPr>
            <w:r>
              <w:rPr>
                <w:rFonts w:ascii="Times New Roman" w:eastAsia="仿宋" w:hAnsi="Times New Roman" w:cs="Times New Roman" w:hint="eastAsia"/>
                <w:bCs/>
                <w:szCs w:val="24"/>
              </w:rPr>
              <w:t>心血管事件</w:t>
            </w:r>
          </w:p>
        </w:tc>
        <w:tc>
          <w:tcPr>
            <w:tcW w:w="1931" w:type="pct"/>
            <w:vAlign w:val="center"/>
          </w:tcPr>
          <w:p w:rsidR="00CC0B7F" w:rsidRDefault="00B5314B">
            <w:pPr>
              <w:spacing w:line="276" w:lineRule="auto"/>
              <w:jc w:val="left"/>
              <w:rPr>
                <w:rFonts w:ascii="Times New Roman" w:eastAsia="仿宋" w:hAnsi="Times New Roman" w:cs="Times New Roman"/>
                <w:bCs/>
                <w:szCs w:val="24"/>
              </w:rPr>
            </w:pPr>
            <w:r>
              <w:rPr>
                <w:rFonts w:ascii="Times New Roman" w:eastAsia="仿宋" w:hAnsi="Times New Roman" w:cs="Times New Roman" w:hint="eastAsia"/>
                <w:bCs/>
                <w:szCs w:val="24"/>
              </w:rPr>
              <w:t>暂停用药，给予对症治疗，所有的症状消失和实验室检查恢复正常后才能继续滴注，此时滴注速度不能超过原滴注速度的一半。如再次发生相同的严重不良反应，应考虑停药。</w:t>
            </w:r>
          </w:p>
        </w:tc>
        <w:tc>
          <w:tcPr>
            <w:tcW w:w="2173" w:type="pct"/>
            <w:vAlign w:val="center"/>
          </w:tcPr>
          <w:p w:rsidR="00CC0B7F" w:rsidRDefault="00B5314B">
            <w:pPr>
              <w:spacing w:line="276" w:lineRule="auto"/>
              <w:rPr>
                <w:rFonts w:ascii="Times New Roman" w:eastAsia="仿宋" w:hAnsi="Times New Roman" w:cs="Times New Roman"/>
                <w:bCs/>
                <w:szCs w:val="24"/>
              </w:rPr>
            </w:pPr>
            <w:r>
              <w:rPr>
                <w:rFonts w:ascii="Times New Roman" w:eastAsia="仿宋" w:hAnsi="Times New Roman" w:cs="Times New Roman" w:hint="eastAsia"/>
                <w:bCs/>
                <w:szCs w:val="24"/>
              </w:rPr>
              <w:t>滴注</w:t>
            </w:r>
            <w:proofErr w:type="gramStart"/>
            <w:r>
              <w:rPr>
                <w:rFonts w:ascii="Times New Roman" w:eastAsia="仿宋" w:hAnsi="Times New Roman" w:cs="Times New Roman" w:hint="eastAsia"/>
                <w:bCs/>
                <w:szCs w:val="24"/>
              </w:rPr>
              <w:t>利妥昔单抗前</w:t>
            </w:r>
            <w:proofErr w:type="gramEnd"/>
            <w:r>
              <w:rPr>
                <w:rFonts w:ascii="Times New Roman" w:eastAsia="仿宋" w:hAnsi="Times New Roman" w:cs="Times New Roman" w:hint="eastAsia"/>
                <w:bCs/>
                <w:szCs w:val="24"/>
              </w:rPr>
              <w:t>12</w:t>
            </w:r>
            <w:r>
              <w:rPr>
                <w:rFonts w:ascii="Times New Roman" w:eastAsia="仿宋" w:hAnsi="Times New Roman" w:cs="Times New Roman" w:hint="eastAsia"/>
                <w:bCs/>
                <w:szCs w:val="24"/>
              </w:rPr>
              <w:t>小时以及滴注期间应该考虑停用抗高血压药。有心脏病史的患者（例如心绞痛、房扑和心房</w:t>
            </w:r>
            <w:proofErr w:type="gramStart"/>
            <w:r>
              <w:rPr>
                <w:rFonts w:ascii="Times New Roman" w:eastAsia="仿宋" w:hAnsi="Times New Roman" w:cs="Times New Roman" w:hint="eastAsia"/>
                <w:bCs/>
                <w:szCs w:val="24"/>
              </w:rPr>
              <w:t>纤</w:t>
            </w:r>
            <w:proofErr w:type="gramEnd"/>
            <w:r>
              <w:rPr>
                <w:rFonts w:ascii="Times New Roman" w:eastAsia="仿宋" w:hAnsi="Times New Roman" w:cs="Times New Roman" w:hint="eastAsia"/>
                <w:bCs/>
                <w:szCs w:val="24"/>
              </w:rPr>
              <w:t>颤等心律失常或心衰）</w:t>
            </w:r>
            <w:r>
              <w:rPr>
                <w:rFonts w:ascii="Times New Roman" w:eastAsia="仿宋" w:hAnsi="Times New Roman" w:cs="Times New Roman" w:hint="eastAsia"/>
                <w:bCs/>
                <w:szCs w:val="21"/>
              </w:rPr>
              <w:t>和</w:t>
            </w:r>
            <w:r>
              <w:rPr>
                <w:rFonts w:ascii="Times New Roman" w:eastAsia="仿宋" w:hAnsi="Times New Roman" w:cs="Times New Roman"/>
                <w:bCs/>
                <w:szCs w:val="21"/>
              </w:rPr>
              <w:t>/</w:t>
            </w:r>
            <w:r>
              <w:rPr>
                <w:rFonts w:ascii="Times New Roman" w:eastAsia="仿宋" w:hAnsi="Times New Roman" w:cs="Times New Roman" w:hint="eastAsia"/>
                <w:bCs/>
                <w:szCs w:val="21"/>
              </w:rPr>
              <w:t>或使用有心脏毒性化疗药物的患者在</w:t>
            </w:r>
            <w:proofErr w:type="gramStart"/>
            <w:r>
              <w:rPr>
                <w:rFonts w:ascii="Times New Roman" w:eastAsia="仿宋" w:hAnsi="Times New Roman" w:cs="Times New Roman" w:hint="eastAsia"/>
                <w:bCs/>
                <w:szCs w:val="24"/>
              </w:rPr>
              <w:t>利妥昔单</w:t>
            </w:r>
            <w:proofErr w:type="gramEnd"/>
            <w:r>
              <w:rPr>
                <w:rFonts w:ascii="Times New Roman" w:eastAsia="仿宋" w:hAnsi="Times New Roman" w:cs="Times New Roman" w:hint="eastAsia"/>
                <w:bCs/>
                <w:szCs w:val="24"/>
              </w:rPr>
              <w:t>抗滴注过程中应减慢滴速，并严密监护。</w:t>
            </w:r>
          </w:p>
        </w:tc>
      </w:tr>
      <w:tr w:rsidR="00CC0B7F">
        <w:trPr>
          <w:trHeight w:val="796"/>
        </w:trPr>
        <w:tc>
          <w:tcPr>
            <w:tcW w:w="896" w:type="pct"/>
            <w:gridSpan w:val="2"/>
            <w:vAlign w:val="center"/>
          </w:tcPr>
          <w:p w:rsidR="00CC0B7F" w:rsidRDefault="00B5314B">
            <w:pPr>
              <w:spacing w:line="276" w:lineRule="auto"/>
              <w:jc w:val="center"/>
              <w:rPr>
                <w:rFonts w:ascii="Times New Roman" w:eastAsia="仿宋" w:hAnsi="Times New Roman" w:cs="Times New Roman"/>
                <w:bCs/>
                <w:szCs w:val="24"/>
              </w:rPr>
            </w:pPr>
            <w:r>
              <w:rPr>
                <w:rFonts w:ascii="Times New Roman" w:eastAsia="仿宋" w:hAnsi="Times New Roman" w:cs="Times New Roman" w:hint="eastAsia"/>
                <w:bCs/>
                <w:szCs w:val="24"/>
              </w:rPr>
              <w:t>进行性多灶性白质脑病</w:t>
            </w:r>
          </w:p>
        </w:tc>
        <w:tc>
          <w:tcPr>
            <w:tcW w:w="1931" w:type="pct"/>
            <w:vAlign w:val="center"/>
          </w:tcPr>
          <w:p w:rsidR="00CC0B7F" w:rsidRDefault="00B5314B">
            <w:pPr>
              <w:spacing w:line="276" w:lineRule="auto"/>
              <w:jc w:val="left"/>
              <w:rPr>
                <w:rFonts w:ascii="Times New Roman" w:eastAsia="仿宋" w:hAnsi="Times New Roman" w:cs="Times New Roman"/>
                <w:bCs/>
                <w:szCs w:val="24"/>
              </w:rPr>
            </w:pPr>
            <w:r>
              <w:rPr>
                <w:rFonts w:ascii="Times New Roman" w:eastAsia="仿宋" w:hAnsi="Times New Roman" w:cs="Times New Roman" w:hint="eastAsia"/>
                <w:bCs/>
                <w:szCs w:val="24"/>
              </w:rPr>
              <w:t>立刻停药，无特效治疗药物，可尝试给予白介素</w:t>
            </w:r>
            <w:r>
              <w:rPr>
                <w:rFonts w:ascii="Times New Roman" w:eastAsia="仿宋" w:hAnsi="Times New Roman" w:cs="Times New Roman" w:hint="eastAsia"/>
                <w:bCs/>
                <w:szCs w:val="24"/>
              </w:rPr>
              <w:t>2</w:t>
            </w:r>
            <w:r>
              <w:rPr>
                <w:rFonts w:ascii="Times New Roman" w:eastAsia="仿宋" w:hAnsi="Times New Roman" w:cs="Times New Roman" w:hint="eastAsia"/>
                <w:bCs/>
                <w:szCs w:val="24"/>
              </w:rPr>
              <w:t>、白介素</w:t>
            </w:r>
            <w:r>
              <w:rPr>
                <w:rFonts w:ascii="Times New Roman" w:eastAsia="仿宋" w:hAnsi="Times New Roman" w:cs="Times New Roman" w:hint="eastAsia"/>
                <w:bCs/>
                <w:szCs w:val="24"/>
              </w:rPr>
              <w:t>7</w:t>
            </w:r>
            <w:r>
              <w:rPr>
                <w:rFonts w:ascii="Times New Roman" w:eastAsia="仿宋" w:hAnsi="Times New Roman" w:cs="Times New Roman" w:hint="eastAsia"/>
                <w:bCs/>
                <w:szCs w:val="24"/>
              </w:rPr>
              <w:t>、</w:t>
            </w:r>
            <w:r>
              <w:rPr>
                <w:rFonts w:ascii="Times New Roman" w:eastAsia="仿宋" w:hAnsi="Times New Roman" w:cs="Times New Roman" w:hint="eastAsia"/>
                <w:bCs/>
                <w:szCs w:val="24"/>
              </w:rPr>
              <w:t>5HT2AR</w:t>
            </w:r>
            <w:r>
              <w:rPr>
                <w:rFonts w:ascii="Times New Roman" w:eastAsia="仿宋" w:hAnsi="Times New Roman" w:cs="Times New Roman" w:hint="eastAsia"/>
                <w:bCs/>
                <w:szCs w:val="24"/>
              </w:rPr>
              <w:t>拮抗剂。</w:t>
            </w:r>
          </w:p>
        </w:tc>
        <w:tc>
          <w:tcPr>
            <w:tcW w:w="2173" w:type="pct"/>
            <w:vAlign w:val="center"/>
          </w:tcPr>
          <w:p w:rsidR="00CC0B7F" w:rsidRDefault="00B5314B">
            <w:pPr>
              <w:spacing w:line="276" w:lineRule="auto"/>
              <w:rPr>
                <w:rFonts w:ascii="Times New Roman" w:eastAsia="仿宋" w:hAnsi="Times New Roman" w:cs="Times New Roman"/>
                <w:bCs/>
                <w:szCs w:val="24"/>
              </w:rPr>
            </w:pPr>
            <w:r>
              <w:rPr>
                <w:rFonts w:ascii="Times New Roman" w:eastAsia="仿宋" w:hAnsi="Times New Roman" w:cs="Times New Roman" w:hint="eastAsia"/>
                <w:bCs/>
                <w:szCs w:val="24"/>
              </w:rPr>
              <w:t>进行性多灶性白质脑病较为罕见，患有自身免疫性疾病的患者发生该病的风险相对较高。</w:t>
            </w:r>
          </w:p>
        </w:tc>
      </w:tr>
    </w:tbl>
    <w:p w:rsidR="00CC0B7F" w:rsidRDefault="00B5314B">
      <w:pPr>
        <w:spacing w:line="360" w:lineRule="auto"/>
        <w:ind w:firstLineChars="200" w:firstLine="422"/>
        <w:rPr>
          <w:rFonts w:ascii="Times New Roman" w:eastAsia="仿宋" w:hAnsi="Times New Roman" w:cs="Times New Roman"/>
          <w:b/>
          <w:bCs/>
          <w:szCs w:val="24"/>
        </w:rPr>
      </w:pPr>
      <w:r>
        <w:rPr>
          <w:rFonts w:ascii="Times New Roman" w:eastAsia="仿宋" w:hAnsi="Times New Roman" w:cs="Times New Roman"/>
          <w:b/>
          <w:bCs/>
          <w:szCs w:val="24"/>
        </w:rPr>
        <w:t>（</w:t>
      </w:r>
      <w:r>
        <w:rPr>
          <w:rFonts w:ascii="Times New Roman" w:eastAsia="仿宋" w:hAnsi="Times New Roman" w:cs="Times New Roman" w:hint="eastAsia"/>
          <w:b/>
          <w:bCs/>
          <w:szCs w:val="24"/>
        </w:rPr>
        <w:t>2</w:t>
      </w:r>
      <w:r>
        <w:rPr>
          <w:rFonts w:ascii="Times New Roman" w:eastAsia="仿宋" w:hAnsi="Times New Roman" w:cs="Times New Roman"/>
          <w:b/>
          <w:bCs/>
          <w:szCs w:val="24"/>
        </w:rPr>
        <w:t>）</w:t>
      </w:r>
      <w:r>
        <w:rPr>
          <w:rFonts w:ascii="Times New Roman" w:eastAsia="仿宋" w:hAnsi="Times New Roman" w:cs="Times New Roman" w:hint="eastAsia"/>
          <w:b/>
          <w:bCs/>
          <w:szCs w:val="24"/>
        </w:rPr>
        <w:t>贝</w:t>
      </w:r>
      <w:proofErr w:type="gramStart"/>
      <w:r>
        <w:rPr>
          <w:rFonts w:ascii="Times New Roman" w:eastAsia="仿宋" w:hAnsi="Times New Roman" w:cs="Times New Roman" w:hint="eastAsia"/>
          <w:b/>
          <w:bCs/>
          <w:szCs w:val="24"/>
        </w:rPr>
        <w:t>伐珠</w:t>
      </w:r>
      <w:r>
        <w:rPr>
          <w:rFonts w:ascii="Times New Roman" w:eastAsia="仿宋" w:hAnsi="Times New Roman" w:cs="Times New Roman"/>
          <w:b/>
          <w:bCs/>
          <w:szCs w:val="24"/>
        </w:rPr>
        <w:t>单</w:t>
      </w:r>
      <w:proofErr w:type="gramEnd"/>
      <w:r>
        <w:rPr>
          <w:rFonts w:ascii="Times New Roman" w:eastAsia="仿宋" w:hAnsi="Times New Roman" w:cs="Times New Roman"/>
          <w:b/>
          <w:bCs/>
          <w:szCs w:val="24"/>
        </w:rPr>
        <w:t>抗</w:t>
      </w:r>
    </w:p>
    <w:p w:rsidR="00CC0B7F" w:rsidRDefault="00B5314B">
      <w:pPr>
        <w:spacing w:line="360" w:lineRule="auto"/>
        <w:ind w:firstLineChars="200" w:firstLine="420"/>
        <w:rPr>
          <w:rFonts w:ascii="Times New Roman" w:eastAsia="仿宋" w:hAnsi="Times New Roman" w:cs="Times New Roman"/>
          <w:bCs/>
          <w:szCs w:val="24"/>
        </w:rPr>
      </w:pPr>
      <w:r>
        <w:rPr>
          <w:rFonts w:ascii="Times New Roman" w:eastAsia="仿宋" w:hAnsi="Times New Roman" w:cs="Times New Roman" w:hint="eastAsia"/>
          <w:bCs/>
          <w:szCs w:val="24"/>
        </w:rPr>
        <w:t>表</w:t>
      </w:r>
      <w:r>
        <w:rPr>
          <w:rFonts w:ascii="Times New Roman" w:eastAsia="仿宋" w:hAnsi="Times New Roman" w:cs="Times New Roman" w:hint="eastAsia"/>
          <w:bCs/>
          <w:szCs w:val="24"/>
        </w:rPr>
        <w:t>1</w:t>
      </w:r>
      <w:r>
        <w:rPr>
          <w:rFonts w:ascii="Times New Roman" w:eastAsia="仿宋" w:hAnsi="Times New Roman" w:cs="Times New Roman"/>
          <w:bCs/>
          <w:szCs w:val="24"/>
        </w:rPr>
        <w:t>2</w:t>
      </w:r>
      <w:r>
        <w:rPr>
          <w:rFonts w:ascii="Times New Roman" w:eastAsia="仿宋" w:hAnsi="Times New Roman" w:cs="Times New Roman" w:hint="eastAsia"/>
          <w:bCs/>
          <w:szCs w:val="24"/>
        </w:rPr>
        <w:t>的不良反应来自于多个贝</w:t>
      </w:r>
      <w:proofErr w:type="gramStart"/>
      <w:r>
        <w:rPr>
          <w:rFonts w:ascii="Times New Roman" w:eastAsia="仿宋" w:hAnsi="Times New Roman" w:cs="Times New Roman" w:hint="eastAsia"/>
          <w:bCs/>
          <w:szCs w:val="24"/>
        </w:rPr>
        <w:t>伐珠</w:t>
      </w:r>
      <w:r>
        <w:rPr>
          <w:rFonts w:ascii="Times New Roman" w:eastAsia="仿宋" w:hAnsi="Times New Roman" w:cs="Times New Roman"/>
          <w:bCs/>
          <w:szCs w:val="24"/>
        </w:rPr>
        <w:t>单</w:t>
      </w:r>
      <w:proofErr w:type="gramEnd"/>
      <w:r>
        <w:rPr>
          <w:rFonts w:ascii="Times New Roman" w:eastAsia="仿宋" w:hAnsi="Times New Roman" w:cs="Times New Roman"/>
          <w:bCs/>
          <w:szCs w:val="24"/>
        </w:rPr>
        <w:t>抗</w:t>
      </w:r>
      <w:r>
        <w:rPr>
          <w:rFonts w:ascii="Times New Roman" w:eastAsia="仿宋" w:hAnsi="Times New Roman" w:cs="Times New Roman" w:hint="eastAsia"/>
          <w:bCs/>
          <w:szCs w:val="24"/>
        </w:rPr>
        <w:t>治疗不同恶性肿瘤的临床试验，其中绝大多数是与化疗药物联合应用</w:t>
      </w:r>
      <w:r>
        <w:rPr>
          <w:rFonts w:ascii="Times New Roman" w:eastAsia="仿宋" w:hAnsi="Times New Roman" w:cs="Times New Roman"/>
          <w:bCs/>
          <w:szCs w:val="24"/>
        </w:rPr>
        <w:t>。</w:t>
      </w:r>
    </w:p>
    <w:p w:rsidR="00CC0B7F" w:rsidRDefault="00B5314B">
      <w:pPr>
        <w:spacing w:line="360" w:lineRule="auto"/>
        <w:ind w:firstLineChars="200" w:firstLine="422"/>
        <w:jc w:val="center"/>
        <w:rPr>
          <w:rFonts w:ascii="Times New Roman" w:eastAsia="仿宋" w:hAnsi="Times New Roman" w:cs="Times New Roman"/>
          <w:bCs/>
          <w:szCs w:val="24"/>
        </w:rPr>
      </w:pPr>
      <w:r>
        <w:rPr>
          <w:rFonts w:ascii="Times New Roman" w:eastAsia="仿宋" w:hAnsi="Times New Roman" w:cs="Times New Roman"/>
          <w:b/>
          <w:bCs/>
          <w:szCs w:val="24"/>
        </w:rPr>
        <w:t>表</w:t>
      </w:r>
      <w:r>
        <w:rPr>
          <w:rFonts w:ascii="Times New Roman" w:eastAsia="仿宋" w:hAnsi="Times New Roman" w:cs="Times New Roman"/>
          <w:b/>
          <w:bCs/>
          <w:szCs w:val="24"/>
        </w:rPr>
        <w:t>12</w:t>
      </w:r>
      <w:r>
        <w:rPr>
          <w:rFonts w:ascii="Times New Roman" w:eastAsia="仿宋" w:hAnsi="Times New Roman" w:cs="Times New Roman" w:hint="eastAsia"/>
          <w:b/>
          <w:bCs/>
          <w:szCs w:val="24"/>
        </w:rPr>
        <w:t xml:space="preserve"> </w:t>
      </w:r>
      <w:r>
        <w:rPr>
          <w:rFonts w:ascii="Times New Roman" w:eastAsia="仿宋" w:hAnsi="Times New Roman" w:cs="Times New Roman" w:hint="eastAsia"/>
          <w:b/>
          <w:bCs/>
          <w:szCs w:val="24"/>
        </w:rPr>
        <w:t>贝</w:t>
      </w:r>
      <w:proofErr w:type="gramStart"/>
      <w:r>
        <w:rPr>
          <w:rFonts w:ascii="Times New Roman" w:eastAsia="仿宋" w:hAnsi="Times New Roman" w:cs="Times New Roman" w:hint="eastAsia"/>
          <w:b/>
          <w:bCs/>
          <w:szCs w:val="24"/>
        </w:rPr>
        <w:t>伐珠单</w:t>
      </w:r>
      <w:proofErr w:type="gramEnd"/>
      <w:r>
        <w:rPr>
          <w:rFonts w:ascii="Times New Roman" w:eastAsia="仿宋" w:hAnsi="Times New Roman" w:cs="Times New Roman" w:hint="eastAsia"/>
          <w:b/>
          <w:bCs/>
          <w:szCs w:val="24"/>
        </w:rPr>
        <w:t>抗常见的不良反应概况</w:t>
      </w:r>
    </w:p>
    <w:tbl>
      <w:tblPr>
        <w:tblStyle w:val="a9"/>
        <w:tblW w:w="5000" w:type="pct"/>
        <w:tblLook w:val="04A0" w:firstRow="1" w:lastRow="0" w:firstColumn="1" w:lastColumn="0" w:noHBand="0" w:noVBand="1"/>
      </w:tblPr>
      <w:tblGrid>
        <w:gridCol w:w="2339"/>
        <w:gridCol w:w="6721"/>
      </w:tblGrid>
      <w:tr w:rsidR="00CC0B7F">
        <w:tc>
          <w:tcPr>
            <w:tcW w:w="1291" w:type="pct"/>
            <w:vAlign w:val="center"/>
          </w:tcPr>
          <w:p w:rsidR="00CC0B7F" w:rsidRDefault="00B5314B">
            <w:pPr>
              <w:spacing w:line="276" w:lineRule="auto"/>
              <w:jc w:val="center"/>
              <w:rPr>
                <w:rFonts w:ascii="Times New Roman" w:eastAsia="仿宋" w:hAnsi="Times New Roman" w:cs="Times New Roman"/>
                <w:b/>
                <w:bCs/>
                <w:szCs w:val="24"/>
              </w:rPr>
            </w:pPr>
            <w:r>
              <w:rPr>
                <w:rFonts w:ascii="Times New Roman" w:eastAsia="仿宋" w:hAnsi="Times New Roman" w:cs="Times New Roman"/>
                <w:b/>
                <w:bCs/>
                <w:szCs w:val="24"/>
              </w:rPr>
              <w:t>器官系统分类</w:t>
            </w:r>
          </w:p>
        </w:tc>
        <w:tc>
          <w:tcPr>
            <w:tcW w:w="3709" w:type="pct"/>
            <w:vAlign w:val="center"/>
          </w:tcPr>
          <w:p w:rsidR="00CC0B7F" w:rsidRDefault="00B5314B">
            <w:pPr>
              <w:spacing w:line="276" w:lineRule="auto"/>
              <w:jc w:val="center"/>
              <w:rPr>
                <w:rFonts w:ascii="Times New Roman" w:eastAsia="仿宋" w:hAnsi="Times New Roman" w:cs="Times New Roman"/>
                <w:b/>
                <w:bCs/>
                <w:szCs w:val="24"/>
              </w:rPr>
            </w:pPr>
            <w:r>
              <w:rPr>
                <w:rFonts w:ascii="Times New Roman" w:eastAsia="仿宋" w:hAnsi="Times New Roman" w:cs="Times New Roman"/>
                <w:b/>
                <w:bCs/>
                <w:szCs w:val="24"/>
              </w:rPr>
              <w:t>临床症状</w:t>
            </w:r>
          </w:p>
        </w:tc>
      </w:tr>
      <w:tr w:rsidR="00CC0B7F">
        <w:tc>
          <w:tcPr>
            <w:tcW w:w="1291" w:type="pct"/>
            <w:vAlign w:val="center"/>
          </w:tcPr>
          <w:p w:rsidR="00CC0B7F" w:rsidRDefault="00B5314B">
            <w:pPr>
              <w:spacing w:line="276" w:lineRule="auto"/>
              <w:rPr>
                <w:rFonts w:ascii="Times New Roman" w:eastAsia="仿宋" w:hAnsi="Times New Roman" w:cs="Times New Roman"/>
                <w:bCs/>
                <w:szCs w:val="24"/>
              </w:rPr>
            </w:pPr>
            <w:r>
              <w:rPr>
                <w:rFonts w:ascii="Times New Roman" w:eastAsia="仿宋" w:hAnsi="Times New Roman" w:cs="Times New Roman"/>
                <w:bCs/>
                <w:szCs w:val="24"/>
              </w:rPr>
              <w:t>感染</w:t>
            </w:r>
            <w:r>
              <w:rPr>
                <w:rFonts w:ascii="Times New Roman" w:eastAsia="仿宋" w:hAnsi="Times New Roman" w:cs="Times New Roman" w:hint="eastAsia"/>
                <w:bCs/>
                <w:szCs w:val="24"/>
              </w:rPr>
              <w:t>与</w:t>
            </w:r>
            <w:proofErr w:type="gramStart"/>
            <w:r>
              <w:rPr>
                <w:rFonts w:ascii="Times New Roman" w:eastAsia="仿宋" w:hAnsi="Times New Roman" w:cs="Times New Roman" w:hint="eastAsia"/>
                <w:bCs/>
                <w:szCs w:val="24"/>
              </w:rPr>
              <w:t>侵染</w:t>
            </w:r>
            <w:proofErr w:type="gramEnd"/>
            <w:r>
              <w:rPr>
                <w:rFonts w:ascii="Times New Roman" w:eastAsia="仿宋" w:hAnsi="Times New Roman" w:cs="Times New Roman" w:hint="eastAsia"/>
                <w:bCs/>
                <w:szCs w:val="24"/>
              </w:rPr>
              <w:t>类疾病</w:t>
            </w:r>
          </w:p>
        </w:tc>
        <w:tc>
          <w:tcPr>
            <w:tcW w:w="3709" w:type="pct"/>
            <w:vAlign w:val="center"/>
          </w:tcPr>
          <w:p w:rsidR="00CC0B7F" w:rsidRDefault="00B5314B">
            <w:pPr>
              <w:spacing w:line="276" w:lineRule="auto"/>
              <w:rPr>
                <w:rFonts w:ascii="Times New Roman" w:eastAsia="仿宋" w:hAnsi="Times New Roman" w:cs="Times New Roman"/>
                <w:bCs/>
                <w:szCs w:val="24"/>
              </w:rPr>
            </w:pPr>
            <w:r>
              <w:rPr>
                <w:rFonts w:ascii="Times New Roman" w:eastAsia="仿宋" w:hAnsi="Times New Roman" w:cs="Times New Roman" w:hint="eastAsia"/>
                <w:bCs/>
                <w:szCs w:val="24"/>
              </w:rPr>
              <w:t>脓毒病、脓肿、蜂窝组织炎感染</w:t>
            </w:r>
          </w:p>
        </w:tc>
      </w:tr>
      <w:tr w:rsidR="00CC0B7F">
        <w:tc>
          <w:tcPr>
            <w:tcW w:w="1291" w:type="pct"/>
            <w:vAlign w:val="center"/>
          </w:tcPr>
          <w:p w:rsidR="00CC0B7F" w:rsidRDefault="00B5314B">
            <w:pPr>
              <w:spacing w:line="276" w:lineRule="auto"/>
              <w:rPr>
                <w:rFonts w:ascii="Times New Roman" w:eastAsia="仿宋" w:hAnsi="Times New Roman" w:cs="Times New Roman"/>
                <w:bCs/>
                <w:szCs w:val="24"/>
              </w:rPr>
            </w:pPr>
            <w:r>
              <w:rPr>
                <w:rFonts w:ascii="Times New Roman" w:eastAsia="仿宋" w:hAnsi="Times New Roman" w:cs="Times New Roman"/>
                <w:bCs/>
                <w:szCs w:val="24"/>
              </w:rPr>
              <w:t>血液和淋巴系统</w:t>
            </w:r>
            <w:r>
              <w:rPr>
                <w:rFonts w:ascii="Times New Roman" w:eastAsia="仿宋" w:hAnsi="Times New Roman" w:cs="Times New Roman" w:hint="eastAsia"/>
                <w:bCs/>
                <w:szCs w:val="24"/>
              </w:rPr>
              <w:t>疾病</w:t>
            </w:r>
          </w:p>
        </w:tc>
        <w:tc>
          <w:tcPr>
            <w:tcW w:w="3709" w:type="pct"/>
            <w:vAlign w:val="center"/>
          </w:tcPr>
          <w:p w:rsidR="00CC0B7F" w:rsidRDefault="00B5314B">
            <w:pPr>
              <w:spacing w:line="276" w:lineRule="auto"/>
              <w:rPr>
                <w:rFonts w:ascii="Times New Roman" w:eastAsia="仿宋" w:hAnsi="Times New Roman" w:cs="Times New Roman"/>
                <w:bCs/>
                <w:szCs w:val="24"/>
              </w:rPr>
            </w:pPr>
            <w:r>
              <w:rPr>
                <w:rFonts w:ascii="Times New Roman" w:eastAsia="仿宋" w:hAnsi="Times New Roman" w:cs="Times New Roman" w:hint="eastAsia"/>
                <w:bCs/>
                <w:szCs w:val="24"/>
              </w:rPr>
              <w:t>发热性</w:t>
            </w:r>
            <w:r>
              <w:rPr>
                <w:rFonts w:ascii="Times New Roman" w:eastAsia="仿宋" w:hAnsi="Times New Roman" w:cs="Times New Roman"/>
                <w:bCs/>
                <w:szCs w:val="24"/>
              </w:rPr>
              <w:t>中性粒细胞减少症、白细胞减少症、中性粒细胞减少症、血小板减少症、贫血、</w:t>
            </w:r>
            <w:r>
              <w:rPr>
                <w:rFonts w:ascii="Times New Roman" w:eastAsia="仿宋" w:hAnsi="Times New Roman" w:cs="Times New Roman" w:hint="eastAsia"/>
                <w:bCs/>
                <w:szCs w:val="24"/>
              </w:rPr>
              <w:t>淋巴细胞减少症</w:t>
            </w:r>
          </w:p>
        </w:tc>
      </w:tr>
      <w:tr w:rsidR="00CC0B7F">
        <w:tc>
          <w:tcPr>
            <w:tcW w:w="1291" w:type="pct"/>
            <w:vAlign w:val="center"/>
          </w:tcPr>
          <w:p w:rsidR="00CC0B7F" w:rsidRDefault="00B5314B">
            <w:pPr>
              <w:spacing w:line="276" w:lineRule="auto"/>
              <w:rPr>
                <w:rFonts w:ascii="Times New Roman" w:eastAsia="仿宋" w:hAnsi="Times New Roman" w:cs="Times New Roman"/>
                <w:bCs/>
                <w:szCs w:val="24"/>
              </w:rPr>
            </w:pPr>
            <w:r>
              <w:rPr>
                <w:rFonts w:ascii="Times New Roman" w:eastAsia="仿宋" w:hAnsi="Times New Roman" w:cs="Times New Roman" w:hint="eastAsia"/>
                <w:bCs/>
                <w:szCs w:val="24"/>
              </w:rPr>
              <w:t>代谢与营养障碍</w:t>
            </w:r>
          </w:p>
        </w:tc>
        <w:tc>
          <w:tcPr>
            <w:tcW w:w="3709" w:type="pct"/>
            <w:vAlign w:val="center"/>
          </w:tcPr>
          <w:p w:rsidR="00CC0B7F" w:rsidRDefault="00B5314B">
            <w:pPr>
              <w:spacing w:line="276" w:lineRule="auto"/>
              <w:rPr>
                <w:rFonts w:ascii="Times New Roman" w:eastAsia="仿宋" w:hAnsi="Times New Roman" w:cs="Times New Roman"/>
                <w:bCs/>
                <w:szCs w:val="24"/>
              </w:rPr>
            </w:pPr>
            <w:r>
              <w:rPr>
                <w:rFonts w:ascii="Times New Roman" w:eastAsia="仿宋" w:hAnsi="Times New Roman" w:cs="Times New Roman" w:hint="eastAsia"/>
                <w:bCs/>
                <w:szCs w:val="24"/>
              </w:rPr>
              <w:t>脱水、低钠血症、食欲减退、低镁血症</w:t>
            </w:r>
          </w:p>
        </w:tc>
      </w:tr>
      <w:tr w:rsidR="00CC0B7F">
        <w:tc>
          <w:tcPr>
            <w:tcW w:w="1291" w:type="pct"/>
            <w:vAlign w:val="center"/>
          </w:tcPr>
          <w:p w:rsidR="00CC0B7F" w:rsidRDefault="00B5314B">
            <w:pPr>
              <w:spacing w:line="276" w:lineRule="auto"/>
              <w:rPr>
                <w:rFonts w:ascii="Times New Roman" w:eastAsia="仿宋" w:hAnsi="Times New Roman" w:cs="Times New Roman"/>
                <w:bCs/>
                <w:szCs w:val="24"/>
              </w:rPr>
            </w:pPr>
            <w:r>
              <w:rPr>
                <w:rFonts w:ascii="Times New Roman" w:eastAsia="仿宋" w:hAnsi="Times New Roman" w:cs="Times New Roman"/>
                <w:bCs/>
                <w:szCs w:val="24"/>
              </w:rPr>
              <w:t>神经系统</w:t>
            </w:r>
            <w:r>
              <w:rPr>
                <w:rFonts w:ascii="Times New Roman" w:eastAsia="仿宋" w:hAnsi="Times New Roman" w:cs="Times New Roman" w:hint="eastAsia"/>
                <w:bCs/>
                <w:szCs w:val="24"/>
              </w:rPr>
              <w:t>疾病</w:t>
            </w:r>
          </w:p>
        </w:tc>
        <w:tc>
          <w:tcPr>
            <w:tcW w:w="3709" w:type="pct"/>
            <w:vAlign w:val="center"/>
          </w:tcPr>
          <w:p w:rsidR="00CC0B7F" w:rsidRDefault="00B5314B">
            <w:pPr>
              <w:spacing w:line="276" w:lineRule="auto"/>
              <w:rPr>
                <w:rFonts w:ascii="Times New Roman" w:eastAsia="仿宋" w:hAnsi="Times New Roman" w:cs="Times New Roman"/>
                <w:bCs/>
                <w:szCs w:val="24"/>
              </w:rPr>
            </w:pPr>
            <w:r>
              <w:rPr>
                <w:rFonts w:ascii="Times New Roman" w:eastAsia="仿宋" w:hAnsi="Times New Roman" w:cs="Times New Roman" w:hint="eastAsia"/>
                <w:bCs/>
                <w:szCs w:val="24"/>
              </w:rPr>
              <w:t>外周感觉神经病变、脑血管意外、昏厥、嗜睡、头痛、味觉障碍、构音困难</w:t>
            </w:r>
          </w:p>
        </w:tc>
      </w:tr>
      <w:tr w:rsidR="00CC0B7F">
        <w:tc>
          <w:tcPr>
            <w:tcW w:w="1291" w:type="pct"/>
            <w:vAlign w:val="center"/>
          </w:tcPr>
          <w:p w:rsidR="00CC0B7F" w:rsidRDefault="00B5314B">
            <w:pPr>
              <w:spacing w:line="276" w:lineRule="auto"/>
              <w:rPr>
                <w:rFonts w:ascii="Times New Roman" w:eastAsia="仿宋" w:hAnsi="Times New Roman" w:cs="Times New Roman"/>
                <w:bCs/>
                <w:szCs w:val="24"/>
              </w:rPr>
            </w:pPr>
            <w:r>
              <w:rPr>
                <w:rFonts w:ascii="Times New Roman" w:eastAsia="仿宋" w:hAnsi="Times New Roman" w:cs="Times New Roman" w:hint="eastAsia"/>
                <w:bCs/>
                <w:szCs w:val="24"/>
              </w:rPr>
              <w:t>眼器官疾病</w:t>
            </w:r>
          </w:p>
        </w:tc>
        <w:tc>
          <w:tcPr>
            <w:tcW w:w="3709" w:type="pct"/>
            <w:vAlign w:val="center"/>
          </w:tcPr>
          <w:p w:rsidR="00CC0B7F" w:rsidRDefault="00B5314B">
            <w:pPr>
              <w:spacing w:line="276" w:lineRule="auto"/>
              <w:rPr>
                <w:rFonts w:ascii="Times New Roman" w:eastAsia="仿宋" w:hAnsi="Times New Roman" w:cs="Times New Roman"/>
                <w:bCs/>
                <w:szCs w:val="24"/>
              </w:rPr>
            </w:pPr>
            <w:r>
              <w:rPr>
                <w:rFonts w:ascii="Times New Roman" w:eastAsia="仿宋" w:hAnsi="Times New Roman" w:cs="Times New Roman" w:hint="eastAsia"/>
                <w:bCs/>
                <w:szCs w:val="24"/>
              </w:rPr>
              <w:t>眼睛疾病、眼泪增多</w:t>
            </w:r>
          </w:p>
        </w:tc>
      </w:tr>
      <w:tr w:rsidR="00CC0B7F">
        <w:tc>
          <w:tcPr>
            <w:tcW w:w="1291" w:type="pct"/>
            <w:vAlign w:val="center"/>
          </w:tcPr>
          <w:p w:rsidR="00CC0B7F" w:rsidRDefault="00B5314B">
            <w:pPr>
              <w:spacing w:line="276" w:lineRule="auto"/>
              <w:rPr>
                <w:rFonts w:ascii="Times New Roman" w:eastAsia="仿宋" w:hAnsi="Times New Roman" w:cs="Times New Roman"/>
                <w:bCs/>
                <w:szCs w:val="24"/>
              </w:rPr>
            </w:pPr>
            <w:r>
              <w:rPr>
                <w:rFonts w:ascii="Times New Roman" w:eastAsia="仿宋" w:hAnsi="Times New Roman" w:cs="Times New Roman" w:hint="eastAsia"/>
                <w:bCs/>
                <w:szCs w:val="24"/>
              </w:rPr>
              <w:t>心脏疾病</w:t>
            </w:r>
          </w:p>
        </w:tc>
        <w:tc>
          <w:tcPr>
            <w:tcW w:w="3709" w:type="pct"/>
            <w:vAlign w:val="center"/>
          </w:tcPr>
          <w:p w:rsidR="00CC0B7F" w:rsidRDefault="00B5314B">
            <w:pPr>
              <w:spacing w:line="276" w:lineRule="auto"/>
              <w:rPr>
                <w:rFonts w:ascii="Times New Roman" w:eastAsia="仿宋" w:hAnsi="Times New Roman" w:cs="Times New Roman"/>
                <w:bCs/>
                <w:szCs w:val="24"/>
              </w:rPr>
            </w:pPr>
            <w:r>
              <w:rPr>
                <w:rFonts w:ascii="Times New Roman" w:eastAsia="仿宋" w:hAnsi="Times New Roman" w:cs="Times New Roman" w:hint="eastAsia"/>
                <w:bCs/>
                <w:szCs w:val="24"/>
              </w:rPr>
              <w:t>充血性心力衰竭、室上性心动过速</w:t>
            </w:r>
          </w:p>
        </w:tc>
      </w:tr>
      <w:tr w:rsidR="00CC0B7F">
        <w:tc>
          <w:tcPr>
            <w:tcW w:w="1291" w:type="pct"/>
            <w:vAlign w:val="center"/>
          </w:tcPr>
          <w:p w:rsidR="00CC0B7F" w:rsidRDefault="00B5314B">
            <w:pPr>
              <w:spacing w:line="276" w:lineRule="auto"/>
              <w:rPr>
                <w:rFonts w:ascii="Times New Roman" w:eastAsia="仿宋" w:hAnsi="Times New Roman" w:cs="Times New Roman"/>
                <w:bCs/>
                <w:szCs w:val="24"/>
              </w:rPr>
            </w:pPr>
            <w:r>
              <w:rPr>
                <w:rFonts w:ascii="Times New Roman" w:eastAsia="仿宋" w:hAnsi="Times New Roman" w:cs="Times New Roman" w:hint="eastAsia"/>
                <w:bCs/>
                <w:szCs w:val="24"/>
              </w:rPr>
              <w:t>血管疾病</w:t>
            </w:r>
          </w:p>
        </w:tc>
        <w:tc>
          <w:tcPr>
            <w:tcW w:w="3709" w:type="pct"/>
            <w:vAlign w:val="center"/>
          </w:tcPr>
          <w:p w:rsidR="00CC0B7F" w:rsidRDefault="00B5314B">
            <w:pPr>
              <w:spacing w:line="276" w:lineRule="auto"/>
              <w:rPr>
                <w:rFonts w:ascii="Times New Roman" w:eastAsia="仿宋" w:hAnsi="Times New Roman" w:cs="Times New Roman"/>
                <w:bCs/>
                <w:szCs w:val="24"/>
              </w:rPr>
            </w:pPr>
            <w:r>
              <w:rPr>
                <w:rFonts w:ascii="Times New Roman" w:eastAsia="仿宋" w:hAnsi="Times New Roman" w:cs="Times New Roman" w:hint="eastAsia"/>
                <w:bCs/>
                <w:szCs w:val="24"/>
              </w:rPr>
              <w:t>高血压、血栓栓塞（动脉）、深静脉血栓、出血</w:t>
            </w:r>
          </w:p>
        </w:tc>
      </w:tr>
      <w:tr w:rsidR="00CC0B7F">
        <w:tc>
          <w:tcPr>
            <w:tcW w:w="1291" w:type="pct"/>
            <w:vAlign w:val="center"/>
          </w:tcPr>
          <w:p w:rsidR="00CC0B7F" w:rsidRDefault="00B5314B">
            <w:pPr>
              <w:spacing w:line="276" w:lineRule="auto"/>
              <w:rPr>
                <w:rFonts w:ascii="Times New Roman" w:eastAsia="仿宋" w:hAnsi="Times New Roman" w:cs="Times New Roman"/>
                <w:bCs/>
                <w:szCs w:val="24"/>
              </w:rPr>
            </w:pPr>
            <w:r>
              <w:rPr>
                <w:rFonts w:ascii="Times New Roman" w:eastAsia="仿宋" w:hAnsi="Times New Roman" w:cs="Times New Roman" w:hint="eastAsia"/>
                <w:bCs/>
                <w:szCs w:val="24"/>
              </w:rPr>
              <w:t>呼吸系统、胸部和纵膈疾病</w:t>
            </w:r>
          </w:p>
        </w:tc>
        <w:tc>
          <w:tcPr>
            <w:tcW w:w="3709" w:type="pct"/>
            <w:vAlign w:val="center"/>
          </w:tcPr>
          <w:p w:rsidR="00CC0B7F" w:rsidRDefault="00B5314B">
            <w:pPr>
              <w:spacing w:line="276" w:lineRule="auto"/>
              <w:rPr>
                <w:rFonts w:ascii="Times New Roman" w:eastAsia="仿宋" w:hAnsi="Times New Roman" w:cs="Times New Roman"/>
                <w:bCs/>
                <w:szCs w:val="24"/>
              </w:rPr>
            </w:pPr>
            <w:r>
              <w:rPr>
                <w:rFonts w:ascii="Times New Roman" w:eastAsia="仿宋" w:hAnsi="Times New Roman" w:cs="Times New Roman" w:hint="eastAsia"/>
                <w:bCs/>
                <w:szCs w:val="24"/>
              </w:rPr>
              <w:t>肺栓塞、呼吸困难、缺氧、鼻出血、鼻炎、咳嗽</w:t>
            </w:r>
          </w:p>
        </w:tc>
      </w:tr>
      <w:tr w:rsidR="00CC0B7F">
        <w:tc>
          <w:tcPr>
            <w:tcW w:w="1291" w:type="pct"/>
            <w:vAlign w:val="center"/>
          </w:tcPr>
          <w:p w:rsidR="00CC0B7F" w:rsidRDefault="00B5314B">
            <w:pPr>
              <w:spacing w:line="276" w:lineRule="auto"/>
              <w:rPr>
                <w:rFonts w:ascii="Times New Roman" w:eastAsia="仿宋" w:hAnsi="Times New Roman" w:cs="Times New Roman"/>
                <w:bCs/>
                <w:szCs w:val="24"/>
              </w:rPr>
            </w:pPr>
            <w:r>
              <w:rPr>
                <w:rFonts w:ascii="Times New Roman" w:eastAsia="仿宋" w:hAnsi="Times New Roman" w:cs="Times New Roman" w:hint="eastAsia"/>
                <w:bCs/>
                <w:szCs w:val="24"/>
              </w:rPr>
              <w:lastRenderedPageBreak/>
              <w:t>胃肠道疾病</w:t>
            </w:r>
          </w:p>
        </w:tc>
        <w:tc>
          <w:tcPr>
            <w:tcW w:w="3709" w:type="pct"/>
            <w:vAlign w:val="center"/>
          </w:tcPr>
          <w:p w:rsidR="00CC0B7F" w:rsidRDefault="00B5314B">
            <w:pPr>
              <w:spacing w:line="276" w:lineRule="auto"/>
              <w:rPr>
                <w:rFonts w:ascii="Times New Roman" w:eastAsia="仿宋" w:hAnsi="Times New Roman" w:cs="Times New Roman"/>
                <w:bCs/>
                <w:szCs w:val="24"/>
              </w:rPr>
            </w:pPr>
            <w:r>
              <w:rPr>
                <w:rFonts w:ascii="Times New Roman" w:eastAsia="仿宋" w:hAnsi="Times New Roman" w:cs="Times New Roman" w:hint="eastAsia"/>
                <w:bCs/>
                <w:szCs w:val="24"/>
              </w:rPr>
              <w:t>腹泻、恶心、呕吐、腹痛、肠穿孔、肠梗阻、肠阻塞、直肠</w:t>
            </w:r>
            <w:r>
              <w:rPr>
                <w:rFonts w:ascii="Times New Roman" w:eastAsia="仿宋" w:hAnsi="Times New Roman" w:cs="Times New Roman" w:hint="eastAsia"/>
                <w:bCs/>
                <w:szCs w:val="24"/>
              </w:rPr>
              <w:t>-</w:t>
            </w:r>
            <w:r>
              <w:rPr>
                <w:rFonts w:ascii="Times New Roman" w:eastAsia="仿宋" w:hAnsi="Times New Roman" w:cs="Times New Roman" w:hint="eastAsia"/>
                <w:bCs/>
                <w:szCs w:val="24"/>
              </w:rPr>
              <w:t>阴道</w:t>
            </w:r>
            <w:proofErr w:type="gramStart"/>
            <w:r>
              <w:rPr>
                <w:rFonts w:ascii="Times New Roman" w:eastAsia="仿宋" w:hAnsi="Times New Roman" w:cs="Times New Roman" w:hint="eastAsia"/>
                <w:bCs/>
                <w:szCs w:val="24"/>
              </w:rPr>
              <w:t>瘘</w:t>
            </w:r>
            <w:proofErr w:type="gramEnd"/>
            <w:r>
              <w:rPr>
                <w:rFonts w:ascii="Times New Roman" w:eastAsia="仿宋" w:hAnsi="Times New Roman" w:cs="Times New Roman" w:hint="eastAsia"/>
                <w:bCs/>
                <w:szCs w:val="24"/>
              </w:rPr>
              <w:t>、口腔炎、</w:t>
            </w:r>
            <w:proofErr w:type="gramStart"/>
            <w:r>
              <w:rPr>
                <w:rFonts w:ascii="Times New Roman" w:eastAsia="仿宋" w:hAnsi="Times New Roman" w:cs="Times New Roman" w:hint="eastAsia"/>
                <w:bCs/>
                <w:szCs w:val="24"/>
              </w:rPr>
              <w:t>肛</w:t>
            </w:r>
            <w:proofErr w:type="gramEnd"/>
            <w:r>
              <w:rPr>
                <w:rFonts w:ascii="Times New Roman" w:eastAsia="仿宋" w:hAnsi="Times New Roman" w:cs="Times New Roman" w:hint="eastAsia"/>
                <w:bCs/>
                <w:szCs w:val="24"/>
              </w:rPr>
              <w:t>部痛、便秘、直肠出血</w:t>
            </w:r>
          </w:p>
        </w:tc>
      </w:tr>
      <w:tr w:rsidR="00CC0B7F">
        <w:tc>
          <w:tcPr>
            <w:tcW w:w="1291" w:type="pct"/>
            <w:vAlign w:val="center"/>
          </w:tcPr>
          <w:p w:rsidR="00CC0B7F" w:rsidRDefault="00B5314B">
            <w:pPr>
              <w:spacing w:line="276" w:lineRule="auto"/>
              <w:rPr>
                <w:rFonts w:ascii="Times New Roman" w:eastAsia="仿宋" w:hAnsi="Times New Roman" w:cs="Times New Roman"/>
                <w:bCs/>
                <w:szCs w:val="24"/>
              </w:rPr>
            </w:pPr>
            <w:r>
              <w:rPr>
                <w:rFonts w:ascii="Times New Roman" w:eastAsia="仿宋" w:hAnsi="Times New Roman" w:cs="Times New Roman" w:hint="eastAsia"/>
                <w:bCs/>
                <w:szCs w:val="24"/>
              </w:rPr>
              <w:t>内分泌疾病</w:t>
            </w:r>
          </w:p>
        </w:tc>
        <w:tc>
          <w:tcPr>
            <w:tcW w:w="3709" w:type="pct"/>
            <w:vAlign w:val="center"/>
          </w:tcPr>
          <w:p w:rsidR="00CC0B7F" w:rsidRDefault="00B5314B">
            <w:pPr>
              <w:spacing w:line="276" w:lineRule="auto"/>
              <w:rPr>
                <w:rFonts w:ascii="Times New Roman" w:eastAsia="仿宋" w:hAnsi="Times New Roman" w:cs="Times New Roman"/>
                <w:bCs/>
                <w:szCs w:val="24"/>
              </w:rPr>
            </w:pPr>
            <w:r>
              <w:rPr>
                <w:rFonts w:ascii="Times New Roman" w:eastAsia="仿宋" w:hAnsi="Times New Roman" w:cs="Times New Roman" w:hint="eastAsia"/>
                <w:bCs/>
                <w:szCs w:val="24"/>
              </w:rPr>
              <w:t>卵巢衰竭</w:t>
            </w:r>
          </w:p>
        </w:tc>
      </w:tr>
      <w:tr w:rsidR="00CC0B7F">
        <w:tc>
          <w:tcPr>
            <w:tcW w:w="1291" w:type="pct"/>
            <w:vAlign w:val="center"/>
          </w:tcPr>
          <w:p w:rsidR="00CC0B7F" w:rsidRDefault="00B5314B">
            <w:pPr>
              <w:spacing w:line="276" w:lineRule="auto"/>
              <w:rPr>
                <w:rFonts w:ascii="Times New Roman" w:eastAsia="仿宋" w:hAnsi="Times New Roman" w:cs="Times New Roman"/>
                <w:bCs/>
                <w:szCs w:val="24"/>
              </w:rPr>
            </w:pPr>
            <w:r>
              <w:rPr>
                <w:rFonts w:ascii="Times New Roman" w:eastAsia="仿宋" w:hAnsi="Times New Roman" w:cs="Times New Roman" w:hint="eastAsia"/>
                <w:bCs/>
                <w:szCs w:val="24"/>
              </w:rPr>
              <w:t>皮肤与皮下组织疾病</w:t>
            </w:r>
          </w:p>
        </w:tc>
        <w:tc>
          <w:tcPr>
            <w:tcW w:w="3709" w:type="pct"/>
            <w:vAlign w:val="center"/>
          </w:tcPr>
          <w:p w:rsidR="00CC0B7F" w:rsidRDefault="00B5314B">
            <w:pPr>
              <w:spacing w:line="276" w:lineRule="auto"/>
              <w:rPr>
                <w:rFonts w:ascii="Times New Roman" w:eastAsia="仿宋" w:hAnsi="Times New Roman" w:cs="Times New Roman"/>
                <w:bCs/>
                <w:szCs w:val="24"/>
              </w:rPr>
            </w:pPr>
            <w:r>
              <w:rPr>
                <w:rFonts w:ascii="Times New Roman" w:eastAsia="仿宋" w:hAnsi="Times New Roman" w:cs="Times New Roman" w:hint="eastAsia"/>
                <w:bCs/>
                <w:szCs w:val="24"/>
              </w:rPr>
              <w:t>手足综合征、剥脱性皮炎、干皮病、皮肤脱色</w:t>
            </w:r>
          </w:p>
        </w:tc>
      </w:tr>
      <w:tr w:rsidR="00CC0B7F">
        <w:tc>
          <w:tcPr>
            <w:tcW w:w="1291" w:type="pct"/>
            <w:vAlign w:val="center"/>
          </w:tcPr>
          <w:p w:rsidR="00CC0B7F" w:rsidRDefault="00B5314B">
            <w:pPr>
              <w:spacing w:line="276" w:lineRule="auto"/>
              <w:rPr>
                <w:rFonts w:ascii="Times New Roman" w:eastAsia="仿宋" w:hAnsi="Times New Roman" w:cs="Times New Roman"/>
                <w:bCs/>
                <w:szCs w:val="24"/>
              </w:rPr>
            </w:pPr>
            <w:r>
              <w:rPr>
                <w:rFonts w:ascii="Times New Roman" w:eastAsia="仿宋" w:hAnsi="Times New Roman" w:cs="Times New Roman" w:hint="eastAsia"/>
                <w:bCs/>
                <w:szCs w:val="24"/>
              </w:rPr>
              <w:t>骨骼肌肉、结缔组织和骨骼疾病</w:t>
            </w:r>
          </w:p>
        </w:tc>
        <w:tc>
          <w:tcPr>
            <w:tcW w:w="3709" w:type="pct"/>
            <w:vAlign w:val="center"/>
          </w:tcPr>
          <w:p w:rsidR="00CC0B7F" w:rsidRDefault="00B5314B">
            <w:pPr>
              <w:spacing w:line="276" w:lineRule="auto"/>
              <w:rPr>
                <w:rFonts w:ascii="Times New Roman" w:eastAsia="仿宋" w:hAnsi="Times New Roman" w:cs="Times New Roman"/>
                <w:bCs/>
                <w:szCs w:val="24"/>
              </w:rPr>
            </w:pPr>
            <w:r>
              <w:rPr>
                <w:rFonts w:ascii="Times New Roman" w:eastAsia="仿宋" w:hAnsi="Times New Roman" w:cs="Times New Roman" w:hint="eastAsia"/>
                <w:bCs/>
                <w:szCs w:val="24"/>
              </w:rPr>
              <w:t>肌无力、肌痛、关节痛、背痛、关节炎</w:t>
            </w:r>
          </w:p>
        </w:tc>
      </w:tr>
      <w:tr w:rsidR="00CC0B7F">
        <w:tc>
          <w:tcPr>
            <w:tcW w:w="1291" w:type="pct"/>
            <w:vAlign w:val="center"/>
          </w:tcPr>
          <w:p w:rsidR="00CC0B7F" w:rsidRDefault="00B5314B">
            <w:pPr>
              <w:spacing w:line="276" w:lineRule="auto"/>
              <w:rPr>
                <w:rFonts w:ascii="Times New Roman" w:eastAsia="仿宋" w:hAnsi="Times New Roman" w:cs="Times New Roman"/>
                <w:bCs/>
                <w:szCs w:val="24"/>
              </w:rPr>
            </w:pPr>
            <w:r>
              <w:rPr>
                <w:rFonts w:ascii="Times New Roman" w:eastAsia="仿宋" w:hAnsi="Times New Roman" w:cs="Times New Roman" w:hint="eastAsia"/>
                <w:bCs/>
                <w:szCs w:val="24"/>
              </w:rPr>
              <w:t>肾脏与泌尿系统疾病</w:t>
            </w:r>
          </w:p>
        </w:tc>
        <w:tc>
          <w:tcPr>
            <w:tcW w:w="3709" w:type="pct"/>
            <w:vAlign w:val="center"/>
          </w:tcPr>
          <w:p w:rsidR="00CC0B7F" w:rsidRDefault="00B5314B">
            <w:pPr>
              <w:spacing w:line="276" w:lineRule="auto"/>
              <w:rPr>
                <w:rFonts w:ascii="Times New Roman" w:eastAsia="仿宋" w:hAnsi="Times New Roman" w:cs="Times New Roman"/>
                <w:bCs/>
                <w:szCs w:val="24"/>
              </w:rPr>
            </w:pPr>
            <w:r>
              <w:rPr>
                <w:rFonts w:ascii="Times New Roman" w:eastAsia="仿宋" w:hAnsi="Times New Roman" w:cs="Times New Roman" w:hint="eastAsia"/>
                <w:bCs/>
                <w:szCs w:val="24"/>
              </w:rPr>
              <w:t>蛋白尿、尿路感染</w:t>
            </w:r>
          </w:p>
        </w:tc>
      </w:tr>
      <w:tr w:rsidR="00CC0B7F">
        <w:tc>
          <w:tcPr>
            <w:tcW w:w="1291" w:type="pct"/>
            <w:vAlign w:val="center"/>
          </w:tcPr>
          <w:p w:rsidR="00CC0B7F" w:rsidRDefault="00B5314B">
            <w:pPr>
              <w:spacing w:line="276" w:lineRule="auto"/>
              <w:rPr>
                <w:rFonts w:ascii="Times New Roman" w:eastAsia="仿宋" w:hAnsi="Times New Roman" w:cs="Times New Roman"/>
                <w:bCs/>
                <w:szCs w:val="24"/>
              </w:rPr>
            </w:pPr>
            <w:r>
              <w:rPr>
                <w:rFonts w:ascii="Times New Roman" w:eastAsia="仿宋" w:hAnsi="Times New Roman" w:cs="Times New Roman"/>
                <w:bCs/>
                <w:szCs w:val="24"/>
              </w:rPr>
              <w:t>全身性疾病</w:t>
            </w:r>
            <w:r>
              <w:rPr>
                <w:rFonts w:ascii="Times New Roman" w:eastAsia="仿宋" w:hAnsi="Times New Roman" w:cs="Times New Roman" w:hint="eastAsia"/>
                <w:bCs/>
                <w:szCs w:val="24"/>
              </w:rPr>
              <w:t>及</w:t>
            </w:r>
            <w:r>
              <w:rPr>
                <w:rFonts w:ascii="Times New Roman" w:eastAsia="仿宋" w:hAnsi="Times New Roman" w:cs="Times New Roman"/>
                <w:bCs/>
                <w:szCs w:val="24"/>
              </w:rPr>
              <w:t>给药部位</w:t>
            </w:r>
            <w:r>
              <w:rPr>
                <w:rFonts w:ascii="Times New Roman" w:eastAsia="仿宋" w:hAnsi="Times New Roman" w:cs="Times New Roman" w:hint="eastAsia"/>
                <w:bCs/>
                <w:szCs w:val="24"/>
              </w:rPr>
              <w:t>各种反应</w:t>
            </w:r>
          </w:p>
        </w:tc>
        <w:tc>
          <w:tcPr>
            <w:tcW w:w="3709" w:type="pct"/>
            <w:vAlign w:val="center"/>
          </w:tcPr>
          <w:p w:rsidR="00CC0B7F" w:rsidRDefault="00B5314B">
            <w:pPr>
              <w:spacing w:line="276" w:lineRule="auto"/>
              <w:rPr>
                <w:rFonts w:ascii="Times New Roman" w:eastAsia="仿宋" w:hAnsi="Times New Roman" w:cs="Times New Roman"/>
                <w:bCs/>
                <w:szCs w:val="24"/>
              </w:rPr>
            </w:pPr>
            <w:r>
              <w:rPr>
                <w:rFonts w:ascii="Times New Roman" w:eastAsia="仿宋" w:hAnsi="Times New Roman" w:cs="Times New Roman" w:hint="eastAsia"/>
                <w:bCs/>
                <w:szCs w:val="24"/>
              </w:rPr>
              <w:t>乏力、疲乏、疼痛、困倦、黏膜炎症、发热</w:t>
            </w:r>
          </w:p>
        </w:tc>
      </w:tr>
      <w:tr w:rsidR="00CC0B7F">
        <w:tc>
          <w:tcPr>
            <w:tcW w:w="1291" w:type="pct"/>
            <w:vAlign w:val="center"/>
          </w:tcPr>
          <w:p w:rsidR="00CC0B7F" w:rsidRDefault="00B5314B">
            <w:pPr>
              <w:spacing w:line="276" w:lineRule="auto"/>
              <w:rPr>
                <w:rFonts w:ascii="Times New Roman" w:eastAsia="仿宋" w:hAnsi="Times New Roman" w:cs="Times New Roman"/>
                <w:bCs/>
                <w:szCs w:val="24"/>
              </w:rPr>
            </w:pPr>
            <w:r>
              <w:rPr>
                <w:rFonts w:ascii="Times New Roman" w:eastAsia="仿宋" w:hAnsi="Times New Roman" w:cs="Times New Roman" w:hint="eastAsia"/>
                <w:bCs/>
                <w:szCs w:val="24"/>
              </w:rPr>
              <w:t>生殖系统及乳腺疾病</w:t>
            </w:r>
          </w:p>
        </w:tc>
        <w:tc>
          <w:tcPr>
            <w:tcW w:w="3709" w:type="pct"/>
            <w:vAlign w:val="center"/>
          </w:tcPr>
          <w:p w:rsidR="00CC0B7F" w:rsidRDefault="00B5314B">
            <w:pPr>
              <w:spacing w:line="276" w:lineRule="auto"/>
              <w:rPr>
                <w:rFonts w:ascii="Times New Roman" w:eastAsia="仿宋" w:hAnsi="Times New Roman" w:cs="Times New Roman"/>
                <w:bCs/>
                <w:szCs w:val="24"/>
              </w:rPr>
            </w:pPr>
            <w:r>
              <w:rPr>
                <w:rFonts w:ascii="Times New Roman" w:eastAsia="仿宋" w:hAnsi="Times New Roman" w:cs="Times New Roman" w:hint="eastAsia"/>
                <w:bCs/>
                <w:szCs w:val="24"/>
              </w:rPr>
              <w:t>盆腔疼痛</w:t>
            </w:r>
          </w:p>
        </w:tc>
      </w:tr>
      <w:tr w:rsidR="00CC0B7F">
        <w:tc>
          <w:tcPr>
            <w:tcW w:w="1291" w:type="pct"/>
            <w:vAlign w:val="center"/>
          </w:tcPr>
          <w:p w:rsidR="00CC0B7F" w:rsidRDefault="00B5314B">
            <w:pPr>
              <w:spacing w:line="276" w:lineRule="auto"/>
              <w:rPr>
                <w:rFonts w:ascii="Times New Roman" w:eastAsia="仿宋" w:hAnsi="Times New Roman" w:cs="Times New Roman"/>
                <w:bCs/>
                <w:szCs w:val="24"/>
              </w:rPr>
            </w:pPr>
            <w:r>
              <w:rPr>
                <w:rFonts w:ascii="Times New Roman" w:eastAsia="仿宋" w:hAnsi="Times New Roman" w:cs="Times New Roman"/>
                <w:bCs/>
                <w:szCs w:val="24"/>
              </w:rPr>
              <w:t>检查</w:t>
            </w:r>
          </w:p>
        </w:tc>
        <w:tc>
          <w:tcPr>
            <w:tcW w:w="3709" w:type="pct"/>
            <w:vAlign w:val="center"/>
          </w:tcPr>
          <w:p w:rsidR="00CC0B7F" w:rsidRDefault="00B5314B">
            <w:pPr>
              <w:spacing w:line="276" w:lineRule="auto"/>
              <w:rPr>
                <w:rFonts w:ascii="Times New Roman" w:eastAsia="仿宋" w:hAnsi="Times New Roman" w:cs="Times New Roman"/>
                <w:bCs/>
                <w:szCs w:val="24"/>
              </w:rPr>
            </w:pPr>
            <w:r>
              <w:rPr>
                <w:rFonts w:ascii="Times New Roman" w:eastAsia="仿宋" w:hAnsi="Times New Roman" w:cs="Times New Roman" w:hint="eastAsia"/>
                <w:bCs/>
                <w:szCs w:val="24"/>
              </w:rPr>
              <w:t>体重减轻</w:t>
            </w:r>
          </w:p>
        </w:tc>
      </w:tr>
    </w:tbl>
    <w:p w:rsidR="00CC0B7F" w:rsidRDefault="00B5314B">
      <w:pPr>
        <w:spacing w:line="360" w:lineRule="auto"/>
        <w:ind w:firstLineChars="200" w:firstLine="420"/>
        <w:rPr>
          <w:rFonts w:ascii="Times New Roman" w:eastAsia="仿宋" w:hAnsi="Times New Roman" w:cs="Times New Roman"/>
          <w:bCs/>
          <w:szCs w:val="24"/>
        </w:rPr>
      </w:pPr>
      <w:r>
        <w:rPr>
          <w:rFonts w:ascii="Times New Roman" w:eastAsia="仿宋" w:hAnsi="Times New Roman" w:cs="Times New Roman" w:hint="eastAsia"/>
          <w:bCs/>
          <w:szCs w:val="24"/>
        </w:rPr>
        <w:t>综合多项临床试验，贝</w:t>
      </w:r>
      <w:proofErr w:type="gramStart"/>
      <w:r>
        <w:rPr>
          <w:rFonts w:ascii="Times New Roman" w:eastAsia="仿宋" w:hAnsi="Times New Roman" w:cs="Times New Roman" w:hint="eastAsia"/>
          <w:bCs/>
          <w:szCs w:val="24"/>
        </w:rPr>
        <w:t>伐珠</w:t>
      </w:r>
      <w:r>
        <w:rPr>
          <w:rFonts w:ascii="Times New Roman" w:eastAsia="仿宋" w:hAnsi="Times New Roman" w:cs="Times New Roman"/>
          <w:bCs/>
          <w:szCs w:val="24"/>
        </w:rPr>
        <w:t>单抗</w:t>
      </w:r>
      <w:r>
        <w:rPr>
          <w:rFonts w:ascii="Times New Roman" w:eastAsia="仿宋" w:hAnsi="Times New Roman" w:cs="Times New Roman" w:hint="eastAsia"/>
          <w:bCs/>
          <w:szCs w:val="24"/>
        </w:rPr>
        <w:t>需</w:t>
      </w:r>
      <w:proofErr w:type="gramEnd"/>
      <w:r>
        <w:rPr>
          <w:rFonts w:ascii="Times New Roman" w:eastAsia="仿宋" w:hAnsi="Times New Roman" w:cs="Times New Roman"/>
          <w:bCs/>
          <w:szCs w:val="24"/>
        </w:rPr>
        <w:t>特殊</w:t>
      </w:r>
      <w:r>
        <w:rPr>
          <w:rFonts w:ascii="Times New Roman" w:eastAsia="仿宋" w:hAnsi="Times New Roman" w:cs="Times New Roman" w:hint="eastAsia"/>
          <w:bCs/>
          <w:szCs w:val="24"/>
        </w:rPr>
        <w:t>关注</w:t>
      </w:r>
      <w:r>
        <w:rPr>
          <w:rFonts w:ascii="Times New Roman" w:eastAsia="仿宋" w:hAnsi="Times New Roman" w:cs="Times New Roman"/>
          <w:bCs/>
          <w:szCs w:val="24"/>
        </w:rPr>
        <w:t>的不良反应包括</w:t>
      </w:r>
      <w:r>
        <w:rPr>
          <w:rFonts w:ascii="Times New Roman" w:eastAsia="仿宋" w:hAnsi="Times New Roman" w:cs="Times New Roman" w:hint="eastAsia"/>
          <w:bCs/>
          <w:szCs w:val="24"/>
        </w:rPr>
        <w:t>胃肠道穿孔和</w:t>
      </w:r>
      <w:proofErr w:type="gramStart"/>
      <w:r>
        <w:rPr>
          <w:rFonts w:ascii="Times New Roman" w:eastAsia="仿宋" w:hAnsi="Times New Roman" w:cs="Times New Roman" w:hint="eastAsia"/>
          <w:bCs/>
          <w:szCs w:val="24"/>
        </w:rPr>
        <w:t>瘘</w:t>
      </w:r>
      <w:proofErr w:type="gramEnd"/>
      <w:r>
        <w:rPr>
          <w:rFonts w:ascii="Times New Roman" w:eastAsia="仿宋" w:hAnsi="Times New Roman" w:cs="Times New Roman" w:hint="eastAsia"/>
          <w:bCs/>
          <w:szCs w:val="24"/>
        </w:rPr>
        <w:t>、出血、高血压、蛋白尿、血栓栓塞</w:t>
      </w:r>
      <w:r>
        <w:rPr>
          <w:rFonts w:ascii="Times New Roman" w:eastAsia="仿宋" w:hAnsi="Times New Roman" w:cs="Times New Roman"/>
          <w:bCs/>
          <w:szCs w:val="24"/>
        </w:rPr>
        <w:t>等。</w:t>
      </w:r>
    </w:p>
    <w:p w:rsidR="00CC0B7F" w:rsidRDefault="00B6285F">
      <w:pPr>
        <w:spacing w:line="360" w:lineRule="auto"/>
        <w:ind w:firstLineChars="200" w:firstLine="420"/>
        <w:rPr>
          <w:rFonts w:ascii="Times New Roman" w:eastAsia="仿宋" w:hAnsi="Times New Roman" w:cs="Times New Roman"/>
          <w:bCs/>
          <w:szCs w:val="24"/>
        </w:rPr>
      </w:pPr>
      <w:r>
        <w:rPr>
          <w:rFonts w:ascii="Times New Roman" w:eastAsia="仿宋" w:hAnsi="Times New Roman" w:cs="Times New Roman"/>
          <w:bCs/>
          <w:szCs w:val="24"/>
        </w:rPr>
        <w:fldChar w:fldCharType="begin"/>
      </w:r>
      <w:r w:rsidR="00B5314B">
        <w:rPr>
          <w:rFonts w:ascii="Times New Roman" w:eastAsia="仿宋" w:hAnsi="Times New Roman" w:cs="Times New Roman"/>
          <w:bCs/>
          <w:szCs w:val="24"/>
        </w:rPr>
        <w:instrText xml:space="preserve"> </w:instrText>
      </w:r>
      <w:r w:rsidR="00B5314B">
        <w:rPr>
          <w:rFonts w:ascii="Times New Roman" w:eastAsia="仿宋" w:hAnsi="Times New Roman" w:cs="Times New Roman" w:hint="eastAsia"/>
          <w:bCs/>
          <w:szCs w:val="24"/>
        </w:rPr>
        <w:instrText>= 1 \* GB3</w:instrText>
      </w:r>
      <w:r w:rsidR="00B5314B">
        <w:rPr>
          <w:rFonts w:ascii="Times New Roman" w:eastAsia="仿宋" w:hAnsi="Times New Roman" w:cs="Times New Roman"/>
          <w:bCs/>
          <w:szCs w:val="24"/>
        </w:rPr>
        <w:instrText xml:space="preserve"> </w:instrText>
      </w:r>
      <w:r>
        <w:rPr>
          <w:rFonts w:ascii="Times New Roman" w:eastAsia="仿宋" w:hAnsi="Times New Roman" w:cs="Times New Roman"/>
          <w:bCs/>
          <w:szCs w:val="24"/>
        </w:rPr>
        <w:fldChar w:fldCharType="separate"/>
      </w:r>
      <w:r w:rsidR="00B5314B">
        <w:rPr>
          <w:rFonts w:ascii="Times New Roman" w:eastAsia="仿宋" w:hAnsi="Times New Roman" w:cs="Times New Roman" w:hint="eastAsia"/>
          <w:bCs/>
          <w:szCs w:val="24"/>
        </w:rPr>
        <w:t>①</w:t>
      </w:r>
      <w:r>
        <w:rPr>
          <w:rFonts w:ascii="Times New Roman" w:eastAsia="仿宋" w:hAnsi="Times New Roman" w:cs="Times New Roman"/>
          <w:bCs/>
          <w:szCs w:val="24"/>
        </w:rPr>
        <w:fldChar w:fldCharType="end"/>
      </w:r>
      <w:r w:rsidR="00B5314B">
        <w:rPr>
          <w:rFonts w:ascii="Times New Roman" w:eastAsia="仿宋" w:hAnsi="Times New Roman" w:cs="Times New Roman" w:hint="eastAsia"/>
          <w:bCs/>
          <w:szCs w:val="24"/>
        </w:rPr>
        <w:t>胃肠道穿孔和</w:t>
      </w:r>
      <w:proofErr w:type="gramStart"/>
      <w:r w:rsidR="00B5314B">
        <w:rPr>
          <w:rFonts w:ascii="Times New Roman" w:eastAsia="仿宋" w:hAnsi="Times New Roman" w:cs="Times New Roman" w:hint="eastAsia"/>
          <w:bCs/>
          <w:szCs w:val="24"/>
        </w:rPr>
        <w:t>瘘</w:t>
      </w:r>
      <w:proofErr w:type="gramEnd"/>
      <w:r w:rsidR="00B5314B">
        <w:rPr>
          <w:rFonts w:ascii="Times New Roman" w:eastAsia="仿宋" w:hAnsi="Times New Roman" w:cs="Times New Roman"/>
          <w:bCs/>
          <w:szCs w:val="24"/>
        </w:rPr>
        <w:t>：</w:t>
      </w:r>
      <w:r w:rsidR="00B5314B">
        <w:rPr>
          <w:rFonts w:ascii="Times New Roman" w:eastAsia="仿宋" w:hAnsi="Times New Roman" w:cs="Times New Roman" w:hint="eastAsia"/>
          <w:bCs/>
          <w:szCs w:val="24"/>
        </w:rPr>
        <w:t>在接受贝</w:t>
      </w:r>
      <w:proofErr w:type="gramStart"/>
      <w:r w:rsidR="00B5314B">
        <w:rPr>
          <w:rFonts w:ascii="Times New Roman" w:eastAsia="仿宋" w:hAnsi="Times New Roman" w:cs="Times New Roman" w:hint="eastAsia"/>
          <w:bCs/>
          <w:szCs w:val="24"/>
        </w:rPr>
        <w:t>伐珠单</w:t>
      </w:r>
      <w:proofErr w:type="gramEnd"/>
      <w:r w:rsidR="00B5314B">
        <w:rPr>
          <w:rFonts w:ascii="Times New Roman" w:eastAsia="仿宋" w:hAnsi="Times New Roman" w:cs="Times New Roman" w:hint="eastAsia"/>
          <w:bCs/>
          <w:szCs w:val="24"/>
        </w:rPr>
        <w:t>抗治疗的非小细胞肺癌患者中，胃肠道穿孔的发生率低于</w:t>
      </w:r>
      <w:r w:rsidR="00B5314B">
        <w:rPr>
          <w:rFonts w:ascii="Times New Roman" w:eastAsia="仿宋" w:hAnsi="Times New Roman" w:cs="Times New Roman" w:hint="eastAsia"/>
          <w:bCs/>
          <w:szCs w:val="24"/>
        </w:rPr>
        <w:t>1%</w:t>
      </w:r>
      <w:r w:rsidR="00B5314B">
        <w:rPr>
          <w:rFonts w:ascii="Times New Roman" w:eastAsia="仿宋" w:hAnsi="Times New Roman" w:cs="Times New Roman" w:hint="eastAsia"/>
          <w:bCs/>
          <w:szCs w:val="24"/>
        </w:rPr>
        <w:t>，而在结直肠癌患者中最高达</w:t>
      </w:r>
      <w:r w:rsidR="00B5314B">
        <w:rPr>
          <w:rFonts w:ascii="Times New Roman" w:eastAsia="仿宋" w:hAnsi="Times New Roman" w:cs="Times New Roman" w:hint="eastAsia"/>
          <w:bCs/>
          <w:szCs w:val="24"/>
        </w:rPr>
        <w:t>2.7%</w:t>
      </w:r>
      <w:r w:rsidR="00B5314B">
        <w:rPr>
          <w:rFonts w:ascii="Times New Roman" w:eastAsia="仿宋" w:hAnsi="Times New Roman" w:cs="Times New Roman" w:hint="eastAsia"/>
          <w:bCs/>
          <w:szCs w:val="24"/>
        </w:rPr>
        <w:t>（包括胃肠道</w:t>
      </w:r>
      <w:proofErr w:type="gramStart"/>
      <w:r w:rsidR="00B5314B">
        <w:rPr>
          <w:rFonts w:ascii="Times New Roman" w:eastAsia="仿宋" w:hAnsi="Times New Roman" w:cs="Times New Roman" w:hint="eastAsia"/>
          <w:bCs/>
          <w:szCs w:val="24"/>
        </w:rPr>
        <w:t>瘘</w:t>
      </w:r>
      <w:proofErr w:type="gramEnd"/>
      <w:r w:rsidR="00B5314B">
        <w:rPr>
          <w:rFonts w:ascii="Times New Roman" w:eastAsia="仿宋" w:hAnsi="Times New Roman" w:cs="Times New Roman" w:hint="eastAsia"/>
          <w:bCs/>
          <w:szCs w:val="24"/>
        </w:rPr>
        <w:t>和脓肿）。这些事件的类型和严重性各有不同，从腹部</w:t>
      </w:r>
      <w:r w:rsidR="00B5314B">
        <w:rPr>
          <w:rFonts w:ascii="Times New Roman" w:eastAsia="仿宋" w:hAnsi="Times New Roman" w:cs="Times New Roman" w:hint="eastAsia"/>
          <w:bCs/>
          <w:szCs w:val="24"/>
        </w:rPr>
        <w:t>X</w:t>
      </w:r>
      <w:r w:rsidR="00B5314B">
        <w:rPr>
          <w:rFonts w:ascii="Times New Roman" w:eastAsia="仿宋" w:hAnsi="Times New Roman" w:cs="Times New Roman" w:hint="eastAsia"/>
          <w:bCs/>
          <w:szCs w:val="24"/>
        </w:rPr>
        <w:t>平片上观察到的游离气体（不需要治疗）到伴有腹腔脓肿和致死性结局的肠道穿孔。严重致死性肠道穿孔的患者数占所有贝</w:t>
      </w:r>
      <w:proofErr w:type="gramStart"/>
      <w:r w:rsidR="00B5314B">
        <w:rPr>
          <w:rFonts w:ascii="Times New Roman" w:eastAsia="仿宋" w:hAnsi="Times New Roman" w:cs="Times New Roman" w:hint="eastAsia"/>
          <w:bCs/>
          <w:szCs w:val="24"/>
        </w:rPr>
        <w:t>伐珠单</w:t>
      </w:r>
      <w:proofErr w:type="gramEnd"/>
      <w:r w:rsidR="00B5314B">
        <w:rPr>
          <w:rFonts w:ascii="Times New Roman" w:eastAsia="仿宋" w:hAnsi="Times New Roman" w:cs="Times New Roman" w:hint="eastAsia"/>
          <w:bCs/>
          <w:szCs w:val="24"/>
        </w:rPr>
        <w:t>抗治疗患者的</w:t>
      </w:r>
      <w:r w:rsidR="00B5314B">
        <w:rPr>
          <w:rFonts w:ascii="Times New Roman" w:eastAsia="仿宋" w:hAnsi="Times New Roman" w:cs="Times New Roman" w:hint="eastAsia"/>
          <w:bCs/>
          <w:szCs w:val="24"/>
        </w:rPr>
        <w:t>0.2% ~ 1%</w:t>
      </w:r>
      <w:r w:rsidR="00B5314B">
        <w:rPr>
          <w:rFonts w:ascii="Times New Roman" w:eastAsia="仿宋" w:hAnsi="Times New Roman" w:cs="Times New Roman" w:hint="eastAsia"/>
          <w:bCs/>
          <w:szCs w:val="24"/>
        </w:rPr>
        <w:t>。</w:t>
      </w:r>
      <w:proofErr w:type="gramStart"/>
      <w:r w:rsidR="00B5314B">
        <w:rPr>
          <w:rFonts w:ascii="Times New Roman" w:eastAsia="仿宋" w:hAnsi="Times New Roman" w:cs="Times New Roman" w:hint="eastAsia"/>
          <w:bCs/>
          <w:szCs w:val="24"/>
        </w:rPr>
        <w:t>瘘</w:t>
      </w:r>
      <w:proofErr w:type="gramEnd"/>
      <w:r w:rsidR="00B5314B">
        <w:rPr>
          <w:rFonts w:ascii="Times New Roman" w:eastAsia="仿宋" w:hAnsi="Times New Roman" w:cs="Times New Roman" w:hint="eastAsia"/>
          <w:bCs/>
          <w:szCs w:val="24"/>
        </w:rPr>
        <w:t>可发生在贝</w:t>
      </w:r>
      <w:proofErr w:type="gramStart"/>
      <w:r w:rsidR="00B5314B">
        <w:rPr>
          <w:rFonts w:ascii="Times New Roman" w:eastAsia="仿宋" w:hAnsi="Times New Roman" w:cs="Times New Roman" w:hint="eastAsia"/>
          <w:bCs/>
          <w:szCs w:val="24"/>
        </w:rPr>
        <w:t>伐珠单</w:t>
      </w:r>
      <w:proofErr w:type="gramEnd"/>
      <w:r w:rsidR="00B5314B">
        <w:rPr>
          <w:rFonts w:ascii="Times New Roman" w:eastAsia="仿宋" w:hAnsi="Times New Roman" w:cs="Times New Roman" w:hint="eastAsia"/>
          <w:bCs/>
          <w:szCs w:val="24"/>
        </w:rPr>
        <w:t>抗治疗过程中的不同时间，治疗后一周到超过一年，大多数发生在治疗的前</w:t>
      </w:r>
      <w:r w:rsidR="00B5314B">
        <w:rPr>
          <w:rFonts w:ascii="Times New Roman" w:eastAsia="仿宋" w:hAnsi="Times New Roman" w:cs="Times New Roman" w:hint="eastAsia"/>
          <w:bCs/>
          <w:szCs w:val="24"/>
        </w:rPr>
        <w:t>6</w:t>
      </w:r>
      <w:r w:rsidR="00B5314B">
        <w:rPr>
          <w:rFonts w:ascii="Times New Roman" w:eastAsia="仿宋" w:hAnsi="Times New Roman" w:cs="Times New Roman" w:hint="eastAsia"/>
          <w:bCs/>
          <w:szCs w:val="24"/>
        </w:rPr>
        <w:t>个月。</w:t>
      </w:r>
    </w:p>
    <w:p w:rsidR="00CC0B7F" w:rsidRDefault="00B5314B">
      <w:pPr>
        <w:spacing w:line="360" w:lineRule="auto"/>
        <w:ind w:firstLineChars="200" w:firstLine="420"/>
        <w:rPr>
          <w:rFonts w:ascii="Times New Roman" w:eastAsia="仿宋" w:hAnsi="Times New Roman" w:cs="Times New Roman"/>
          <w:bCs/>
          <w:szCs w:val="24"/>
        </w:rPr>
      </w:pPr>
      <w:r>
        <w:rPr>
          <w:rFonts w:ascii="Times New Roman" w:eastAsia="仿宋" w:hAnsi="Times New Roman" w:cs="Times New Roman" w:hint="eastAsia"/>
          <w:bCs/>
          <w:szCs w:val="24"/>
        </w:rPr>
        <w:t>②出血</w:t>
      </w:r>
      <w:r>
        <w:rPr>
          <w:rFonts w:ascii="Times New Roman" w:eastAsia="仿宋" w:hAnsi="Times New Roman" w:cs="Times New Roman"/>
          <w:bCs/>
          <w:szCs w:val="24"/>
        </w:rPr>
        <w:t>：</w:t>
      </w:r>
      <w:r>
        <w:rPr>
          <w:rFonts w:ascii="Times New Roman" w:eastAsia="仿宋" w:hAnsi="Times New Roman" w:cs="Times New Roman" w:hint="eastAsia"/>
          <w:bCs/>
          <w:szCs w:val="24"/>
        </w:rPr>
        <w:t>接受贝</w:t>
      </w:r>
      <w:proofErr w:type="gramStart"/>
      <w:r>
        <w:rPr>
          <w:rFonts w:ascii="Times New Roman" w:eastAsia="仿宋" w:hAnsi="Times New Roman" w:cs="Times New Roman" w:hint="eastAsia"/>
          <w:bCs/>
          <w:szCs w:val="24"/>
        </w:rPr>
        <w:t>伐珠单</w:t>
      </w:r>
      <w:proofErr w:type="gramEnd"/>
      <w:r>
        <w:rPr>
          <w:rFonts w:ascii="Times New Roman" w:eastAsia="仿宋" w:hAnsi="Times New Roman" w:cs="Times New Roman" w:hint="eastAsia"/>
          <w:bCs/>
          <w:szCs w:val="24"/>
        </w:rPr>
        <w:t>抗治疗的患者</w:t>
      </w:r>
      <w:r>
        <w:rPr>
          <w:rFonts w:ascii="Times New Roman" w:eastAsia="仿宋" w:hAnsi="Times New Roman" w:cs="Times New Roman" w:hint="eastAsia"/>
          <w:bCs/>
          <w:szCs w:val="24"/>
        </w:rPr>
        <w:t>3-5</w:t>
      </w:r>
      <w:r>
        <w:rPr>
          <w:rFonts w:ascii="Times New Roman" w:eastAsia="仿宋" w:hAnsi="Times New Roman" w:cs="Times New Roman" w:hint="eastAsia"/>
          <w:bCs/>
          <w:szCs w:val="24"/>
        </w:rPr>
        <w:t>级出血事件的总发生率为</w:t>
      </w:r>
      <w:r>
        <w:rPr>
          <w:rFonts w:ascii="Times New Roman" w:eastAsia="仿宋" w:hAnsi="Times New Roman" w:cs="Times New Roman" w:hint="eastAsia"/>
          <w:bCs/>
          <w:szCs w:val="24"/>
        </w:rPr>
        <w:t>0.4% ~ 6.9%</w:t>
      </w:r>
      <w:r>
        <w:rPr>
          <w:rFonts w:ascii="Times New Roman" w:eastAsia="仿宋" w:hAnsi="Times New Roman" w:cs="Times New Roman" w:hint="eastAsia"/>
          <w:bCs/>
          <w:szCs w:val="24"/>
        </w:rPr>
        <w:t>。与肿瘤相关的出血：</w:t>
      </w:r>
      <w:proofErr w:type="gramStart"/>
      <w:r>
        <w:rPr>
          <w:rFonts w:ascii="Times New Roman" w:eastAsia="仿宋" w:hAnsi="Times New Roman" w:cs="Times New Roman" w:hint="eastAsia"/>
          <w:bCs/>
          <w:szCs w:val="24"/>
        </w:rPr>
        <w:t>在非鳞非小细胞</w:t>
      </w:r>
      <w:proofErr w:type="gramEnd"/>
      <w:r>
        <w:rPr>
          <w:rFonts w:ascii="Times New Roman" w:eastAsia="仿宋" w:hAnsi="Times New Roman" w:cs="Times New Roman" w:hint="eastAsia"/>
          <w:bCs/>
          <w:szCs w:val="24"/>
        </w:rPr>
        <w:t>肺癌患者中，采用贝</w:t>
      </w:r>
      <w:proofErr w:type="gramStart"/>
      <w:r>
        <w:rPr>
          <w:rFonts w:ascii="Times New Roman" w:eastAsia="仿宋" w:hAnsi="Times New Roman" w:cs="Times New Roman" w:hint="eastAsia"/>
          <w:bCs/>
          <w:szCs w:val="24"/>
        </w:rPr>
        <w:t>伐珠单</w:t>
      </w:r>
      <w:proofErr w:type="gramEnd"/>
      <w:r>
        <w:rPr>
          <w:rFonts w:ascii="Times New Roman" w:eastAsia="仿宋" w:hAnsi="Times New Roman" w:cs="Times New Roman" w:hint="eastAsia"/>
          <w:bCs/>
          <w:szCs w:val="24"/>
        </w:rPr>
        <w:t>抗联合化疗时，各级出血不良事件的发生率为</w:t>
      </w:r>
      <w:r>
        <w:rPr>
          <w:rFonts w:ascii="Times New Roman" w:eastAsia="仿宋" w:hAnsi="Times New Roman" w:cs="Times New Roman" w:hint="eastAsia"/>
          <w:bCs/>
          <w:szCs w:val="24"/>
        </w:rPr>
        <w:t>9%</w:t>
      </w:r>
      <w:r>
        <w:rPr>
          <w:rFonts w:ascii="Times New Roman" w:eastAsia="仿宋" w:hAnsi="Times New Roman" w:cs="Times New Roman" w:hint="eastAsia"/>
          <w:bCs/>
          <w:szCs w:val="24"/>
        </w:rPr>
        <w:t>，其中</w:t>
      </w:r>
      <w:r>
        <w:rPr>
          <w:rFonts w:ascii="Times New Roman" w:eastAsia="仿宋" w:hAnsi="Times New Roman" w:cs="Times New Roman" w:hint="eastAsia"/>
          <w:bCs/>
          <w:szCs w:val="24"/>
        </w:rPr>
        <w:t>3-5</w:t>
      </w:r>
      <w:r>
        <w:rPr>
          <w:rFonts w:ascii="Times New Roman" w:eastAsia="仿宋" w:hAnsi="Times New Roman" w:cs="Times New Roman" w:hint="eastAsia"/>
          <w:bCs/>
          <w:szCs w:val="24"/>
        </w:rPr>
        <w:t>级出血不良事件的发生率为</w:t>
      </w:r>
      <w:r>
        <w:rPr>
          <w:rFonts w:ascii="Times New Roman" w:eastAsia="仿宋" w:hAnsi="Times New Roman" w:cs="Times New Roman" w:hint="eastAsia"/>
          <w:bCs/>
          <w:szCs w:val="24"/>
        </w:rPr>
        <w:t>2.3%</w:t>
      </w:r>
      <w:r>
        <w:rPr>
          <w:rFonts w:ascii="Times New Roman" w:eastAsia="仿宋" w:hAnsi="Times New Roman" w:cs="Times New Roman" w:hint="eastAsia"/>
          <w:bCs/>
          <w:szCs w:val="24"/>
        </w:rPr>
        <w:t>。重症或大量的肺出血</w:t>
      </w:r>
      <w:r>
        <w:rPr>
          <w:rFonts w:ascii="Times New Roman" w:eastAsia="仿宋" w:hAnsi="Times New Roman" w:cs="Times New Roman" w:hint="eastAsia"/>
          <w:bCs/>
          <w:szCs w:val="24"/>
        </w:rPr>
        <w:t>/</w:t>
      </w:r>
      <w:r>
        <w:rPr>
          <w:rFonts w:ascii="Times New Roman" w:eastAsia="仿宋" w:hAnsi="Times New Roman" w:cs="Times New Roman" w:hint="eastAsia"/>
          <w:bCs/>
          <w:szCs w:val="24"/>
        </w:rPr>
        <w:t>咯血可以突然发生，而且三分之二的严重肺出血是致死性的。黏膜与皮肤的出血：发生率达</w:t>
      </w:r>
      <w:r>
        <w:rPr>
          <w:rFonts w:ascii="Times New Roman" w:eastAsia="仿宋" w:hAnsi="Times New Roman" w:cs="Times New Roman" w:hint="eastAsia"/>
          <w:bCs/>
          <w:szCs w:val="24"/>
        </w:rPr>
        <w:t>50%</w:t>
      </w:r>
      <w:r>
        <w:rPr>
          <w:rFonts w:ascii="Times New Roman" w:eastAsia="仿宋" w:hAnsi="Times New Roman" w:cs="Times New Roman" w:hint="eastAsia"/>
          <w:bCs/>
          <w:szCs w:val="24"/>
        </w:rPr>
        <w:t>，最常见的为</w:t>
      </w:r>
      <w:r>
        <w:rPr>
          <w:rFonts w:ascii="Times New Roman" w:eastAsia="仿宋" w:hAnsi="Times New Roman" w:cs="Times New Roman" w:hint="eastAsia"/>
          <w:bCs/>
          <w:szCs w:val="24"/>
        </w:rPr>
        <w:t>1</w:t>
      </w:r>
      <w:r>
        <w:rPr>
          <w:rFonts w:ascii="Times New Roman" w:eastAsia="仿宋" w:hAnsi="Times New Roman" w:cs="Times New Roman" w:hint="eastAsia"/>
          <w:bCs/>
          <w:szCs w:val="24"/>
        </w:rPr>
        <w:t>级鼻出血，持续少于</w:t>
      </w:r>
      <w:r>
        <w:rPr>
          <w:rFonts w:ascii="Times New Roman" w:eastAsia="仿宋" w:hAnsi="Times New Roman" w:cs="Times New Roman" w:hint="eastAsia"/>
          <w:bCs/>
          <w:szCs w:val="24"/>
        </w:rPr>
        <w:t>5</w:t>
      </w:r>
      <w:r>
        <w:rPr>
          <w:rFonts w:ascii="Times New Roman" w:eastAsia="仿宋" w:hAnsi="Times New Roman" w:cs="Times New Roman" w:hint="eastAsia"/>
          <w:bCs/>
          <w:szCs w:val="24"/>
        </w:rPr>
        <w:t>分钟，不需要医疗干预即可缓解，无需调整贝</w:t>
      </w:r>
      <w:proofErr w:type="gramStart"/>
      <w:r>
        <w:rPr>
          <w:rFonts w:ascii="Times New Roman" w:eastAsia="仿宋" w:hAnsi="Times New Roman" w:cs="Times New Roman" w:hint="eastAsia"/>
          <w:bCs/>
          <w:szCs w:val="24"/>
        </w:rPr>
        <w:t>伐珠单</w:t>
      </w:r>
      <w:proofErr w:type="gramEnd"/>
      <w:r>
        <w:rPr>
          <w:rFonts w:ascii="Times New Roman" w:eastAsia="仿宋" w:hAnsi="Times New Roman" w:cs="Times New Roman" w:hint="eastAsia"/>
          <w:bCs/>
          <w:szCs w:val="24"/>
        </w:rPr>
        <w:t>抗治疗方案。</w:t>
      </w:r>
    </w:p>
    <w:p w:rsidR="00CC0B7F" w:rsidRDefault="00B5314B">
      <w:pPr>
        <w:spacing w:line="360" w:lineRule="auto"/>
        <w:ind w:firstLineChars="200" w:firstLine="420"/>
        <w:rPr>
          <w:rFonts w:ascii="Times New Roman" w:eastAsia="仿宋" w:hAnsi="Times New Roman" w:cs="Times New Roman"/>
          <w:bCs/>
          <w:szCs w:val="24"/>
        </w:rPr>
      </w:pPr>
      <w:r>
        <w:rPr>
          <w:rFonts w:ascii="Times New Roman" w:eastAsia="仿宋" w:hAnsi="Times New Roman" w:cs="Times New Roman" w:hint="eastAsia"/>
          <w:bCs/>
          <w:szCs w:val="24"/>
        </w:rPr>
        <w:t>③高血压：接受贝</w:t>
      </w:r>
      <w:proofErr w:type="gramStart"/>
      <w:r>
        <w:rPr>
          <w:rFonts w:ascii="Times New Roman" w:eastAsia="仿宋" w:hAnsi="Times New Roman" w:cs="Times New Roman" w:hint="eastAsia"/>
          <w:bCs/>
          <w:szCs w:val="24"/>
        </w:rPr>
        <w:t>伐珠单</w:t>
      </w:r>
      <w:proofErr w:type="gramEnd"/>
      <w:r>
        <w:rPr>
          <w:rFonts w:ascii="Times New Roman" w:eastAsia="仿宋" w:hAnsi="Times New Roman" w:cs="Times New Roman" w:hint="eastAsia"/>
          <w:bCs/>
          <w:szCs w:val="24"/>
        </w:rPr>
        <w:t>抗治疗的患者各级高血压发生率为</w:t>
      </w:r>
      <w:r>
        <w:rPr>
          <w:rFonts w:ascii="Times New Roman" w:eastAsia="仿宋" w:hAnsi="Times New Roman" w:cs="Times New Roman" w:hint="eastAsia"/>
          <w:bCs/>
          <w:szCs w:val="24"/>
        </w:rPr>
        <w:t>42.1%</w:t>
      </w:r>
      <w:r>
        <w:rPr>
          <w:rFonts w:ascii="Times New Roman" w:eastAsia="仿宋" w:hAnsi="Times New Roman" w:cs="Times New Roman" w:hint="eastAsia"/>
          <w:bCs/>
          <w:szCs w:val="24"/>
        </w:rPr>
        <w:t>，其中</w:t>
      </w:r>
      <w:r>
        <w:rPr>
          <w:rFonts w:ascii="Times New Roman" w:eastAsia="仿宋" w:hAnsi="Times New Roman" w:cs="Times New Roman" w:hint="eastAsia"/>
          <w:bCs/>
          <w:szCs w:val="24"/>
        </w:rPr>
        <w:t>3-4</w:t>
      </w:r>
      <w:r>
        <w:rPr>
          <w:rFonts w:ascii="Times New Roman" w:eastAsia="仿宋" w:hAnsi="Times New Roman" w:cs="Times New Roman" w:hint="eastAsia"/>
          <w:bCs/>
          <w:szCs w:val="24"/>
        </w:rPr>
        <w:t>级高血压的总发生率在</w:t>
      </w:r>
      <w:r>
        <w:rPr>
          <w:rFonts w:ascii="Times New Roman" w:eastAsia="仿宋" w:hAnsi="Times New Roman" w:cs="Times New Roman" w:hint="eastAsia"/>
          <w:bCs/>
          <w:szCs w:val="24"/>
        </w:rPr>
        <w:t>0.4% ~ 17.9%</w:t>
      </w:r>
      <w:r>
        <w:rPr>
          <w:rFonts w:ascii="Times New Roman" w:eastAsia="仿宋" w:hAnsi="Times New Roman" w:cs="Times New Roman" w:hint="eastAsia"/>
          <w:bCs/>
          <w:szCs w:val="24"/>
        </w:rPr>
        <w:t>之间，</w:t>
      </w:r>
      <w:r>
        <w:rPr>
          <w:rFonts w:ascii="Times New Roman" w:eastAsia="仿宋" w:hAnsi="Times New Roman" w:cs="Times New Roman" w:hint="eastAsia"/>
          <w:bCs/>
          <w:szCs w:val="24"/>
        </w:rPr>
        <w:t>4</w:t>
      </w:r>
      <w:r>
        <w:rPr>
          <w:rFonts w:ascii="Times New Roman" w:eastAsia="仿宋" w:hAnsi="Times New Roman" w:cs="Times New Roman" w:hint="eastAsia"/>
          <w:bCs/>
          <w:szCs w:val="24"/>
        </w:rPr>
        <w:t>级高血压（高血压危象）的发生率为</w:t>
      </w:r>
      <w:r>
        <w:rPr>
          <w:rFonts w:ascii="Times New Roman" w:eastAsia="仿宋" w:hAnsi="Times New Roman" w:cs="Times New Roman" w:hint="eastAsia"/>
          <w:bCs/>
          <w:szCs w:val="24"/>
        </w:rPr>
        <w:t>1.0%</w:t>
      </w:r>
      <w:r>
        <w:rPr>
          <w:rFonts w:ascii="Times New Roman" w:eastAsia="仿宋" w:hAnsi="Times New Roman" w:cs="Times New Roman" w:hint="eastAsia"/>
          <w:bCs/>
          <w:szCs w:val="24"/>
        </w:rPr>
        <w:t>。通常情况下，通过口服降压药物就可以对高血压进行充分的控制，鲜有病例因为高血压而导致贝</w:t>
      </w:r>
      <w:proofErr w:type="gramStart"/>
      <w:r>
        <w:rPr>
          <w:rFonts w:ascii="Times New Roman" w:eastAsia="仿宋" w:hAnsi="Times New Roman" w:cs="Times New Roman" w:hint="eastAsia"/>
          <w:bCs/>
          <w:szCs w:val="24"/>
        </w:rPr>
        <w:t>伐珠单</w:t>
      </w:r>
      <w:proofErr w:type="gramEnd"/>
      <w:r>
        <w:rPr>
          <w:rFonts w:ascii="Times New Roman" w:eastAsia="仿宋" w:hAnsi="Times New Roman" w:cs="Times New Roman" w:hint="eastAsia"/>
          <w:bCs/>
          <w:szCs w:val="24"/>
        </w:rPr>
        <w:t>抗治疗中断或住院。极少数病例报告发生高血压脑病，其中某些人出现致死性结局。</w:t>
      </w:r>
    </w:p>
    <w:p w:rsidR="00CC0B7F" w:rsidRDefault="00B5314B">
      <w:pPr>
        <w:spacing w:line="360" w:lineRule="auto"/>
        <w:ind w:firstLineChars="200" w:firstLine="420"/>
        <w:rPr>
          <w:rFonts w:ascii="Times New Roman" w:eastAsia="仿宋" w:hAnsi="Times New Roman" w:cs="Times New Roman"/>
          <w:bCs/>
          <w:szCs w:val="24"/>
        </w:rPr>
      </w:pPr>
      <w:r>
        <w:rPr>
          <w:rFonts w:ascii="Times New Roman" w:eastAsia="仿宋" w:hAnsi="Times New Roman" w:cs="Times New Roman" w:hint="eastAsia"/>
          <w:bCs/>
          <w:szCs w:val="24"/>
        </w:rPr>
        <w:t>④蛋白尿：接受贝</w:t>
      </w:r>
      <w:proofErr w:type="gramStart"/>
      <w:r>
        <w:rPr>
          <w:rFonts w:ascii="Times New Roman" w:eastAsia="仿宋" w:hAnsi="Times New Roman" w:cs="Times New Roman" w:hint="eastAsia"/>
          <w:bCs/>
          <w:szCs w:val="24"/>
        </w:rPr>
        <w:t>伐珠单</w:t>
      </w:r>
      <w:proofErr w:type="gramEnd"/>
      <w:r>
        <w:rPr>
          <w:rFonts w:ascii="Times New Roman" w:eastAsia="仿宋" w:hAnsi="Times New Roman" w:cs="Times New Roman" w:hint="eastAsia"/>
          <w:bCs/>
          <w:szCs w:val="24"/>
        </w:rPr>
        <w:t>抗治疗的患者中，蛋白尿的发生率在</w:t>
      </w:r>
      <w:r>
        <w:rPr>
          <w:rFonts w:ascii="Times New Roman" w:eastAsia="仿宋" w:hAnsi="Times New Roman" w:cs="Times New Roman" w:hint="eastAsia"/>
          <w:bCs/>
          <w:szCs w:val="24"/>
        </w:rPr>
        <w:t>0.7% ~ 38%</w:t>
      </w:r>
      <w:r>
        <w:rPr>
          <w:rFonts w:ascii="Times New Roman" w:eastAsia="仿宋" w:hAnsi="Times New Roman" w:cs="Times New Roman" w:hint="eastAsia"/>
          <w:bCs/>
          <w:szCs w:val="24"/>
        </w:rPr>
        <w:t>之间，蛋白尿的严重性从临床上无症状、一过性、微量蛋白尿到肾病综合征，其中</w:t>
      </w:r>
      <w:r>
        <w:rPr>
          <w:rFonts w:ascii="Times New Roman" w:eastAsia="仿宋" w:hAnsi="Times New Roman" w:cs="Times New Roman" w:hint="eastAsia"/>
          <w:bCs/>
          <w:szCs w:val="24"/>
        </w:rPr>
        <w:t>3</w:t>
      </w:r>
      <w:r>
        <w:rPr>
          <w:rFonts w:ascii="Times New Roman" w:eastAsia="仿宋" w:hAnsi="Times New Roman" w:cs="Times New Roman" w:hint="eastAsia"/>
          <w:bCs/>
          <w:szCs w:val="24"/>
        </w:rPr>
        <w:t>级蛋白尿的发生率为</w:t>
      </w:r>
      <w:r>
        <w:rPr>
          <w:rFonts w:ascii="Times New Roman" w:eastAsia="仿宋" w:hAnsi="Times New Roman" w:cs="Times New Roman" w:hint="eastAsia"/>
          <w:bCs/>
          <w:szCs w:val="24"/>
        </w:rPr>
        <w:t>8.1%</w:t>
      </w:r>
      <w:r>
        <w:rPr>
          <w:rFonts w:ascii="Times New Roman" w:eastAsia="仿宋" w:hAnsi="Times New Roman" w:cs="Times New Roman" w:hint="eastAsia"/>
          <w:bCs/>
          <w:szCs w:val="24"/>
        </w:rPr>
        <w:t>，</w:t>
      </w:r>
      <w:r>
        <w:rPr>
          <w:rFonts w:ascii="Times New Roman" w:eastAsia="仿宋" w:hAnsi="Times New Roman" w:cs="Times New Roman" w:hint="eastAsia"/>
          <w:bCs/>
          <w:szCs w:val="24"/>
        </w:rPr>
        <w:t>4</w:t>
      </w:r>
      <w:r>
        <w:rPr>
          <w:rFonts w:ascii="Times New Roman" w:eastAsia="仿宋" w:hAnsi="Times New Roman" w:cs="Times New Roman" w:hint="eastAsia"/>
          <w:bCs/>
          <w:szCs w:val="24"/>
        </w:rPr>
        <w:t>级蛋白尿（肾病综合征）的发生率为</w:t>
      </w:r>
      <w:r>
        <w:rPr>
          <w:rFonts w:ascii="Times New Roman" w:eastAsia="仿宋" w:hAnsi="Times New Roman" w:cs="Times New Roman" w:hint="eastAsia"/>
          <w:bCs/>
          <w:szCs w:val="24"/>
        </w:rPr>
        <w:t>1.4%</w:t>
      </w:r>
      <w:r>
        <w:rPr>
          <w:rFonts w:ascii="Times New Roman" w:eastAsia="仿宋" w:hAnsi="Times New Roman" w:cs="Times New Roman" w:hint="eastAsia"/>
          <w:bCs/>
          <w:szCs w:val="24"/>
        </w:rPr>
        <w:t>。</w:t>
      </w:r>
    </w:p>
    <w:p w:rsidR="00CC0B7F" w:rsidRDefault="00B5314B">
      <w:pPr>
        <w:spacing w:line="360" w:lineRule="auto"/>
        <w:ind w:firstLineChars="200" w:firstLine="420"/>
        <w:rPr>
          <w:rFonts w:ascii="Times New Roman" w:eastAsia="仿宋" w:hAnsi="Times New Roman" w:cs="Times New Roman"/>
          <w:bCs/>
          <w:szCs w:val="24"/>
        </w:rPr>
      </w:pPr>
      <w:r>
        <w:rPr>
          <w:rFonts w:ascii="Times New Roman" w:eastAsia="仿宋" w:hAnsi="Times New Roman" w:cs="Times New Roman" w:hint="eastAsia"/>
          <w:bCs/>
          <w:szCs w:val="24"/>
        </w:rPr>
        <w:t>⑤血栓栓塞：动脉血栓栓塞的总发生率为</w:t>
      </w:r>
      <w:r>
        <w:rPr>
          <w:rFonts w:ascii="Times New Roman" w:eastAsia="仿宋" w:hAnsi="Times New Roman" w:cs="Times New Roman" w:hint="eastAsia"/>
          <w:bCs/>
          <w:szCs w:val="24"/>
        </w:rPr>
        <w:t>5.9%</w:t>
      </w:r>
      <w:r>
        <w:rPr>
          <w:rFonts w:ascii="Times New Roman" w:eastAsia="仿宋" w:hAnsi="Times New Roman" w:cs="Times New Roman" w:hint="eastAsia"/>
          <w:bCs/>
          <w:szCs w:val="24"/>
        </w:rPr>
        <w:t>，包括脑血管意外、心肌梗死、短暂性脑缺血发作以及其它动脉血栓栓塞事件；静脉血栓栓塞的总发生率为</w:t>
      </w:r>
      <w:r>
        <w:rPr>
          <w:rFonts w:ascii="Times New Roman" w:eastAsia="仿宋" w:hAnsi="Times New Roman" w:cs="Times New Roman" w:hint="eastAsia"/>
          <w:bCs/>
          <w:szCs w:val="24"/>
        </w:rPr>
        <w:t>2.8% ~ 17.3%</w:t>
      </w:r>
      <w:r>
        <w:rPr>
          <w:rFonts w:ascii="Times New Roman" w:eastAsia="仿宋" w:hAnsi="Times New Roman" w:cs="Times New Roman" w:hint="eastAsia"/>
          <w:bCs/>
          <w:szCs w:val="24"/>
        </w:rPr>
        <w:t>，包括深静脉血栓和肺栓</w:t>
      </w:r>
      <w:r>
        <w:rPr>
          <w:rFonts w:ascii="Times New Roman" w:eastAsia="仿宋" w:hAnsi="Times New Roman" w:cs="Times New Roman" w:hint="eastAsia"/>
          <w:bCs/>
          <w:szCs w:val="24"/>
        </w:rPr>
        <w:lastRenderedPageBreak/>
        <w:t>塞，其中</w:t>
      </w:r>
      <w:r>
        <w:rPr>
          <w:rFonts w:ascii="Times New Roman" w:eastAsia="仿宋" w:hAnsi="Times New Roman" w:cs="Times New Roman" w:hint="eastAsia"/>
          <w:bCs/>
          <w:szCs w:val="24"/>
        </w:rPr>
        <w:t>3-5</w:t>
      </w:r>
      <w:r>
        <w:rPr>
          <w:rFonts w:ascii="Times New Roman" w:eastAsia="仿宋" w:hAnsi="Times New Roman" w:cs="Times New Roman" w:hint="eastAsia"/>
          <w:bCs/>
          <w:szCs w:val="24"/>
        </w:rPr>
        <w:t>级静脉血栓栓塞事件的发生率最高为</w:t>
      </w:r>
      <w:r>
        <w:rPr>
          <w:rFonts w:ascii="Times New Roman" w:eastAsia="仿宋" w:hAnsi="Times New Roman" w:cs="Times New Roman" w:hint="eastAsia"/>
          <w:bCs/>
          <w:szCs w:val="24"/>
        </w:rPr>
        <w:t>7.8%</w:t>
      </w:r>
      <w:r>
        <w:rPr>
          <w:rFonts w:ascii="Times New Roman" w:eastAsia="仿宋" w:hAnsi="Times New Roman" w:cs="Times New Roman" w:hint="eastAsia"/>
          <w:bCs/>
          <w:szCs w:val="24"/>
        </w:rPr>
        <w:t>。</w:t>
      </w:r>
    </w:p>
    <w:p w:rsidR="00CC0B7F" w:rsidRDefault="00B5314B">
      <w:pPr>
        <w:spacing w:line="360" w:lineRule="auto"/>
        <w:ind w:firstLineChars="200" w:firstLine="420"/>
        <w:rPr>
          <w:rFonts w:ascii="Times New Roman" w:eastAsia="仿宋" w:hAnsi="Times New Roman" w:cs="Times New Roman"/>
          <w:bCs/>
          <w:szCs w:val="24"/>
        </w:rPr>
      </w:pPr>
      <w:r>
        <w:rPr>
          <w:rFonts w:ascii="Times New Roman" w:eastAsia="仿宋" w:hAnsi="Times New Roman" w:cs="Times New Roman" w:hint="eastAsia"/>
          <w:bCs/>
          <w:szCs w:val="24"/>
        </w:rPr>
        <w:t>贝</w:t>
      </w:r>
      <w:proofErr w:type="gramStart"/>
      <w:r>
        <w:rPr>
          <w:rFonts w:ascii="Times New Roman" w:eastAsia="仿宋" w:hAnsi="Times New Roman" w:cs="Times New Roman" w:hint="eastAsia"/>
          <w:bCs/>
          <w:szCs w:val="24"/>
        </w:rPr>
        <w:t>伐珠单抗特殊</w:t>
      </w:r>
      <w:proofErr w:type="gramEnd"/>
      <w:r>
        <w:rPr>
          <w:rFonts w:ascii="Times New Roman" w:eastAsia="仿宋" w:hAnsi="Times New Roman" w:cs="Times New Roman" w:hint="eastAsia"/>
          <w:bCs/>
          <w:szCs w:val="24"/>
        </w:rPr>
        <w:t>不良反应的处理原则与高危人群预防措施详见表</w:t>
      </w:r>
      <w:r>
        <w:rPr>
          <w:rFonts w:ascii="Times New Roman" w:eastAsia="仿宋" w:hAnsi="Times New Roman" w:cs="Times New Roman"/>
          <w:bCs/>
          <w:szCs w:val="24"/>
        </w:rPr>
        <w:t>13</w:t>
      </w:r>
      <w:r>
        <w:rPr>
          <w:rFonts w:ascii="Times New Roman" w:eastAsia="仿宋" w:hAnsi="Times New Roman" w:cs="Times New Roman" w:hint="eastAsia"/>
          <w:bCs/>
          <w:szCs w:val="24"/>
        </w:rPr>
        <w:t>。</w:t>
      </w:r>
    </w:p>
    <w:p w:rsidR="00CC0B7F" w:rsidRDefault="00B5314B">
      <w:pPr>
        <w:spacing w:line="360" w:lineRule="auto"/>
        <w:ind w:firstLineChars="200" w:firstLine="422"/>
        <w:jc w:val="center"/>
        <w:rPr>
          <w:rFonts w:ascii="Times New Roman" w:eastAsia="仿宋" w:hAnsi="Times New Roman" w:cs="Times New Roman"/>
          <w:b/>
          <w:bCs/>
          <w:szCs w:val="24"/>
        </w:rPr>
      </w:pPr>
      <w:r>
        <w:rPr>
          <w:rFonts w:ascii="Times New Roman" w:eastAsia="仿宋" w:hAnsi="Times New Roman" w:cs="Times New Roman"/>
          <w:b/>
          <w:bCs/>
          <w:szCs w:val="24"/>
        </w:rPr>
        <w:t>表</w:t>
      </w:r>
      <w:r>
        <w:rPr>
          <w:rFonts w:ascii="Times New Roman" w:eastAsia="仿宋" w:hAnsi="Times New Roman" w:cs="Times New Roman"/>
          <w:b/>
          <w:bCs/>
          <w:szCs w:val="24"/>
        </w:rPr>
        <w:t>13</w:t>
      </w:r>
      <w:r>
        <w:rPr>
          <w:rFonts w:ascii="Times New Roman" w:eastAsia="仿宋" w:hAnsi="Times New Roman" w:cs="Times New Roman" w:hint="eastAsia"/>
          <w:b/>
          <w:bCs/>
          <w:szCs w:val="24"/>
        </w:rPr>
        <w:t>贝</w:t>
      </w:r>
      <w:proofErr w:type="gramStart"/>
      <w:r>
        <w:rPr>
          <w:rFonts w:ascii="Times New Roman" w:eastAsia="仿宋" w:hAnsi="Times New Roman" w:cs="Times New Roman" w:hint="eastAsia"/>
          <w:b/>
          <w:bCs/>
          <w:szCs w:val="24"/>
        </w:rPr>
        <w:t>伐珠单抗特殊</w:t>
      </w:r>
      <w:proofErr w:type="gramEnd"/>
      <w:r>
        <w:rPr>
          <w:rFonts w:ascii="Times New Roman" w:eastAsia="仿宋" w:hAnsi="Times New Roman" w:cs="Times New Roman" w:hint="eastAsia"/>
          <w:b/>
          <w:bCs/>
          <w:szCs w:val="24"/>
        </w:rPr>
        <w:t>不良反应的处理原则与高危人群预防措施</w:t>
      </w:r>
    </w:p>
    <w:tbl>
      <w:tblPr>
        <w:tblStyle w:val="a9"/>
        <w:tblW w:w="5000" w:type="pct"/>
        <w:tblLook w:val="04A0" w:firstRow="1" w:lastRow="0" w:firstColumn="1" w:lastColumn="0" w:noHBand="0" w:noVBand="1"/>
      </w:tblPr>
      <w:tblGrid>
        <w:gridCol w:w="1624"/>
        <w:gridCol w:w="3499"/>
        <w:gridCol w:w="3937"/>
      </w:tblGrid>
      <w:tr w:rsidR="00CC0B7F">
        <w:tc>
          <w:tcPr>
            <w:tcW w:w="896" w:type="pct"/>
            <w:vAlign w:val="center"/>
          </w:tcPr>
          <w:p w:rsidR="00CC0B7F" w:rsidRDefault="00B5314B">
            <w:pPr>
              <w:spacing w:line="276" w:lineRule="auto"/>
              <w:jc w:val="center"/>
              <w:rPr>
                <w:rFonts w:ascii="Times New Roman" w:eastAsia="仿宋" w:hAnsi="Times New Roman" w:cs="Times New Roman"/>
                <w:b/>
                <w:bCs/>
                <w:szCs w:val="24"/>
              </w:rPr>
            </w:pPr>
            <w:r>
              <w:rPr>
                <w:rFonts w:ascii="Times New Roman" w:eastAsia="仿宋" w:hAnsi="Times New Roman" w:cs="Times New Roman" w:hint="eastAsia"/>
                <w:b/>
                <w:bCs/>
                <w:szCs w:val="24"/>
              </w:rPr>
              <w:t>临床症状</w:t>
            </w:r>
          </w:p>
        </w:tc>
        <w:tc>
          <w:tcPr>
            <w:tcW w:w="1931" w:type="pct"/>
            <w:vAlign w:val="center"/>
          </w:tcPr>
          <w:p w:rsidR="00CC0B7F" w:rsidRDefault="00B5314B">
            <w:pPr>
              <w:spacing w:line="276" w:lineRule="auto"/>
              <w:jc w:val="center"/>
              <w:rPr>
                <w:rFonts w:ascii="Times New Roman" w:eastAsia="仿宋" w:hAnsi="Times New Roman" w:cs="Times New Roman"/>
                <w:b/>
                <w:bCs/>
                <w:szCs w:val="24"/>
              </w:rPr>
            </w:pPr>
            <w:r>
              <w:rPr>
                <w:rFonts w:ascii="Times New Roman" w:eastAsia="仿宋" w:hAnsi="Times New Roman" w:cs="Times New Roman" w:hint="eastAsia"/>
                <w:b/>
                <w:bCs/>
                <w:szCs w:val="24"/>
              </w:rPr>
              <w:t>处理原则</w:t>
            </w:r>
          </w:p>
        </w:tc>
        <w:tc>
          <w:tcPr>
            <w:tcW w:w="2173" w:type="pct"/>
          </w:tcPr>
          <w:p w:rsidR="00CC0B7F" w:rsidRDefault="00B5314B">
            <w:pPr>
              <w:spacing w:line="276" w:lineRule="auto"/>
              <w:jc w:val="center"/>
              <w:rPr>
                <w:rFonts w:ascii="Times New Roman" w:eastAsia="仿宋" w:hAnsi="Times New Roman" w:cs="Times New Roman"/>
                <w:b/>
                <w:bCs/>
                <w:szCs w:val="24"/>
              </w:rPr>
            </w:pPr>
            <w:r>
              <w:rPr>
                <w:rFonts w:ascii="Times New Roman" w:eastAsia="仿宋" w:hAnsi="Times New Roman" w:cs="Times New Roman" w:hint="eastAsia"/>
                <w:b/>
                <w:bCs/>
                <w:szCs w:val="24"/>
              </w:rPr>
              <w:t>高危因素及预防措施</w:t>
            </w:r>
          </w:p>
        </w:tc>
      </w:tr>
      <w:tr w:rsidR="00CC0B7F">
        <w:trPr>
          <w:trHeight w:val="796"/>
        </w:trPr>
        <w:tc>
          <w:tcPr>
            <w:tcW w:w="896" w:type="pct"/>
            <w:vAlign w:val="center"/>
          </w:tcPr>
          <w:p w:rsidR="00CC0B7F" w:rsidRDefault="00B5314B">
            <w:pPr>
              <w:spacing w:line="276" w:lineRule="auto"/>
              <w:jc w:val="center"/>
              <w:rPr>
                <w:rFonts w:ascii="Times New Roman" w:eastAsia="仿宋" w:hAnsi="Times New Roman" w:cs="Times New Roman"/>
                <w:bCs/>
                <w:szCs w:val="24"/>
              </w:rPr>
            </w:pPr>
            <w:r>
              <w:rPr>
                <w:rFonts w:ascii="Times New Roman" w:eastAsia="仿宋" w:hAnsi="Times New Roman" w:cs="Times New Roman" w:hint="eastAsia"/>
                <w:bCs/>
                <w:szCs w:val="24"/>
              </w:rPr>
              <w:t>出血</w:t>
            </w:r>
          </w:p>
        </w:tc>
        <w:tc>
          <w:tcPr>
            <w:tcW w:w="1931" w:type="pct"/>
            <w:vAlign w:val="center"/>
          </w:tcPr>
          <w:p w:rsidR="00CC0B7F" w:rsidRDefault="00B5314B">
            <w:pPr>
              <w:spacing w:line="276" w:lineRule="auto"/>
              <w:rPr>
                <w:rFonts w:ascii="Times New Roman" w:eastAsia="仿宋" w:hAnsi="Times New Roman" w:cs="Times New Roman"/>
                <w:bCs/>
                <w:szCs w:val="24"/>
              </w:rPr>
            </w:pPr>
            <w:r>
              <w:rPr>
                <w:rFonts w:ascii="Times New Roman" w:eastAsia="仿宋" w:hAnsi="Times New Roman" w:cs="Times New Roman" w:hint="eastAsia"/>
                <w:bCs/>
                <w:szCs w:val="24"/>
              </w:rPr>
              <w:t>1</w:t>
            </w:r>
            <w:r>
              <w:rPr>
                <w:rFonts w:ascii="Times New Roman" w:eastAsia="仿宋" w:hAnsi="Times New Roman" w:cs="Times New Roman"/>
                <w:bCs/>
                <w:szCs w:val="24"/>
              </w:rPr>
              <w:t>)</w:t>
            </w:r>
            <w:r>
              <w:rPr>
                <w:rFonts w:ascii="Times New Roman" w:eastAsia="仿宋" w:hAnsi="Times New Roman" w:cs="Times New Roman" w:hint="eastAsia"/>
                <w:bCs/>
                <w:szCs w:val="24"/>
              </w:rPr>
              <w:t xml:space="preserve"> </w:t>
            </w:r>
            <w:r>
              <w:rPr>
                <w:rFonts w:ascii="Times New Roman" w:eastAsia="仿宋" w:hAnsi="Times New Roman" w:cs="Times New Roman" w:hint="eastAsia"/>
                <w:bCs/>
                <w:szCs w:val="24"/>
              </w:rPr>
              <w:t>少量鼻</w:t>
            </w:r>
            <w:r>
              <w:rPr>
                <w:rFonts w:ascii="Times New Roman" w:eastAsia="仿宋" w:hAnsi="Times New Roman" w:cs="Times New Roman"/>
                <w:bCs/>
                <w:szCs w:val="24"/>
              </w:rPr>
              <w:t>衄</w:t>
            </w:r>
            <w:r>
              <w:rPr>
                <w:rFonts w:ascii="Times New Roman" w:eastAsia="仿宋" w:hAnsi="Times New Roman" w:cs="Times New Roman" w:hint="eastAsia"/>
                <w:bCs/>
                <w:szCs w:val="24"/>
              </w:rPr>
              <w:t>及痰血的患者可以不用处理，也可以鼻腔内涂或口服三七粉、云南白药等，不需要停用贝</w:t>
            </w:r>
            <w:proofErr w:type="gramStart"/>
            <w:r>
              <w:rPr>
                <w:rFonts w:ascii="Times New Roman" w:eastAsia="仿宋" w:hAnsi="Times New Roman" w:cs="Times New Roman" w:hint="eastAsia"/>
                <w:bCs/>
                <w:szCs w:val="24"/>
              </w:rPr>
              <w:t>伐珠单</w:t>
            </w:r>
            <w:proofErr w:type="gramEnd"/>
            <w:r>
              <w:rPr>
                <w:rFonts w:ascii="Times New Roman" w:eastAsia="仿宋" w:hAnsi="Times New Roman" w:cs="Times New Roman" w:hint="eastAsia"/>
                <w:bCs/>
                <w:szCs w:val="24"/>
              </w:rPr>
              <w:t>抗；</w:t>
            </w:r>
            <w:r>
              <w:rPr>
                <w:rFonts w:ascii="Times New Roman" w:eastAsia="仿宋" w:hAnsi="Times New Roman" w:cs="Times New Roman"/>
                <w:bCs/>
                <w:szCs w:val="24"/>
              </w:rPr>
              <w:t xml:space="preserve"> </w:t>
            </w:r>
          </w:p>
          <w:p w:rsidR="00CC0B7F" w:rsidRDefault="00B5314B">
            <w:pPr>
              <w:spacing w:line="276" w:lineRule="auto"/>
              <w:rPr>
                <w:rFonts w:ascii="Times New Roman" w:eastAsia="仿宋" w:hAnsi="Times New Roman" w:cs="Times New Roman"/>
                <w:bCs/>
                <w:szCs w:val="24"/>
              </w:rPr>
            </w:pPr>
            <w:r>
              <w:rPr>
                <w:rFonts w:ascii="Times New Roman" w:eastAsia="仿宋" w:hAnsi="Times New Roman" w:cs="Times New Roman"/>
                <w:bCs/>
                <w:szCs w:val="24"/>
              </w:rPr>
              <w:t>2) 2</w:t>
            </w:r>
            <w:r>
              <w:rPr>
                <w:rFonts w:ascii="Times New Roman" w:eastAsia="仿宋" w:hAnsi="Times New Roman" w:cs="Times New Roman" w:hint="eastAsia"/>
                <w:bCs/>
                <w:szCs w:val="24"/>
              </w:rPr>
              <w:t>级出血建议暂停贝</w:t>
            </w:r>
            <w:proofErr w:type="gramStart"/>
            <w:r>
              <w:rPr>
                <w:rFonts w:ascii="Times New Roman" w:eastAsia="仿宋" w:hAnsi="Times New Roman" w:cs="Times New Roman" w:hint="eastAsia"/>
                <w:bCs/>
                <w:szCs w:val="24"/>
              </w:rPr>
              <w:t>伐珠单</w:t>
            </w:r>
            <w:proofErr w:type="gramEnd"/>
            <w:r>
              <w:rPr>
                <w:rFonts w:ascii="Times New Roman" w:eastAsia="仿宋" w:hAnsi="Times New Roman" w:cs="Times New Roman" w:hint="eastAsia"/>
                <w:bCs/>
                <w:szCs w:val="24"/>
              </w:rPr>
              <w:t>抗，积极止血后可以考虑继续使用贝</w:t>
            </w:r>
            <w:proofErr w:type="gramStart"/>
            <w:r>
              <w:rPr>
                <w:rFonts w:ascii="Times New Roman" w:eastAsia="仿宋" w:hAnsi="Times New Roman" w:cs="Times New Roman" w:hint="eastAsia"/>
                <w:bCs/>
                <w:szCs w:val="24"/>
              </w:rPr>
              <w:t>伐珠单</w:t>
            </w:r>
            <w:proofErr w:type="gramEnd"/>
            <w:r>
              <w:rPr>
                <w:rFonts w:ascii="Times New Roman" w:eastAsia="仿宋" w:hAnsi="Times New Roman" w:cs="Times New Roman" w:hint="eastAsia"/>
                <w:bCs/>
                <w:szCs w:val="24"/>
              </w:rPr>
              <w:t>抗；</w:t>
            </w:r>
          </w:p>
          <w:p w:rsidR="00CC0B7F" w:rsidRDefault="00B5314B">
            <w:pPr>
              <w:spacing w:line="276" w:lineRule="auto"/>
              <w:rPr>
                <w:rFonts w:ascii="Times New Roman" w:eastAsia="仿宋" w:hAnsi="Times New Roman" w:cs="Times New Roman"/>
                <w:bCs/>
                <w:szCs w:val="24"/>
              </w:rPr>
            </w:pPr>
            <w:r>
              <w:rPr>
                <w:rFonts w:ascii="Times New Roman" w:eastAsia="仿宋" w:hAnsi="Times New Roman" w:cs="Times New Roman" w:hint="eastAsia"/>
                <w:bCs/>
                <w:szCs w:val="24"/>
              </w:rPr>
              <w:t>3</w:t>
            </w:r>
            <w:r>
              <w:rPr>
                <w:rFonts w:ascii="Times New Roman" w:eastAsia="仿宋" w:hAnsi="Times New Roman" w:cs="Times New Roman"/>
                <w:bCs/>
                <w:szCs w:val="24"/>
              </w:rPr>
              <w:t>)</w:t>
            </w:r>
            <w:r>
              <w:rPr>
                <w:rFonts w:ascii="Times New Roman" w:eastAsia="仿宋" w:hAnsi="Times New Roman" w:cs="Times New Roman" w:hint="eastAsia"/>
                <w:bCs/>
                <w:szCs w:val="24"/>
              </w:rPr>
              <w:t xml:space="preserve"> </w:t>
            </w:r>
            <w:r>
              <w:rPr>
                <w:rFonts w:ascii="Times New Roman" w:eastAsia="仿宋" w:hAnsi="Times New Roman" w:cs="Times New Roman"/>
                <w:bCs/>
                <w:szCs w:val="24"/>
              </w:rPr>
              <w:t>3</w:t>
            </w:r>
            <w:r>
              <w:rPr>
                <w:rFonts w:ascii="Times New Roman" w:eastAsia="仿宋" w:hAnsi="Times New Roman" w:cs="Times New Roman"/>
                <w:bCs/>
                <w:szCs w:val="24"/>
              </w:rPr>
              <w:t>级及以上出血</w:t>
            </w:r>
            <w:r>
              <w:rPr>
                <w:rFonts w:ascii="Times New Roman" w:eastAsia="仿宋" w:hAnsi="Times New Roman" w:cs="Times New Roman" w:hint="eastAsia"/>
                <w:bCs/>
                <w:szCs w:val="24"/>
              </w:rPr>
              <w:t>，永久停用贝</w:t>
            </w:r>
            <w:proofErr w:type="gramStart"/>
            <w:r>
              <w:rPr>
                <w:rFonts w:ascii="Times New Roman" w:eastAsia="仿宋" w:hAnsi="Times New Roman" w:cs="Times New Roman" w:hint="eastAsia"/>
                <w:bCs/>
                <w:szCs w:val="24"/>
              </w:rPr>
              <w:t>伐珠单</w:t>
            </w:r>
            <w:proofErr w:type="gramEnd"/>
            <w:r>
              <w:rPr>
                <w:rFonts w:ascii="Times New Roman" w:eastAsia="仿宋" w:hAnsi="Times New Roman" w:cs="Times New Roman" w:hint="eastAsia"/>
                <w:bCs/>
                <w:szCs w:val="24"/>
              </w:rPr>
              <w:t>抗。</w:t>
            </w:r>
          </w:p>
        </w:tc>
        <w:tc>
          <w:tcPr>
            <w:tcW w:w="2173" w:type="pct"/>
            <w:vAlign w:val="center"/>
          </w:tcPr>
          <w:p w:rsidR="00CC0B7F" w:rsidRDefault="00B5314B">
            <w:pPr>
              <w:spacing w:line="276" w:lineRule="auto"/>
              <w:rPr>
                <w:rFonts w:ascii="Times New Roman" w:eastAsia="仿宋" w:hAnsi="Times New Roman" w:cs="Times New Roman"/>
                <w:bCs/>
                <w:szCs w:val="24"/>
              </w:rPr>
            </w:pPr>
            <w:r>
              <w:rPr>
                <w:rFonts w:ascii="Times New Roman" w:eastAsia="仿宋" w:hAnsi="Times New Roman" w:cs="Times New Roman" w:hint="eastAsia"/>
                <w:bCs/>
                <w:szCs w:val="24"/>
              </w:rPr>
              <w:t>高危患者包括：伴有空洞或中央型鳞癌等高出血风险患者；凝血功能障碍的患者；有消化道溃疡史或曾经消化道出血的患者；长期大量使用抗凝药物的患者。在整个治疗期间，需对高危患者密切监测大便隐血、凝血指标、血压以及相关临床症状等。</w:t>
            </w:r>
          </w:p>
        </w:tc>
      </w:tr>
      <w:tr w:rsidR="00CC0B7F">
        <w:trPr>
          <w:trHeight w:val="416"/>
        </w:trPr>
        <w:tc>
          <w:tcPr>
            <w:tcW w:w="896" w:type="pct"/>
            <w:vAlign w:val="center"/>
          </w:tcPr>
          <w:p w:rsidR="00CC0B7F" w:rsidRDefault="00B5314B">
            <w:pPr>
              <w:spacing w:line="276" w:lineRule="auto"/>
              <w:jc w:val="center"/>
              <w:rPr>
                <w:rFonts w:ascii="Times New Roman" w:eastAsia="仿宋" w:hAnsi="Times New Roman" w:cs="Times New Roman"/>
                <w:bCs/>
                <w:szCs w:val="24"/>
              </w:rPr>
            </w:pPr>
            <w:r>
              <w:rPr>
                <w:rFonts w:ascii="Times New Roman" w:eastAsia="仿宋" w:hAnsi="Times New Roman" w:cs="Times New Roman" w:hint="eastAsia"/>
                <w:bCs/>
                <w:szCs w:val="24"/>
              </w:rPr>
              <w:t>高血压</w:t>
            </w:r>
          </w:p>
        </w:tc>
        <w:tc>
          <w:tcPr>
            <w:tcW w:w="1931" w:type="pct"/>
            <w:vAlign w:val="center"/>
          </w:tcPr>
          <w:p w:rsidR="00CC0B7F" w:rsidRDefault="00B5314B">
            <w:pPr>
              <w:spacing w:line="276" w:lineRule="auto"/>
              <w:rPr>
                <w:rFonts w:ascii="Times New Roman" w:eastAsia="仿宋" w:hAnsi="Times New Roman" w:cs="Times New Roman"/>
                <w:bCs/>
                <w:szCs w:val="24"/>
              </w:rPr>
            </w:pPr>
            <w:r>
              <w:rPr>
                <w:rFonts w:ascii="Times New Roman" w:eastAsia="仿宋" w:hAnsi="Times New Roman" w:cs="Times New Roman" w:hint="eastAsia"/>
                <w:bCs/>
                <w:szCs w:val="24"/>
              </w:rPr>
              <w:t>1</w:t>
            </w:r>
            <w:r>
              <w:rPr>
                <w:rFonts w:ascii="Times New Roman" w:eastAsia="仿宋" w:hAnsi="Times New Roman" w:cs="Times New Roman" w:hint="eastAsia"/>
                <w:bCs/>
                <w:szCs w:val="24"/>
              </w:rPr>
              <w:t>）积极治疗高血压，按照高血压治疗原则处理，给予适当降压药，如血管紧张素转化酶抑制剂、利尿剂和钙通道阻滞剂等；</w:t>
            </w:r>
          </w:p>
          <w:p w:rsidR="00CC0B7F" w:rsidRDefault="00B5314B">
            <w:pPr>
              <w:spacing w:line="276" w:lineRule="auto"/>
              <w:rPr>
                <w:rFonts w:ascii="Times New Roman" w:eastAsia="仿宋" w:hAnsi="Times New Roman" w:cs="Times New Roman"/>
                <w:bCs/>
                <w:szCs w:val="24"/>
              </w:rPr>
            </w:pPr>
            <w:r>
              <w:rPr>
                <w:rFonts w:ascii="Times New Roman" w:eastAsia="仿宋" w:hAnsi="Times New Roman" w:cs="Times New Roman" w:hint="eastAsia"/>
                <w:bCs/>
                <w:szCs w:val="24"/>
              </w:rPr>
              <w:t>2</w:t>
            </w:r>
            <w:r>
              <w:rPr>
                <w:rFonts w:ascii="Times New Roman" w:eastAsia="仿宋" w:hAnsi="Times New Roman" w:cs="Times New Roman" w:hint="eastAsia"/>
                <w:bCs/>
                <w:szCs w:val="24"/>
              </w:rPr>
              <w:t>）若患者发生中度以上血压（＞</w:t>
            </w:r>
            <w:r>
              <w:rPr>
                <w:rFonts w:ascii="Times New Roman" w:eastAsia="仿宋" w:hAnsi="Times New Roman" w:cs="Times New Roman" w:hint="eastAsia"/>
                <w:bCs/>
                <w:szCs w:val="24"/>
              </w:rPr>
              <w:t>160/100mmHg</w:t>
            </w:r>
            <w:r>
              <w:rPr>
                <w:rFonts w:ascii="Times New Roman" w:eastAsia="仿宋" w:hAnsi="Times New Roman" w:cs="Times New Roman" w:hint="eastAsia"/>
                <w:bCs/>
                <w:szCs w:val="24"/>
              </w:rPr>
              <w:t>），应暂停贝</w:t>
            </w:r>
            <w:proofErr w:type="gramStart"/>
            <w:r>
              <w:rPr>
                <w:rFonts w:ascii="Times New Roman" w:eastAsia="仿宋" w:hAnsi="Times New Roman" w:cs="Times New Roman" w:hint="eastAsia"/>
                <w:bCs/>
                <w:szCs w:val="24"/>
              </w:rPr>
              <w:t>伐珠单抗并</w:t>
            </w:r>
            <w:proofErr w:type="gramEnd"/>
            <w:r>
              <w:rPr>
                <w:rFonts w:ascii="Times New Roman" w:eastAsia="仿宋" w:hAnsi="Times New Roman" w:cs="Times New Roman" w:hint="eastAsia"/>
                <w:bCs/>
                <w:szCs w:val="24"/>
              </w:rPr>
              <w:t>给予降压治疗，直至血压恢复到＜</w:t>
            </w:r>
            <w:r>
              <w:rPr>
                <w:rFonts w:ascii="Times New Roman" w:eastAsia="仿宋" w:hAnsi="Times New Roman" w:cs="Times New Roman" w:hint="eastAsia"/>
                <w:bCs/>
                <w:szCs w:val="24"/>
              </w:rPr>
              <w:t>150/100mmHg</w:t>
            </w:r>
            <w:r>
              <w:rPr>
                <w:rFonts w:ascii="Times New Roman" w:eastAsia="仿宋" w:hAnsi="Times New Roman" w:cs="Times New Roman" w:hint="eastAsia"/>
                <w:bCs/>
                <w:szCs w:val="24"/>
              </w:rPr>
              <w:t>方可恢复贝</w:t>
            </w:r>
            <w:proofErr w:type="gramStart"/>
            <w:r>
              <w:rPr>
                <w:rFonts w:ascii="Times New Roman" w:eastAsia="仿宋" w:hAnsi="Times New Roman" w:cs="Times New Roman" w:hint="eastAsia"/>
                <w:bCs/>
                <w:szCs w:val="24"/>
              </w:rPr>
              <w:t>伐珠单</w:t>
            </w:r>
            <w:proofErr w:type="gramEnd"/>
            <w:r>
              <w:rPr>
                <w:rFonts w:ascii="Times New Roman" w:eastAsia="仿宋" w:hAnsi="Times New Roman" w:cs="Times New Roman" w:hint="eastAsia"/>
                <w:bCs/>
                <w:szCs w:val="24"/>
              </w:rPr>
              <w:t>抗治疗；</w:t>
            </w:r>
          </w:p>
          <w:p w:rsidR="00CC0B7F" w:rsidRDefault="00B5314B">
            <w:pPr>
              <w:spacing w:line="276" w:lineRule="auto"/>
              <w:rPr>
                <w:rFonts w:ascii="Times New Roman" w:eastAsia="仿宋" w:hAnsi="Times New Roman" w:cs="Times New Roman"/>
                <w:bCs/>
                <w:szCs w:val="24"/>
              </w:rPr>
            </w:pPr>
            <w:r>
              <w:rPr>
                <w:rFonts w:ascii="Times New Roman" w:eastAsia="仿宋" w:hAnsi="Times New Roman" w:cs="Times New Roman" w:hint="eastAsia"/>
                <w:bCs/>
                <w:szCs w:val="24"/>
              </w:rPr>
              <w:t>3</w:t>
            </w:r>
            <w:r>
              <w:rPr>
                <w:rFonts w:ascii="Times New Roman" w:eastAsia="仿宋" w:hAnsi="Times New Roman" w:cs="Times New Roman" w:hint="eastAsia"/>
                <w:bCs/>
                <w:szCs w:val="24"/>
              </w:rPr>
              <w:t>）若患者高血压经治疗</w:t>
            </w:r>
            <w:r>
              <w:rPr>
                <w:rFonts w:ascii="Times New Roman" w:eastAsia="仿宋" w:hAnsi="Times New Roman" w:cs="Times New Roman" w:hint="eastAsia"/>
                <w:bCs/>
                <w:szCs w:val="24"/>
              </w:rPr>
              <w:t>1</w:t>
            </w:r>
            <w:r>
              <w:rPr>
                <w:rFonts w:ascii="Times New Roman" w:eastAsia="仿宋" w:hAnsi="Times New Roman" w:cs="Times New Roman" w:hint="eastAsia"/>
                <w:bCs/>
                <w:szCs w:val="24"/>
              </w:rPr>
              <w:t>个月仍未控制或发生高血压危象，需永久停用贝</w:t>
            </w:r>
            <w:proofErr w:type="gramStart"/>
            <w:r>
              <w:rPr>
                <w:rFonts w:ascii="Times New Roman" w:eastAsia="仿宋" w:hAnsi="Times New Roman" w:cs="Times New Roman" w:hint="eastAsia"/>
                <w:bCs/>
                <w:szCs w:val="24"/>
              </w:rPr>
              <w:t>伐珠单</w:t>
            </w:r>
            <w:proofErr w:type="gramEnd"/>
            <w:r>
              <w:rPr>
                <w:rFonts w:ascii="Times New Roman" w:eastAsia="仿宋" w:hAnsi="Times New Roman" w:cs="Times New Roman" w:hint="eastAsia"/>
                <w:bCs/>
                <w:szCs w:val="24"/>
              </w:rPr>
              <w:t>抗。</w:t>
            </w:r>
          </w:p>
        </w:tc>
        <w:tc>
          <w:tcPr>
            <w:tcW w:w="2173" w:type="pct"/>
            <w:vAlign w:val="center"/>
          </w:tcPr>
          <w:p w:rsidR="00CC0B7F" w:rsidRDefault="00B5314B">
            <w:pPr>
              <w:spacing w:line="276" w:lineRule="auto"/>
              <w:rPr>
                <w:rFonts w:ascii="Times New Roman" w:eastAsia="仿宋" w:hAnsi="Times New Roman" w:cs="Times New Roman"/>
                <w:bCs/>
                <w:szCs w:val="24"/>
              </w:rPr>
            </w:pPr>
            <w:r>
              <w:rPr>
                <w:rFonts w:ascii="Times New Roman" w:eastAsia="仿宋" w:hAnsi="Times New Roman" w:cs="Times New Roman" w:hint="eastAsia"/>
                <w:bCs/>
                <w:szCs w:val="24"/>
              </w:rPr>
              <w:t>治疗前伴有高血压的患者，血压应稳定控制在</w:t>
            </w:r>
            <w:r>
              <w:rPr>
                <w:rFonts w:ascii="Times New Roman" w:eastAsia="仿宋" w:hAnsi="Times New Roman" w:cs="Times New Roman" w:hint="eastAsia"/>
                <w:bCs/>
                <w:szCs w:val="24"/>
              </w:rPr>
              <w:t>150/100mmHg</w:t>
            </w:r>
            <w:r>
              <w:rPr>
                <w:rFonts w:ascii="Times New Roman" w:eastAsia="仿宋" w:hAnsi="Times New Roman" w:cs="Times New Roman" w:hint="eastAsia"/>
                <w:bCs/>
                <w:szCs w:val="24"/>
              </w:rPr>
              <w:t>以下；对于已有高血压并发症的患者（如脑血管意外、肾病等）需谨慎，如需使用建议请专科医生会诊后决定。用药期间需密切监测血压，停药后仍应规律性地监测血压。</w:t>
            </w:r>
          </w:p>
        </w:tc>
      </w:tr>
      <w:tr w:rsidR="00CC0B7F">
        <w:trPr>
          <w:trHeight w:val="796"/>
        </w:trPr>
        <w:tc>
          <w:tcPr>
            <w:tcW w:w="896" w:type="pct"/>
            <w:vAlign w:val="center"/>
          </w:tcPr>
          <w:p w:rsidR="00CC0B7F" w:rsidRDefault="00B5314B">
            <w:pPr>
              <w:spacing w:line="276" w:lineRule="auto"/>
              <w:jc w:val="center"/>
              <w:rPr>
                <w:rFonts w:ascii="Times New Roman" w:eastAsia="仿宋" w:hAnsi="Times New Roman" w:cs="Times New Roman"/>
                <w:bCs/>
                <w:szCs w:val="24"/>
              </w:rPr>
            </w:pPr>
            <w:r>
              <w:rPr>
                <w:rFonts w:ascii="Times New Roman" w:eastAsia="仿宋" w:hAnsi="Times New Roman" w:cs="Times New Roman" w:hint="eastAsia"/>
                <w:bCs/>
                <w:szCs w:val="24"/>
              </w:rPr>
              <w:t>蛋白尿</w:t>
            </w:r>
          </w:p>
        </w:tc>
        <w:tc>
          <w:tcPr>
            <w:tcW w:w="1931" w:type="pct"/>
            <w:vAlign w:val="center"/>
          </w:tcPr>
          <w:p w:rsidR="00CC0B7F" w:rsidRDefault="00B5314B">
            <w:pPr>
              <w:spacing w:line="276" w:lineRule="auto"/>
              <w:rPr>
                <w:rFonts w:ascii="Times New Roman" w:eastAsia="仿宋" w:hAnsi="Times New Roman" w:cs="Times New Roman"/>
                <w:bCs/>
                <w:szCs w:val="24"/>
              </w:rPr>
            </w:pPr>
            <w:r>
              <w:rPr>
                <w:rFonts w:ascii="Times New Roman" w:eastAsia="仿宋" w:hAnsi="Times New Roman" w:cs="Times New Roman" w:hint="eastAsia"/>
                <w:bCs/>
                <w:szCs w:val="24"/>
              </w:rPr>
              <w:t>1</w:t>
            </w:r>
            <w:r>
              <w:rPr>
                <w:rFonts w:ascii="Times New Roman" w:eastAsia="仿宋" w:hAnsi="Times New Roman" w:cs="Times New Roman" w:hint="eastAsia"/>
                <w:bCs/>
                <w:szCs w:val="24"/>
              </w:rPr>
              <w:t>）尿蛋白</w:t>
            </w:r>
            <w:r>
              <w:rPr>
                <w:rFonts w:ascii="Times New Roman" w:eastAsia="仿宋" w:hAnsi="Times New Roman" w:cs="Times New Roman" w:hint="eastAsia"/>
                <w:bCs/>
                <w:szCs w:val="24"/>
              </w:rPr>
              <w:t>2+</w:t>
            </w:r>
            <w:r>
              <w:rPr>
                <w:rFonts w:ascii="Times New Roman" w:eastAsia="仿宋" w:hAnsi="Times New Roman" w:cs="Times New Roman" w:hint="eastAsia"/>
                <w:bCs/>
                <w:szCs w:val="24"/>
              </w:rPr>
              <w:t>的患者，若</w:t>
            </w:r>
            <w:r>
              <w:rPr>
                <w:rFonts w:ascii="Times New Roman" w:eastAsia="仿宋" w:hAnsi="Times New Roman" w:cs="Times New Roman" w:hint="eastAsia"/>
                <w:bCs/>
                <w:szCs w:val="24"/>
              </w:rPr>
              <w:t>24</w:t>
            </w:r>
            <w:r>
              <w:rPr>
                <w:rFonts w:ascii="Times New Roman" w:eastAsia="仿宋" w:hAnsi="Times New Roman" w:cs="Times New Roman" w:hint="eastAsia"/>
                <w:bCs/>
                <w:szCs w:val="24"/>
              </w:rPr>
              <w:t>小时尿蛋白≥</w:t>
            </w:r>
            <w:r>
              <w:rPr>
                <w:rFonts w:ascii="Times New Roman" w:eastAsia="仿宋" w:hAnsi="Times New Roman" w:cs="Times New Roman" w:hint="eastAsia"/>
                <w:bCs/>
                <w:szCs w:val="24"/>
              </w:rPr>
              <w:t>2g</w:t>
            </w:r>
            <w:r>
              <w:rPr>
                <w:rFonts w:ascii="Times New Roman" w:eastAsia="仿宋" w:hAnsi="Times New Roman" w:cs="Times New Roman" w:hint="eastAsia"/>
                <w:bCs/>
                <w:szCs w:val="24"/>
              </w:rPr>
              <w:t>，暂停贝</w:t>
            </w:r>
            <w:proofErr w:type="gramStart"/>
            <w:r>
              <w:rPr>
                <w:rFonts w:ascii="Times New Roman" w:eastAsia="仿宋" w:hAnsi="Times New Roman" w:cs="Times New Roman" w:hint="eastAsia"/>
                <w:bCs/>
                <w:szCs w:val="24"/>
              </w:rPr>
              <w:t>伐珠单</w:t>
            </w:r>
            <w:proofErr w:type="gramEnd"/>
            <w:r>
              <w:rPr>
                <w:rFonts w:ascii="Times New Roman" w:eastAsia="仿宋" w:hAnsi="Times New Roman" w:cs="Times New Roman" w:hint="eastAsia"/>
                <w:bCs/>
                <w:szCs w:val="24"/>
              </w:rPr>
              <w:t>抗治疗，并在下次治疗前检测</w:t>
            </w:r>
            <w:r>
              <w:rPr>
                <w:rFonts w:ascii="Times New Roman" w:eastAsia="仿宋" w:hAnsi="Times New Roman" w:cs="Times New Roman" w:hint="eastAsia"/>
                <w:bCs/>
                <w:szCs w:val="24"/>
              </w:rPr>
              <w:t>24</w:t>
            </w:r>
            <w:r>
              <w:rPr>
                <w:rFonts w:ascii="Times New Roman" w:eastAsia="仿宋" w:hAnsi="Times New Roman" w:cs="Times New Roman" w:hint="eastAsia"/>
                <w:bCs/>
                <w:szCs w:val="24"/>
              </w:rPr>
              <w:t>小时尿蛋白，直至</w:t>
            </w:r>
            <w:r>
              <w:rPr>
                <w:rFonts w:ascii="Times New Roman" w:eastAsia="仿宋" w:hAnsi="Times New Roman" w:cs="Times New Roman" w:hint="eastAsia"/>
                <w:bCs/>
                <w:szCs w:val="24"/>
              </w:rPr>
              <w:t>24</w:t>
            </w:r>
            <w:r>
              <w:rPr>
                <w:rFonts w:ascii="Times New Roman" w:eastAsia="仿宋" w:hAnsi="Times New Roman" w:cs="Times New Roman" w:hint="eastAsia"/>
                <w:bCs/>
                <w:szCs w:val="24"/>
              </w:rPr>
              <w:t>小时尿蛋白＜</w:t>
            </w:r>
            <w:r>
              <w:rPr>
                <w:rFonts w:ascii="Times New Roman" w:eastAsia="仿宋" w:hAnsi="Times New Roman" w:cs="Times New Roman" w:hint="eastAsia"/>
                <w:bCs/>
                <w:szCs w:val="24"/>
              </w:rPr>
              <w:t>2g</w:t>
            </w:r>
            <w:r>
              <w:rPr>
                <w:rFonts w:ascii="Times New Roman" w:eastAsia="仿宋" w:hAnsi="Times New Roman" w:cs="Times New Roman" w:hint="eastAsia"/>
                <w:bCs/>
                <w:szCs w:val="24"/>
              </w:rPr>
              <w:t>才可继续用药，同时建议专科门诊就诊；</w:t>
            </w:r>
          </w:p>
          <w:p w:rsidR="00CC0B7F" w:rsidRDefault="00B5314B">
            <w:pPr>
              <w:spacing w:line="276" w:lineRule="auto"/>
              <w:rPr>
                <w:rFonts w:ascii="Times New Roman" w:eastAsia="仿宋" w:hAnsi="Times New Roman" w:cs="Times New Roman"/>
                <w:bCs/>
                <w:szCs w:val="24"/>
              </w:rPr>
            </w:pPr>
            <w:r>
              <w:rPr>
                <w:rFonts w:ascii="Times New Roman" w:eastAsia="仿宋" w:hAnsi="Times New Roman" w:cs="Times New Roman" w:hint="eastAsia"/>
                <w:bCs/>
                <w:szCs w:val="24"/>
              </w:rPr>
              <w:t>2</w:t>
            </w:r>
            <w:r>
              <w:rPr>
                <w:rFonts w:ascii="Times New Roman" w:eastAsia="仿宋" w:hAnsi="Times New Roman" w:cs="Times New Roman" w:hint="eastAsia"/>
                <w:bCs/>
                <w:szCs w:val="24"/>
              </w:rPr>
              <w:t>）对于尿蛋白</w:t>
            </w:r>
            <w:r>
              <w:rPr>
                <w:rFonts w:ascii="Times New Roman" w:eastAsia="仿宋" w:hAnsi="Times New Roman" w:cs="Times New Roman" w:hint="eastAsia"/>
                <w:bCs/>
                <w:szCs w:val="24"/>
              </w:rPr>
              <w:t>2+</w:t>
            </w:r>
            <w:r>
              <w:rPr>
                <w:rFonts w:ascii="Times New Roman" w:eastAsia="仿宋" w:hAnsi="Times New Roman" w:cs="Times New Roman" w:hint="eastAsia"/>
                <w:bCs/>
                <w:szCs w:val="24"/>
              </w:rPr>
              <w:t>及以上患者，若</w:t>
            </w:r>
            <w:r>
              <w:rPr>
                <w:rFonts w:ascii="Times New Roman" w:eastAsia="仿宋" w:hAnsi="Times New Roman" w:cs="Times New Roman" w:hint="eastAsia"/>
                <w:bCs/>
                <w:szCs w:val="24"/>
              </w:rPr>
              <w:t>24</w:t>
            </w:r>
            <w:r>
              <w:rPr>
                <w:rFonts w:ascii="Times New Roman" w:eastAsia="仿宋" w:hAnsi="Times New Roman" w:cs="Times New Roman" w:hint="eastAsia"/>
                <w:bCs/>
                <w:szCs w:val="24"/>
              </w:rPr>
              <w:t>小时尿蛋白＞</w:t>
            </w:r>
            <w:r>
              <w:rPr>
                <w:rFonts w:ascii="Times New Roman" w:eastAsia="仿宋" w:hAnsi="Times New Roman" w:cs="Times New Roman" w:hint="eastAsia"/>
                <w:bCs/>
                <w:szCs w:val="24"/>
              </w:rPr>
              <w:t>2g</w:t>
            </w:r>
            <w:r>
              <w:rPr>
                <w:rFonts w:ascii="Times New Roman" w:eastAsia="仿宋" w:hAnsi="Times New Roman" w:cs="Times New Roman" w:hint="eastAsia"/>
                <w:bCs/>
                <w:szCs w:val="24"/>
              </w:rPr>
              <w:t>持续时间超过</w:t>
            </w:r>
            <w:r>
              <w:rPr>
                <w:rFonts w:ascii="Times New Roman" w:eastAsia="仿宋" w:hAnsi="Times New Roman" w:cs="Times New Roman" w:hint="eastAsia"/>
                <w:bCs/>
                <w:szCs w:val="24"/>
              </w:rPr>
              <w:t>3</w:t>
            </w:r>
            <w:r>
              <w:rPr>
                <w:rFonts w:ascii="Times New Roman" w:eastAsia="仿宋" w:hAnsi="Times New Roman" w:cs="Times New Roman" w:hint="eastAsia"/>
                <w:bCs/>
                <w:szCs w:val="24"/>
              </w:rPr>
              <w:t>个月；或肾病综合征</w:t>
            </w:r>
            <w:r>
              <w:rPr>
                <w:rFonts w:ascii="Times New Roman" w:eastAsia="仿宋" w:hAnsi="Times New Roman" w:cs="Times New Roman" w:hint="eastAsia"/>
                <w:bCs/>
                <w:szCs w:val="24"/>
              </w:rPr>
              <w:t>24</w:t>
            </w:r>
            <w:r>
              <w:rPr>
                <w:rFonts w:ascii="Times New Roman" w:eastAsia="仿宋" w:hAnsi="Times New Roman" w:cs="Times New Roman" w:hint="eastAsia"/>
                <w:bCs/>
                <w:szCs w:val="24"/>
              </w:rPr>
              <w:t>小时尿蛋白水平＞</w:t>
            </w:r>
            <w:r>
              <w:rPr>
                <w:rFonts w:ascii="Times New Roman" w:eastAsia="仿宋" w:hAnsi="Times New Roman" w:cs="Times New Roman" w:hint="eastAsia"/>
                <w:bCs/>
                <w:szCs w:val="24"/>
              </w:rPr>
              <w:t>3.5g</w:t>
            </w:r>
            <w:r>
              <w:rPr>
                <w:rFonts w:ascii="Times New Roman" w:eastAsia="仿宋" w:hAnsi="Times New Roman" w:cs="Times New Roman" w:hint="eastAsia"/>
                <w:bCs/>
                <w:szCs w:val="24"/>
              </w:rPr>
              <w:t>且经治疗后难以恢复的患者，需永久停用贝</w:t>
            </w:r>
            <w:proofErr w:type="gramStart"/>
            <w:r>
              <w:rPr>
                <w:rFonts w:ascii="Times New Roman" w:eastAsia="仿宋" w:hAnsi="Times New Roman" w:cs="Times New Roman" w:hint="eastAsia"/>
                <w:bCs/>
                <w:szCs w:val="24"/>
              </w:rPr>
              <w:t>伐珠单</w:t>
            </w:r>
            <w:proofErr w:type="gramEnd"/>
            <w:r>
              <w:rPr>
                <w:rFonts w:ascii="Times New Roman" w:eastAsia="仿宋" w:hAnsi="Times New Roman" w:cs="Times New Roman" w:hint="eastAsia"/>
                <w:bCs/>
                <w:szCs w:val="24"/>
              </w:rPr>
              <w:t>抗。</w:t>
            </w:r>
          </w:p>
        </w:tc>
        <w:tc>
          <w:tcPr>
            <w:tcW w:w="2173" w:type="pct"/>
            <w:vAlign w:val="center"/>
          </w:tcPr>
          <w:p w:rsidR="00CC0B7F" w:rsidRDefault="00B5314B">
            <w:pPr>
              <w:spacing w:line="276" w:lineRule="auto"/>
              <w:rPr>
                <w:rFonts w:ascii="Times New Roman" w:eastAsia="仿宋" w:hAnsi="Times New Roman" w:cs="Times New Roman"/>
                <w:bCs/>
                <w:szCs w:val="24"/>
              </w:rPr>
            </w:pPr>
            <w:r>
              <w:rPr>
                <w:rFonts w:ascii="Times New Roman" w:eastAsia="仿宋" w:hAnsi="Times New Roman" w:cs="Times New Roman" w:hint="eastAsia"/>
                <w:bCs/>
                <w:szCs w:val="24"/>
              </w:rPr>
              <w:t>高危患者包括：具有高血压、肾病综合征病史的患者。对</w:t>
            </w:r>
            <w:proofErr w:type="gramStart"/>
            <w:r>
              <w:rPr>
                <w:rFonts w:ascii="Times New Roman" w:eastAsia="仿宋" w:hAnsi="Times New Roman" w:cs="Times New Roman" w:hint="eastAsia"/>
                <w:bCs/>
                <w:szCs w:val="24"/>
              </w:rPr>
              <w:t>治疗前尿蛋白</w:t>
            </w:r>
            <w:proofErr w:type="gramEnd"/>
            <w:r>
              <w:rPr>
                <w:rFonts w:ascii="Times New Roman" w:eastAsia="仿宋" w:hAnsi="Times New Roman" w:cs="Times New Roman" w:hint="eastAsia"/>
                <w:bCs/>
                <w:szCs w:val="24"/>
              </w:rPr>
              <w:t>2+</w:t>
            </w:r>
            <w:r>
              <w:rPr>
                <w:rFonts w:ascii="Times New Roman" w:eastAsia="仿宋" w:hAnsi="Times New Roman" w:cs="Times New Roman" w:hint="eastAsia"/>
                <w:bCs/>
                <w:szCs w:val="24"/>
              </w:rPr>
              <w:t>及以上的患者，规律进行尿蛋白定量和定性检测，经治疗后降至</w:t>
            </w:r>
            <w:r>
              <w:rPr>
                <w:rFonts w:ascii="Times New Roman" w:eastAsia="仿宋" w:hAnsi="Times New Roman" w:cs="Times New Roman" w:hint="eastAsia"/>
                <w:bCs/>
                <w:szCs w:val="24"/>
              </w:rPr>
              <w:t>1</w:t>
            </w:r>
            <w:r>
              <w:rPr>
                <w:rFonts w:ascii="Times New Roman" w:eastAsia="仿宋" w:hAnsi="Times New Roman" w:cs="Times New Roman" w:hint="eastAsia"/>
                <w:bCs/>
                <w:szCs w:val="24"/>
              </w:rPr>
              <w:t>级可以使用，必要时请专科医生指导。所有患者用药期间密切监测尿蛋白定量和定性变化；用药期间出现蛋白尿的患者，在结束贝</w:t>
            </w:r>
            <w:proofErr w:type="gramStart"/>
            <w:r>
              <w:rPr>
                <w:rFonts w:ascii="Times New Roman" w:eastAsia="仿宋" w:hAnsi="Times New Roman" w:cs="Times New Roman" w:hint="eastAsia"/>
                <w:bCs/>
                <w:szCs w:val="24"/>
              </w:rPr>
              <w:t>伐珠单</w:t>
            </w:r>
            <w:proofErr w:type="gramEnd"/>
            <w:r>
              <w:rPr>
                <w:rFonts w:ascii="Times New Roman" w:eastAsia="仿宋" w:hAnsi="Times New Roman" w:cs="Times New Roman" w:hint="eastAsia"/>
                <w:bCs/>
                <w:szCs w:val="24"/>
              </w:rPr>
              <w:t>抗治疗后仍应至少每</w:t>
            </w:r>
            <w:r>
              <w:rPr>
                <w:rFonts w:ascii="Times New Roman" w:eastAsia="仿宋" w:hAnsi="Times New Roman" w:cs="Times New Roman" w:hint="eastAsia"/>
                <w:bCs/>
                <w:szCs w:val="24"/>
              </w:rPr>
              <w:t>3</w:t>
            </w:r>
            <w:r>
              <w:rPr>
                <w:rFonts w:ascii="Times New Roman" w:eastAsia="仿宋" w:hAnsi="Times New Roman" w:cs="Times New Roman" w:hint="eastAsia"/>
                <w:bCs/>
                <w:szCs w:val="24"/>
              </w:rPr>
              <w:t>个月检测一次</w:t>
            </w:r>
            <w:r>
              <w:rPr>
                <w:rFonts w:ascii="Times New Roman" w:eastAsia="仿宋" w:hAnsi="Times New Roman" w:cs="Times New Roman" w:hint="eastAsia"/>
                <w:bCs/>
                <w:szCs w:val="24"/>
              </w:rPr>
              <w:t>24</w:t>
            </w:r>
            <w:r>
              <w:rPr>
                <w:rFonts w:ascii="Times New Roman" w:eastAsia="仿宋" w:hAnsi="Times New Roman" w:cs="Times New Roman" w:hint="eastAsia"/>
                <w:bCs/>
                <w:szCs w:val="24"/>
              </w:rPr>
              <w:t>小时尿蛋白，直至</w:t>
            </w:r>
            <w:r>
              <w:rPr>
                <w:rFonts w:ascii="Times New Roman" w:eastAsia="仿宋" w:hAnsi="Times New Roman" w:cs="Times New Roman" w:hint="eastAsia"/>
                <w:bCs/>
                <w:szCs w:val="24"/>
              </w:rPr>
              <w:t>24</w:t>
            </w:r>
            <w:r>
              <w:rPr>
                <w:rFonts w:ascii="Times New Roman" w:eastAsia="仿宋" w:hAnsi="Times New Roman" w:cs="Times New Roman" w:hint="eastAsia"/>
                <w:bCs/>
                <w:szCs w:val="24"/>
              </w:rPr>
              <w:t>小时尿蛋白＜</w:t>
            </w:r>
            <w:r>
              <w:rPr>
                <w:rFonts w:ascii="Times New Roman" w:eastAsia="仿宋" w:hAnsi="Times New Roman" w:cs="Times New Roman" w:hint="eastAsia"/>
                <w:bCs/>
                <w:szCs w:val="24"/>
              </w:rPr>
              <w:t>1g</w:t>
            </w:r>
            <w:r>
              <w:rPr>
                <w:rFonts w:ascii="Times New Roman" w:eastAsia="仿宋" w:hAnsi="Times New Roman" w:cs="Times New Roman" w:hint="eastAsia"/>
                <w:bCs/>
                <w:szCs w:val="24"/>
              </w:rPr>
              <w:t>。</w:t>
            </w:r>
          </w:p>
        </w:tc>
      </w:tr>
      <w:tr w:rsidR="00CC0B7F">
        <w:trPr>
          <w:trHeight w:val="796"/>
        </w:trPr>
        <w:tc>
          <w:tcPr>
            <w:tcW w:w="896" w:type="pct"/>
            <w:vAlign w:val="center"/>
          </w:tcPr>
          <w:p w:rsidR="00CC0B7F" w:rsidRDefault="00B5314B">
            <w:pPr>
              <w:spacing w:line="276" w:lineRule="auto"/>
              <w:jc w:val="center"/>
              <w:rPr>
                <w:rFonts w:ascii="Times New Roman" w:eastAsia="仿宋" w:hAnsi="Times New Roman" w:cs="Times New Roman"/>
                <w:bCs/>
                <w:szCs w:val="24"/>
              </w:rPr>
            </w:pPr>
            <w:r>
              <w:rPr>
                <w:rFonts w:ascii="Times New Roman" w:eastAsia="仿宋" w:hAnsi="Times New Roman" w:cs="Times New Roman" w:hint="eastAsia"/>
                <w:bCs/>
                <w:szCs w:val="24"/>
              </w:rPr>
              <w:t>血栓栓塞</w:t>
            </w:r>
          </w:p>
        </w:tc>
        <w:tc>
          <w:tcPr>
            <w:tcW w:w="1931" w:type="pct"/>
            <w:vAlign w:val="center"/>
          </w:tcPr>
          <w:p w:rsidR="00CC0B7F" w:rsidRDefault="00B5314B">
            <w:pPr>
              <w:spacing w:line="276" w:lineRule="auto"/>
              <w:rPr>
                <w:rFonts w:ascii="Times New Roman" w:eastAsia="仿宋" w:hAnsi="Times New Roman" w:cs="Times New Roman"/>
                <w:bCs/>
                <w:szCs w:val="24"/>
              </w:rPr>
            </w:pPr>
            <w:r>
              <w:rPr>
                <w:rFonts w:ascii="Times New Roman" w:eastAsia="仿宋" w:hAnsi="Times New Roman" w:cs="Times New Roman" w:hint="eastAsia"/>
                <w:bCs/>
                <w:szCs w:val="24"/>
              </w:rPr>
              <w:t>1</w:t>
            </w:r>
            <w:r>
              <w:rPr>
                <w:rFonts w:ascii="Times New Roman" w:eastAsia="仿宋" w:hAnsi="Times New Roman" w:cs="Times New Roman" w:hint="eastAsia"/>
                <w:bCs/>
                <w:szCs w:val="24"/>
              </w:rPr>
              <w:t>）</w:t>
            </w:r>
            <w:r>
              <w:rPr>
                <w:rFonts w:ascii="Times New Roman" w:eastAsia="仿宋" w:hAnsi="Times New Roman" w:cs="Times New Roman" w:hint="eastAsia"/>
                <w:bCs/>
                <w:szCs w:val="24"/>
              </w:rPr>
              <w:t>3</w:t>
            </w:r>
            <w:r>
              <w:rPr>
                <w:rFonts w:ascii="Times New Roman" w:eastAsia="仿宋" w:hAnsi="Times New Roman" w:cs="Times New Roman" w:hint="eastAsia"/>
                <w:bCs/>
                <w:szCs w:val="24"/>
              </w:rPr>
              <w:t>级及以下的静脉栓塞，在开始低分子肝素后可以继续贝</w:t>
            </w:r>
            <w:proofErr w:type="gramStart"/>
            <w:r>
              <w:rPr>
                <w:rFonts w:ascii="Times New Roman" w:eastAsia="仿宋" w:hAnsi="Times New Roman" w:cs="Times New Roman" w:hint="eastAsia"/>
                <w:bCs/>
                <w:szCs w:val="24"/>
              </w:rPr>
              <w:t>伐珠单</w:t>
            </w:r>
            <w:proofErr w:type="gramEnd"/>
            <w:r>
              <w:rPr>
                <w:rFonts w:ascii="Times New Roman" w:eastAsia="仿宋" w:hAnsi="Times New Roman" w:cs="Times New Roman" w:hint="eastAsia"/>
                <w:bCs/>
                <w:szCs w:val="24"/>
              </w:rPr>
              <w:t>抗治</w:t>
            </w:r>
            <w:r>
              <w:rPr>
                <w:rFonts w:ascii="Times New Roman" w:eastAsia="仿宋" w:hAnsi="Times New Roman" w:cs="Times New Roman" w:hint="eastAsia"/>
                <w:bCs/>
                <w:szCs w:val="24"/>
              </w:rPr>
              <w:lastRenderedPageBreak/>
              <w:t>疗；</w:t>
            </w:r>
          </w:p>
          <w:p w:rsidR="00CC0B7F" w:rsidRDefault="00B5314B">
            <w:pPr>
              <w:spacing w:line="276" w:lineRule="auto"/>
              <w:rPr>
                <w:rFonts w:ascii="Times New Roman" w:eastAsia="仿宋" w:hAnsi="Times New Roman" w:cs="Times New Roman"/>
                <w:bCs/>
                <w:szCs w:val="24"/>
              </w:rPr>
            </w:pPr>
            <w:r>
              <w:rPr>
                <w:rFonts w:ascii="Times New Roman" w:eastAsia="仿宋" w:hAnsi="Times New Roman" w:cs="Times New Roman" w:hint="eastAsia"/>
                <w:bCs/>
                <w:szCs w:val="24"/>
              </w:rPr>
              <w:t>2</w:t>
            </w:r>
            <w:r>
              <w:rPr>
                <w:rFonts w:ascii="Times New Roman" w:eastAsia="仿宋" w:hAnsi="Times New Roman" w:cs="Times New Roman" w:hint="eastAsia"/>
                <w:bCs/>
                <w:szCs w:val="24"/>
              </w:rPr>
              <w:t>）</w:t>
            </w:r>
            <w:r>
              <w:rPr>
                <w:rFonts w:ascii="Times New Roman" w:eastAsia="仿宋" w:hAnsi="Times New Roman" w:cs="Times New Roman" w:hint="eastAsia"/>
                <w:bCs/>
                <w:szCs w:val="24"/>
              </w:rPr>
              <w:t>3</w:t>
            </w:r>
            <w:r>
              <w:rPr>
                <w:rFonts w:ascii="Times New Roman" w:eastAsia="仿宋" w:hAnsi="Times New Roman" w:cs="Times New Roman" w:hint="eastAsia"/>
                <w:bCs/>
                <w:szCs w:val="24"/>
              </w:rPr>
              <w:t>级及以上深静脉血栓，需暂停贝</w:t>
            </w:r>
            <w:proofErr w:type="gramStart"/>
            <w:r>
              <w:rPr>
                <w:rFonts w:ascii="Times New Roman" w:eastAsia="仿宋" w:hAnsi="Times New Roman" w:cs="Times New Roman" w:hint="eastAsia"/>
                <w:bCs/>
                <w:szCs w:val="24"/>
              </w:rPr>
              <w:t>伐珠单</w:t>
            </w:r>
            <w:proofErr w:type="gramEnd"/>
            <w:r>
              <w:rPr>
                <w:rFonts w:ascii="Times New Roman" w:eastAsia="仿宋" w:hAnsi="Times New Roman" w:cs="Times New Roman" w:hint="eastAsia"/>
                <w:bCs/>
                <w:szCs w:val="24"/>
              </w:rPr>
              <w:t>抗，积极抗凝治疗。若抗凝疗效稳定，则在专科会诊后可考虑重新开始贝</w:t>
            </w:r>
            <w:proofErr w:type="gramStart"/>
            <w:r>
              <w:rPr>
                <w:rFonts w:ascii="Times New Roman" w:eastAsia="仿宋" w:hAnsi="Times New Roman" w:cs="Times New Roman" w:hint="eastAsia"/>
                <w:bCs/>
                <w:szCs w:val="24"/>
              </w:rPr>
              <w:t>伐珠单</w:t>
            </w:r>
            <w:proofErr w:type="gramEnd"/>
            <w:r>
              <w:rPr>
                <w:rFonts w:ascii="Times New Roman" w:eastAsia="仿宋" w:hAnsi="Times New Roman" w:cs="Times New Roman" w:hint="eastAsia"/>
                <w:bCs/>
                <w:szCs w:val="24"/>
              </w:rPr>
              <w:t>抗治疗；如出现消化道出血、脑出血等，积极请专科医生会诊帮助治疗；</w:t>
            </w:r>
          </w:p>
          <w:p w:rsidR="00CC0B7F" w:rsidRDefault="00B5314B">
            <w:pPr>
              <w:spacing w:line="276" w:lineRule="auto"/>
              <w:rPr>
                <w:rFonts w:ascii="Times New Roman" w:eastAsia="仿宋" w:hAnsi="Times New Roman" w:cs="Times New Roman"/>
                <w:bCs/>
                <w:szCs w:val="24"/>
              </w:rPr>
            </w:pPr>
            <w:r>
              <w:rPr>
                <w:rFonts w:ascii="Times New Roman" w:eastAsia="仿宋" w:hAnsi="Times New Roman" w:cs="Times New Roman" w:hint="eastAsia"/>
                <w:bCs/>
                <w:szCs w:val="24"/>
              </w:rPr>
              <w:t>3</w:t>
            </w:r>
            <w:r>
              <w:rPr>
                <w:rFonts w:ascii="Times New Roman" w:eastAsia="仿宋" w:hAnsi="Times New Roman" w:cs="Times New Roman" w:hint="eastAsia"/>
                <w:bCs/>
                <w:szCs w:val="24"/>
              </w:rPr>
              <w:t>）对于发生任何级别的动脉血栓事件；发生</w:t>
            </w:r>
            <w:r>
              <w:rPr>
                <w:rFonts w:ascii="Times New Roman" w:eastAsia="仿宋" w:hAnsi="Times New Roman" w:cs="Times New Roman" w:hint="eastAsia"/>
                <w:bCs/>
                <w:szCs w:val="24"/>
              </w:rPr>
              <w:t>4</w:t>
            </w:r>
            <w:r>
              <w:rPr>
                <w:rFonts w:ascii="Times New Roman" w:eastAsia="仿宋" w:hAnsi="Times New Roman" w:cs="Times New Roman" w:hint="eastAsia"/>
                <w:bCs/>
                <w:szCs w:val="24"/>
              </w:rPr>
              <w:t>级静脉血栓栓塞，经治疗疗效不佳；</w:t>
            </w:r>
            <w:r>
              <w:rPr>
                <w:rFonts w:ascii="Times New Roman" w:eastAsia="仿宋" w:hAnsi="Times New Roman" w:cs="Times New Roman" w:hint="eastAsia"/>
                <w:bCs/>
                <w:szCs w:val="24"/>
              </w:rPr>
              <w:t>3</w:t>
            </w:r>
            <w:r>
              <w:rPr>
                <w:rFonts w:ascii="Times New Roman" w:eastAsia="仿宋" w:hAnsi="Times New Roman" w:cs="Times New Roman" w:hint="eastAsia"/>
                <w:bCs/>
                <w:szCs w:val="24"/>
              </w:rPr>
              <w:t>级及以下血栓事件但抗凝效果不佳，并再次栓塞的，需永久停用贝</w:t>
            </w:r>
            <w:proofErr w:type="gramStart"/>
            <w:r>
              <w:rPr>
                <w:rFonts w:ascii="Times New Roman" w:eastAsia="仿宋" w:hAnsi="Times New Roman" w:cs="Times New Roman" w:hint="eastAsia"/>
                <w:bCs/>
                <w:szCs w:val="24"/>
              </w:rPr>
              <w:t>伐珠单</w:t>
            </w:r>
            <w:proofErr w:type="gramEnd"/>
            <w:r>
              <w:rPr>
                <w:rFonts w:ascii="Times New Roman" w:eastAsia="仿宋" w:hAnsi="Times New Roman" w:cs="Times New Roman" w:hint="eastAsia"/>
                <w:bCs/>
                <w:szCs w:val="24"/>
              </w:rPr>
              <w:t>抗。</w:t>
            </w:r>
          </w:p>
        </w:tc>
        <w:tc>
          <w:tcPr>
            <w:tcW w:w="2173" w:type="pct"/>
            <w:vAlign w:val="center"/>
          </w:tcPr>
          <w:p w:rsidR="00CC0B7F" w:rsidRDefault="00B5314B">
            <w:pPr>
              <w:spacing w:line="276" w:lineRule="auto"/>
              <w:rPr>
                <w:rFonts w:ascii="Times New Roman" w:eastAsia="仿宋" w:hAnsi="Times New Roman" w:cs="Times New Roman"/>
                <w:bCs/>
                <w:szCs w:val="24"/>
              </w:rPr>
            </w:pPr>
            <w:r>
              <w:rPr>
                <w:rFonts w:ascii="Times New Roman" w:eastAsia="仿宋" w:hAnsi="Times New Roman" w:cs="Times New Roman" w:hint="eastAsia"/>
                <w:bCs/>
                <w:szCs w:val="24"/>
              </w:rPr>
              <w:lastRenderedPageBreak/>
              <w:t>高危患者包括：既往无血栓栓塞事件、但年龄大于</w:t>
            </w:r>
            <w:r>
              <w:rPr>
                <w:rFonts w:ascii="Times New Roman" w:eastAsia="仿宋" w:hAnsi="Times New Roman" w:cs="Times New Roman" w:hint="eastAsia"/>
                <w:bCs/>
                <w:szCs w:val="24"/>
              </w:rPr>
              <w:t>65</w:t>
            </w:r>
            <w:r>
              <w:rPr>
                <w:rFonts w:ascii="Times New Roman" w:eastAsia="仿宋" w:hAnsi="Times New Roman" w:cs="Times New Roman" w:hint="eastAsia"/>
                <w:bCs/>
                <w:szCs w:val="24"/>
              </w:rPr>
              <w:t>岁；既往发生过血栓栓塞事</w:t>
            </w:r>
            <w:r>
              <w:rPr>
                <w:rFonts w:ascii="Times New Roman" w:eastAsia="仿宋" w:hAnsi="Times New Roman" w:cs="Times New Roman" w:hint="eastAsia"/>
                <w:bCs/>
                <w:szCs w:val="24"/>
              </w:rPr>
              <w:lastRenderedPageBreak/>
              <w:t>件、无论年龄是否大于</w:t>
            </w:r>
            <w:r>
              <w:rPr>
                <w:rFonts w:ascii="Times New Roman" w:eastAsia="仿宋" w:hAnsi="Times New Roman" w:cs="Times New Roman" w:hint="eastAsia"/>
                <w:bCs/>
                <w:szCs w:val="24"/>
              </w:rPr>
              <w:t>65</w:t>
            </w:r>
            <w:r>
              <w:rPr>
                <w:rFonts w:ascii="Times New Roman" w:eastAsia="仿宋" w:hAnsi="Times New Roman" w:cs="Times New Roman" w:hint="eastAsia"/>
                <w:bCs/>
                <w:szCs w:val="24"/>
              </w:rPr>
              <w:t>岁；近期有大手术史；有房颤史；血管支架植入史。每次治疗前需检测血</w:t>
            </w:r>
            <w:r>
              <w:rPr>
                <w:rFonts w:ascii="Times New Roman" w:eastAsia="仿宋" w:hAnsi="Times New Roman" w:cs="Times New Roman" w:hint="eastAsia"/>
                <w:bCs/>
                <w:szCs w:val="24"/>
              </w:rPr>
              <w:t>D2</w:t>
            </w:r>
            <w:r>
              <w:rPr>
                <w:rFonts w:ascii="Times New Roman" w:eastAsia="仿宋" w:hAnsi="Times New Roman" w:cs="Times New Roman" w:hint="eastAsia"/>
                <w:bCs/>
                <w:szCs w:val="24"/>
              </w:rPr>
              <w:t>聚体，随时观察动脉血栓栓塞和静脉血栓栓塞相关症状，定期增强胸部</w:t>
            </w:r>
            <w:r>
              <w:rPr>
                <w:rFonts w:ascii="Times New Roman" w:eastAsia="仿宋" w:hAnsi="Times New Roman" w:cs="Times New Roman" w:hint="eastAsia"/>
                <w:bCs/>
                <w:szCs w:val="24"/>
              </w:rPr>
              <w:t>CT</w:t>
            </w:r>
            <w:r>
              <w:rPr>
                <w:rFonts w:ascii="Times New Roman" w:eastAsia="仿宋" w:hAnsi="Times New Roman" w:cs="Times New Roman" w:hint="eastAsia"/>
                <w:bCs/>
                <w:szCs w:val="24"/>
              </w:rPr>
              <w:t>复查。</w:t>
            </w:r>
          </w:p>
        </w:tc>
      </w:tr>
    </w:tbl>
    <w:p w:rsidR="00CC0B7F" w:rsidRDefault="00B5314B">
      <w:pPr>
        <w:spacing w:line="360" w:lineRule="auto"/>
        <w:ind w:firstLineChars="200" w:firstLine="422"/>
        <w:rPr>
          <w:rFonts w:ascii="Times New Roman" w:eastAsia="仿宋" w:hAnsi="Times New Roman" w:cs="Times New Roman"/>
          <w:b/>
          <w:bCs/>
          <w:szCs w:val="24"/>
        </w:rPr>
      </w:pPr>
      <w:r>
        <w:rPr>
          <w:rFonts w:ascii="Times New Roman" w:eastAsia="仿宋" w:hAnsi="Times New Roman" w:cs="Times New Roman"/>
          <w:b/>
          <w:bCs/>
          <w:szCs w:val="24"/>
        </w:rPr>
        <w:lastRenderedPageBreak/>
        <w:t>（</w:t>
      </w:r>
      <w:r>
        <w:rPr>
          <w:rFonts w:ascii="Times New Roman" w:eastAsia="仿宋" w:hAnsi="Times New Roman" w:cs="Times New Roman"/>
          <w:b/>
          <w:bCs/>
          <w:szCs w:val="24"/>
        </w:rPr>
        <w:t>3</w:t>
      </w:r>
      <w:r>
        <w:rPr>
          <w:rFonts w:ascii="Times New Roman" w:eastAsia="仿宋" w:hAnsi="Times New Roman" w:cs="Times New Roman"/>
          <w:b/>
          <w:bCs/>
          <w:szCs w:val="24"/>
        </w:rPr>
        <w:t>）</w:t>
      </w:r>
      <w:proofErr w:type="gramStart"/>
      <w:r>
        <w:rPr>
          <w:rFonts w:ascii="Times New Roman" w:eastAsia="仿宋" w:hAnsi="Times New Roman" w:cs="Times New Roman"/>
          <w:b/>
          <w:bCs/>
          <w:szCs w:val="24"/>
        </w:rPr>
        <w:t>曲妥珠单</w:t>
      </w:r>
      <w:proofErr w:type="gramEnd"/>
      <w:r>
        <w:rPr>
          <w:rFonts w:ascii="Times New Roman" w:eastAsia="仿宋" w:hAnsi="Times New Roman" w:cs="Times New Roman"/>
          <w:b/>
          <w:bCs/>
          <w:szCs w:val="24"/>
        </w:rPr>
        <w:t>抗</w:t>
      </w:r>
    </w:p>
    <w:p w:rsidR="00CC0B7F" w:rsidRDefault="00B5314B">
      <w:pPr>
        <w:spacing w:line="360" w:lineRule="auto"/>
        <w:ind w:firstLineChars="200" w:firstLine="420"/>
        <w:rPr>
          <w:rFonts w:ascii="Times New Roman" w:eastAsia="仿宋" w:hAnsi="Times New Roman" w:cs="Times New Roman"/>
          <w:bCs/>
          <w:szCs w:val="24"/>
        </w:rPr>
      </w:pPr>
      <w:r>
        <w:rPr>
          <w:rFonts w:ascii="Times New Roman" w:eastAsia="仿宋" w:hAnsi="Times New Roman" w:cs="Times New Roman" w:hint="eastAsia"/>
          <w:bCs/>
          <w:szCs w:val="24"/>
        </w:rPr>
        <w:t>表</w:t>
      </w:r>
      <w:r>
        <w:rPr>
          <w:rFonts w:ascii="Times New Roman" w:eastAsia="仿宋" w:hAnsi="Times New Roman" w:cs="Times New Roman" w:hint="eastAsia"/>
          <w:bCs/>
          <w:szCs w:val="24"/>
        </w:rPr>
        <w:t>1</w:t>
      </w:r>
      <w:r>
        <w:rPr>
          <w:rFonts w:ascii="Times New Roman" w:eastAsia="仿宋" w:hAnsi="Times New Roman" w:cs="Times New Roman"/>
          <w:bCs/>
          <w:szCs w:val="24"/>
        </w:rPr>
        <w:t>4</w:t>
      </w:r>
      <w:r>
        <w:rPr>
          <w:rFonts w:ascii="Times New Roman" w:eastAsia="仿宋" w:hAnsi="Times New Roman" w:cs="Times New Roman" w:hint="eastAsia"/>
          <w:bCs/>
          <w:szCs w:val="24"/>
        </w:rPr>
        <w:t>的不良反应来自于多个</w:t>
      </w:r>
      <w:proofErr w:type="gramStart"/>
      <w:r>
        <w:rPr>
          <w:rFonts w:ascii="Times New Roman" w:eastAsia="仿宋" w:hAnsi="Times New Roman" w:cs="Times New Roman"/>
          <w:bCs/>
          <w:szCs w:val="24"/>
        </w:rPr>
        <w:t>曲妥珠单</w:t>
      </w:r>
      <w:proofErr w:type="gramEnd"/>
      <w:r>
        <w:rPr>
          <w:rFonts w:ascii="Times New Roman" w:eastAsia="仿宋" w:hAnsi="Times New Roman" w:cs="Times New Roman"/>
          <w:bCs/>
          <w:szCs w:val="24"/>
        </w:rPr>
        <w:t>抗</w:t>
      </w:r>
      <w:r>
        <w:rPr>
          <w:rFonts w:ascii="Times New Roman" w:eastAsia="仿宋" w:hAnsi="Times New Roman" w:cs="Times New Roman" w:hint="eastAsia"/>
          <w:bCs/>
          <w:szCs w:val="24"/>
        </w:rPr>
        <w:t>治疗不同恶性肿瘤的临床试验，其中绝大多数是与化疗药物联合应用</w:t>
      </w:r>
      <w:r>
        <w:rPr>
          <w:rFonts w:ascii="Times New Roman" w:eastAsia="仿宋" w:hAnsi="Times New Roman" w:cs="Times New Roman"/>
          <w:bCs/>
          <w:szCs w:val="24"/>
        </w:rPr>
        <w:t>。</w:t>
      </w:r>
    </w:p>
    <w:p w:rsidR="004C5101" w:rsidRDefault="00B5314B">
      <w:pPr>
        <w:spacing w:line="360" w:lineRule="auto"/>
        <w:ind w:firstLineChars="200" w:firstLine="422"/>
        <w:jc w:val="center"/>
        <w:rPr>
          <w:rFonts w:ascii="Times New Roman" w:eastAsia="仿宋" w:hAnsi="Times New Roman" w:cs="Times New Roman"/>
          <w:bCs/>
          <w:szCs w:val="24"/>
        </w:rPr>
      </w:pPr>
      <w:r>
        <w:rPr>
          <w:rFonts w:ascii="Times New Roman" w:eastAsia="仿宋" w:hAnsi="Times New Roman" w:cs="Times New Roman"/>
          <w:b/>
          <w:bCs/>
          <w:szCs w:val="24"/>
        </w:rPr>
        <w:t>表</w:t>
      </w:r>
      <w:r>
        <w:rPr>
          <w:rFonts w:ascii="Times New Roman" w:eastAsia="仿宋" w:hAnsi="Times New Roman" w:cs="Times New Roman"/>
          <w:b/>
          <w:bCs/>
          <w:szCs w:val="24"/>
        </w:rPr>
        <w:t>14</w:t>
      </w:r>
      <w:r>
        <w:rPr>
          <w:rFonts w:ascii="Times New Roman" w:eastAsia="仿宋" w:hAnsi="Times New Roman" w:cs="Times New Roman" w:hint="eastAsia"/>
          <w:b/>
          <w:bCs/>
          <w:szCs w:val="24"/>
        </w:rPr>
        <w:t xml:space="preserve"> </w:t>
      </w:r>
      <w:proofErr w:type="gramStart"/>
      <w:r>
        <w:rPr>
          <w:rFonts w:ascii="Times New Roman" w:eastAsia="仿宋" w:hAnsi="Times New Roman" w:cs="Times New Roman"/>
          <w:b/>
          <w:bCs/>
          <w:szCs w:val="24"/>
        </w:rPr>
        <w:t>曲妥珠</w:t>
      </w:r>
      <w:r>
        <w:rPr>
          <w:rFonts w:ascii="Times New Roman" w:eastAsia="仿宋" w:hAnsi="Times New Roman" w:cs="Times New Roman" w:hint="eastAsia"/>
          <w:b/>
          <w:bCs/>
          <w:szCs w:val="24"/>
        </w:rPr>
        <w:t>单</w:t>
      </w:r>
      <w:proofErr w:type="gramEnd"/>
      <w:r>
        <w:rPr>
          <w:rFonts w:ascii="Times New Roman" w:eastAsia="仿宋" w:hAnsi="Times New Roman" w:cs="Times New Roman" w:hint="eastAsia"/>
          <w:b/>
          <w:bCs/>
          <w:szCs w:val="24"/>
        </w:rPr>
        <w:t>抗常见的不良反应概况</w:t>
      </w:r>
    </w:p>
    <w:tbl>
      <w:tblPr>
        <w:tblStyle w:val="a9"/>
        <w:tblW w:w="5000" w:type="pct"/>
        <w:tblLook w:val="04A0" w:firstRow="1" w:lastRow="0" w:firstColumn="1" w:lastColumn="0" w:noHBand="0" w:noVBand="1"/>
      </w:tblPr>
      <w:tblGrid>
        <w:gridCol w:w="2337"/>
        <w:gridCol w:w="6723"/>
      </w:tblGrid>
      <w:tr w:rsidR="00CC0B7F" w:rsidTr="00CC0B7F">
        <w:tc>
          <w:tcPr>
            <w:tcW w:w="1290" w:type="pct"/>
            <w:vAlign w:val="center"/>
          </w:tcPr>
          <w:p w:rsidR="00CC0B7F" w:rsidRDefault="00B5314B">
            <w:pPr>
              <w:spacing w:line="276" w:lineRule="auto"/>
              <w:jc w:val="center"/>
              <w:rPr>
                <w:rFonts w:ascii="Times New Roman" w:eastAsia="仿宋" w:hAnsi="Times New Roman" w:cs="Times New Roman"/>
                <w:b/>
                <w:bCs/>
                <w:szCs w:val="24"/>
              </w:rPr>
            </w:pPr>
            <w:r>
              <w:rPr>
                <w:rFonts w:ascii="Times New Roman" w:eastAsia="仿宋" w:hAnsi="Times New Roman" w:cs="Times New Roman"/>
                <w:b/>
                <w:bCs/>
                <w:szCs w:val="24"/>
              </w:rPr>
              <w:t>器官系统分类</w:t>
            </w:r>
          </w:p>
        </w:tc>
        <w:tc>
          <w:tcPr>
            <w:tcW w:w="3709" w:type="pct"/>
            <w:vAlign w:val="center"/>
          </w:tcPr>
          <w:p w:rsidR="00CC0B7F" w:rsidRDefault="00B5314B">
            <w:pPr>
              <w:spacing w:line="276" w:lineRule="auto"/>
              <w:jc w:val="center"/>
              <w:rPr>
                <w:rFonts w:ascii="Times New Roman" w:eastAsia="仿宋" w:hAnsi="Times New Roman" w:cs="Times New Roman"/>
                <w:b/>
                <w:bCs/>
                <w:szCs w:val="24"/>
              </w:rPr>
            </w:pPr>
            <w:r>
              <w:rPr>
                <w:rFonts w:ascii="Times New Roman" w:eastAsia="仿宋" w:hAnsi="Times New Roman" w:cs="Times New Roman"/>
                <w:b/>
                <w:bCs/>
                <w:szCs w:val="24"/>
              </w:rPr>
              <w:t>临床症状</w:t>
            </w:r>
          </w:p>
        </w:tc>
      </w:tr>
      <w:tr w:rsidR="00CC0B7F" w:rsidTr="00CC0B7F">
        <w:tc>
          <w:tcPr>
            <w:tcW w:w="1290" w:type="pct"/>
            <w:vAlign w:val="center"/>
          </w:tcPr>
          <w:p w:rsidR="00CC0B7F" w:rsidRDefault="00B5314B">
            <w:pPr>
              <w:spacing w:line="276" w:lineRule="auto"/>
              <w:rPr>
                <w:rFonts w:ascii="Times New Roman" w:eastAsia="仿宋" w:hAnsi="Times New Roman" w:cs="Times New Roman"/>
                <w:bCs/>
                <w:szCs w:val="24"/>
              </w:rPr>
            </w:pPr>
            <w:r>
              <w:rPr>
                <w:rFonts w:ascii="Times New Roman" w:eastAsia="仿宋" w:hAnsi="Times New Roman" w:cs="Times New Roman"/>
                <w:bCs/>
                <w:szCs w:val="24"/>
              </w:rPr>
              <w:t>感染</w:t>
            </w:r>
            <w:r>
              <w:rPr>
                <w:rFonts w:ascii="Times New Roman" w:eastAsia="仿宋" w:hAnsi="Times New Roman" w:cs="Times New Roman" w:hint="eastAsia"/>
                <w:bCs/>
                <w:szCs w:val="24"/>
              </w:rPr>
              <w:t>与</w:t>
            </w:r>
            <w:proofErr w:type="gramStart"/>
            <w:r>
              <w:rPr>
                <w:rFonts w:ascii="Times New Roman" w:eastAsia="仿宋" w:hAnsi="Times New Roman" w:cs="Times New Roman" w:hint="eastAsia"/>
                <w:bCs/>
                <w:szCs w:val="24"/>
              </w:rPr>
              <w:t>侵染</w:t>
            </w:r>
            <w:proofErr w:type="gramEnd"/>
            <w:r>
              <w:rPr>
                <w:rFonts w:ascii="Times New Roman" w:eastAsia="仿宋" w:hAnsi="Times New Roman" w:cs="Times New Roman" w:hint="eastAsia"/>
                <w:bCs/>
                <w:szCs w:val="24"/>
              </w:rPr>
              <w:t>类疾病</w:t>
            </w:r>
          </w:p>
        </w:tc>
        <w:tc>
          <w:tcPr>
            <w:tcW w:w="3709" w:type="pct"/>
            <w:vAlign w:val="center"/>
          </w:tcPr>
          <w:p w:rsidR="00CC0B7F" w:rsidRDefault="00B5314B" w:rsidP="00C27476">
            <w:pPr>
              <w:spacing w:line="276" w:lineRule="auto"/>
              <w:rPr>
                <w:rFonts w:ascii="Times New Roman" w:eastAsia="仿宋" w:hAnsi="Times New Roman" w:cs="Times New Roman"/>
                <w:bCs/>
                <w:szCs w:val="24"/>
              </w:rPr>
            </w:pPr>
            <w:r>
              <w:rPr>
                <w:rFonts w:ascii="Times New Roman" w:eastAsia="仿宋" w:hAnsi="Times New Roman" w:cs="Times New Roman"/>
                <w:bCs/>
                <w:szCs w:val="24"/>
              </w:rPr>
              <w:t>鼻咽炎、感染、流感、咽炎、鼻窦炎、鼻炎、上呼吸道感染、尿</w:t>
            </w:r>
            <w:r w:rsidR="00C27476">
              <w:rPr>
                <w:rFonts w:ascii="Times New Roman" w:eastAsia="仿宋" w:hAnsi="Times New Roman" w:cs="Times New Roman" w:hint="eastAsia"/>
                <w:bCs/>
                <w:szCs w:val="24"/>
              </w:rPr>
              <w:t>道</w:t>
            </w:r>
            <w:r>
              <w:rPr>
                <w:rFonts w:ascii="Times New Roman" w:eastAsia="仿宋" w:hAnsi="Times New Roman" w:cs="Times New Roman"/>
                <w:bCs/>
                <w:szCs w:val="24"/>
              </w:rPr>
              <w:t>感染</w:t>
            </w:r>
          </w:p>
        </w:tc>
      </w:tr>
      <w:tr w:rsidR="00CC0B7F" w:rsidTr="00CC0B7F">
        <w:tc>
          <w:tcPr>
            <w:tcW w:w="1290" w:type="pct"/>
            <w:vAlign w:val="center"/>
          </w:tcPr>
          <w:p w:rsidR="00CC0B7F" w:rsidRDefault="00B5314B">
            <w:pPr>
              <w:spacing w:line="276" w:lineRule="auto"/>
              <w:rPr>
                <w:rFonts w:ascii="Times New Roman" w:eastAsia="仿宋" w:hAnsi="Times New Roman" w:cs="Times New Roman"/>
                <w:bCs/>
                <w:szCs w:val="24"/>
              </w:rPr>
            </w:pPr>
            <w:r>
              <w:rPr>
                <w:rFonts w:ascii="Times New Roman" w:eastAsia="仿宋" w:hAnsi="Times New Roman" w:cs="Times New Roman"/>
                <w:bCs/>
                <w:szCs w:val="24"/>
              </w:rPr>
              <w:t>血液和淋巴系统</w:t>
            </w:r>
            <w:r>
              <w:rPr>
                <w:rFonts w:ascii="Times New Roman" w:eastAsia="仿宋" w:hAnsi="Times New Roman" w:cs="Times New Roman" w:hint="eastAsia"/>
                <w:bCs/>
                <w:szCs w:val="24"/>
              </w:rPr>
              <w:t>疾病</w:t>
            </w:r>
          </w:p>
        </w:tc>
        <w:tc>
          <w:tcPr>
            <w:tcW w:w="3709" w:type="pct"/>
            <w:vAlign w:val="center"/>
          </w:tcPr>
          <w:p w:rsidR="00CC0B7F" w:rsidRDefault="00C27476" w:rsidP="00C27476">
            <w:pPr>
              <w:spacing w:line="276" w:lineRule="auto"/>
              <w:rPr>
                <w:rFonts w:ascii="Times New Roman" w:eastAsia="仿宋" w:hAnsi="Times New Roman" w:cs="Times New Roman"/>
                <w:bCs/>
                <w:szCs w:val="24"/>
              </w:rPr>
            </w:pPr>
            <w:r>
              <w:rPr>
                <w:rFonts w:ascii="Times New Roman" w:eastAsia="仿宋" w:hAnsi="Times New Roman" w:cs="Times New Roman"/>
                <w:bCs/>
                <w:szCs w:val="24"/>
              </w:rPr>
              <w:t>贫血</w:t>
            </w:r>
            <w:r>
              <w:rPr>
                <w:rFonts w:ascii="Times New Roman" w:eastAsia="仿宋" w:hAnsi="Times New Roman" w:cs="Times New Roman" w:hint="eastAsia"/>
                <w:bCs/>
                <w:szCs w:val="24"/>
              </w:rPr>
              <w:t>、</w:t>
            </w:r>
            <w:r>
              <w:rPr>
                <w:rFonts w:ascii="Times New Roman" w:eastAsia="仿宋" w:hAnsi="Times New Roman" w:cs="Times New Roman"/>
                <w:bCs/>
                <w:szCs w:val="24"/>
              </w:rPr>
              <w:t>血小板减少症</w:t>
            </w:r>
            <w:r>
              <w:rPr>
                <w:rFonts w:ascii="Times New Roman" w:eastAsia="仿宋" w:hAnsi="Times New Roman" w:cs="Times New Roman" w:hint="eastAsia"/>
                <w:bCs/>
                <w:szCs w:val="24"/>
              </w:rPr>
              <w:t>、</w:t>
            </w:r>
            <w:r w:rsidR="00B5314B">
              <w:rPr>
                <w:rFonts w:ascii="Times New Roman" w:eastAsia="仿宋" w:hAnsi="Times New Roman" w:cs="Times New Roman" w:hint="eastAsia"/>
                <w:bCs/>
                <w:szCs w:val="24"/>
              </w:rPr>
              <w:t>发热性</w:t>
            </w:r>
            <w:r w:rsidR="00B5314B">
              <w:rPr>
                <w:rFonts w:ascii="Times New Roman" w:eastAsia="仿宋" w:hAnsi="Times New Roman" w:cs="Times New Roman"/>
                <w:bCs/>
                <w:szCs w:val="24"/>
              </w:rPr>
              <w:t>中性粒细胞减少症、白细胞减少症、中性粒细胞减少症</w:t>
            </w:r>
          </w:p>
        </w:tc>
      </w:tr>
      <w:tr w:rsidR="00CC0B7F" w:rsidTr="00CC0B7F">
        <w:tc>
          <w:tcPr>
            <w:tcW w:w="1290" w:type="pct"/>
            <w:vAlign w:val="center"/>
          </w:tcPr>
          <w:p w:rsidR="00CC0B7F" w:rsidRDefault="00B5314B">
            <w:pPr>
              <w:spacing w:line="276" w:lineRule="auto"/>
              <w:rPr>
                <w:rFonts w:ascii="Times New Roman" w:eastAsia="仿宋" w:hAnsi="Times New Roman" w:cs="Times New Roman"/>
                <w:bCs/>
                <w:szCs w:val="24"/>
              </w:rPr>
            </w:pPr>
            <w:r>
              <w:rPr>
                <w:rFonts w:ascii="Times New Roman" w:eastAsia="仿宋" w:hAnsi="Times New Roman" w:cs="Times New Roman"/>
                <w:bCs/>
                <w:szCs w:val="24"/>
              </w:rPr>
              <w:t>免疫系统疾病</w:t>
            </w:r>
          </w:p>
        </w:tc>
        <w:tc>
          <w:tcPr>
            <w:tcW w:w="3709" w:type="pct"/>
            <w:vAlign w:val="center"/>
          </w:tcPr>
          <w:p w:rsidR="00CC0B7F" w:rsidRDefault="00B5314B">
            <w:pPr>
              <w:spacing w:line="276" w:lineRule="auto"/>
              <w:rPr>
                <w:rFonts w:ascii="Times New Roman" w:eastAsia="仿宋" w:hAnsi="Times New Roman" w:cs="Times New Roman"/>
                <w:bCs/>
                <w:szCs w:val="24"/>
              </w:rPr>
            </w:pPr>
            <w:r>
              <w:rPr>
                <w:rFonts w:ascii="Times New Roman" w:eastAsia="仿宋" w:hAnsi="Times New Roman" w:cs="Times New Roman"/>
                <w:bCs/>
                <w:szCs w:val="24"/>
              </w:rPr>
              <w:t>超敏反应、速发过敏性反应休克</w:t>
            </w:r>
          </w:p>
        </w:tc>
      </w:tr>
      <w:tr w:rsidR="00CC0B7F" w:rsidTr="00CC0B7F">
        <w:tc>
          <w:tcPr>
            <w:tcW w:w="1290" w:type="pct"/>
            <w:vAlign w:val="center"/>
          </w:tcPr>
          <w:p w:rsidR="00CC0B7F" w:rsidRDefault="00B5314B">
            <w:pPr>
              <w:spacing w:line="276" w:lineRule="auto"/>
              <w:rPr>
                <w:rFonts w:ascii="Times New Roman" w:eastAsia="仿宋" w:hAnsi="Times New Roman" w:cs="Times New Roman"/>
                <w:bCs/>
                <w:szCs w:val="24"/>
              </w:rPr>
            </w:pPr>
            <w:r>
              <w:rPr>
                <w:rFonts w:ascii="Times New Roman" w:eastAsia="仿宋" w:hAnsi="Times New Roman" w:cs="Times New Roman" w:hint="eastAsia"/>
                <w:bCs/>
                <w:szCs w:val="24"/>
              </w:rPr>
              <w:t>代谢与营养</w:t>
            </w:r>
            <w:r>
              <w:rPr>
                <w:rFonts w:ascii="Times New Roman" w:eastAsia="仿宋" w:hAnsi="Times New Roman" w:cs="Times New Roman"/>
                <w:bCs/>
                <w:szCs w:val="24"/>
              </w:rPr>
              <w:t>类疾病</w:t>
            </w:r>
          </w:p>
        </w:tc>
        <w:tc>
          <w:tcPr>
            <w:tcW w:w="3709" w:type="pct"/>
            <w:vAlign w:val="center"/>
          </w:tcPr>
          <w:p w:rsidR="00CC0B7F" w:rsidRDefault="00B5314B" w:rsidP="000477F2">
            <w:pPr>
              <w:spacing w:line="276" w:lineRule="auto"/>
              <w:rPr>
                <w:rFonts w:ascii="Times New Roman" w:eastAsia="仿宋" w:hAnsi="Times New Roman" w:cs="Times New Roman"/>
                <w:bCs/>
                <w:szCs w:val="24"/>
              </w:rPr>
            </w:pPr>
            <w:r>
              <w:rPr>
                <w:rFonts w:ascii="Times New Roman" w:eastAsia="仿宋" w:hAnsi="Times New Roman" w:cs="Times New Roman"/>
                <w:bCs/>
                <w:szCs w:val="24"/>
              </w:rPr>
              <w:t>体重下降</w:t>
            </w:r>
            <w:r>
              <w:rPr>
                <w:rFonts w:ascii="Times New Roman" w:eastAsia="仿宋" w:hAnsi="Times New Roman" w:cs="Times New Roman" w:hint="eastAsia"/>
                <w:bCs/>
                <w:szCs w:val="24"/>
              </w:rPr>
              <w:t>、</w:t>
            </w:r>
            <w:r>
              <w:rPr>
                <w:rFonts w:ascii="Times New Roman" w:eastAsia="仿宋" w:hAnsi="Times New Roman" w:cs="Times New Roman"/>
                <w:bCs/>
                <w:szCs w:val="24"/>
              </w:rPr>
              <w:t>体重</w:t>
            </w:r>
            <w:r w:rsidR="000477F2">
              <w:rPr>
                <w:rFonts w:ascii="Times New Roman" w:eastAsia="仿宋" w:hAnsi="Times New Roman" w:cs="Times New Roman" w:hint="eastAsia"/>
                <w:bCs/>
                <w:szCs w:val="24"/>
              </w:rPr>
              <w:t>增加</w:t>
            </w:r>
            <w:r>
              <w:rPr>
                <w:rFonts w:ascii="Times New Roman" w:eastAsia="仿宋" w:hAnsi="Times New Roman" w:cs="Times New Roman"/>
                <w:bCs/>
                <w:szCs w:val="24"/>
              </w:rPr>
              <w:t>、</w:t>
            </w:r>
            <w:r>
              <w:rPr>
                <w:rFonts w:ascii="Times New Roman" w:eastAsia="仿宋" w:hAnsi="Times New Roman" w:cs="Times New Roman" w:hint="eastAsia"/>
                <w:bCs/>
                <w:szCs w:val="24"/>
              </w:rPr>
              <w:t>食欲</w:t>
            </w:r>
            <w:r>
              <w:rPr>
                <w:rFonts w:ascii="Times New Roman" w:eastAsia="仿宋" w:hAnsi="Times New Roman" w:cs="Times New Roman"/>
                <w:bCs/>
                <w:szCs w:val="24"/>
              </w:rPr>
              <w:t>下降</w:t>
            </w:r>
          </w:p>
        </w:tc>
      </w:tr>
      <w:tr w:rsidR="00CC0B7F" w:rsidTr="00CC0B7F">
        <w:tc>
          <w:tcPr>
            <w:tcW w:w="1290" w:type="pct"/>
            <w:vAlign w:val="center"/>
          </w:tcPr>
          <w:p w:rsidR="00CC0B7F" w:rsidRDefault="00B5314B">
            <w:pPr>
              <w:spacing w:line="276" w:lineRule="auto"/>
              <w:rPr>
                <w:rFonts w:ascii="Times New Roman" w:eastAsia="仿宋" w:hAnsi="Times New Roman" w:cs="Times New Roman"/>
                <w:bCs/>
                <w:szCs w:val="24"/>
              </w:rPr>
            </w:pPr>
            <w:r>
              <w:rPr>
                <w:rFonts w:ascii="Times New Roman" w:eastAsia="仿宋" w:hAnsi="Times New Roman" w:cs="Times New Roman"/>
                <w:bCs/>
                <w:szCs w:val="24"/>
              </w:rPr>
              <w:t>精神病类</w:t>
            </w:r>
          </w:p>
        </w:tc>
        <w:tc>
          <w:tcPr>
            <w:tcW w:w="3709" w:type="pct"/>
            <w:vAlign w:val="center"/>
          </w:tcPr>
          <w:p w:rsidR="00CC0B7F" w:rsidRDefault="00B5314B">
            <w:pPr>
              <w:spacing w:line="276" w:lineRule="auto"/>
              <w:rPr>
                <w:rFonts w:ascii="Times New Roman" w:eastAsia="仿宋" w:hAnsi="Times New Roman" w:cs="Times New Roman"/>
                <w:bCs/>
                <w:szCs w:val="24"/>
              </w:rPr>
            </w:pPr>
            <w:r>
              <w:rPr>
                <w:rFonts w:ascii="Times New Roman" w:eastAsia="仿宋" w:hAnsi="Times New Roman" w:cs="Times New Roman"/>
                <w:bCs/>
                <w:szCs w:val="24"/>
              </w:rPr>
              <w:t>失眠、抑郁、焦虑</w:t>
            </w:r>
          </w:p>
        </w:tc>
      </w:tr>
      <w:tr w:rsidR="00CC0B7F" w:rsidTr="00CC0B7F">
        <w:tc>
          <w:tcPr>
            <w:tcW w:w="1290" w:type="pct"/>
            <w:vAlign w:val="center"/>
          </w:tcPr>
          <w:p w:rsidR="00CC0B7F" w:rsidRDefault="00B5314B">
            <w:pPr>
              <w:spacing w:line="276" w:lineRule="auto"/>
              <w:rPr>
                <w:rFonts w:ascii="Times New Roman" w:eastAsia="仿宋" w:hAnsi="Times New Roman" w:cs="Times New Roman"/>
                <w:bCs/>
                <w:szCs w:val="24"/>
              </w:rPr>
            </w:pPr>
            <w:r>
              <w:rPr>
                <w:rFonts w:ascii="Times New Roman" w:eastAsia="仿宋" w:hAnsi="Times New Roman" w:cs="Times New Roman"/>
                <w:bCs/>
                <w:szCs w:val="24"/>
              </w:rPr>
              <w:t>各类神经系统</w:t>
            </w:r>
            <w:r>
              <w:rPr>
                <w:rFonts w:ascii="Times New Roman" w:eastAsia="仿宋" w:hAnsi="Times New Roman" w:cs="Times New Roman" w:hint="eastAsia"/>
                <w:bCs/>
                <w:szCs w:val="24"/>
              </w:rPr>
              <w:t>疾病</w:t>
            </w:r>
          </w:p>
        </w:tc>
        <w:tc>
          <w:tcPr>
            <w:tcW w:w="3709" w:type="pct"/>
            <w:vAlign w:val="center"/>
          </w:tcPr>
          <w:p w:rsidR="00CC0B7F" w:rsidRDefault="00B5314B">
            <w:pPr>
              <w:spacing w:line="276" w:lineRule="auto"/>
              <w:rPr>
                <w:rFonts w:ascii="Times New Roman" w:eastAsia="仿宋" w:hAnsi="Times New Roman" w:cs="Times New Roman"/>
                <w:bCs/>
                <w:szCs w:val="24"/>
              </w:rPr>
            </w:pPr>
            <w:r>
              <w:rPr>
                <w:rFonts w:ascii="Times New Roman" w:eastAsia="仿宋" w:hAnsi="Times New Roman" w:cs="Times New Roman"/>
                <w:bCs/>
                <w:szCs w:val="24"/>
              </w:rPr>
              <w:t>头晕、</w:t>
            </w:r>
            <w:r>
              <w:rPr>
                <w:rFonts w:ascii="Times New Roman" w:eastAsia="仿宋" w:hAnsi="Times New Roman" w:cs="Times New Roman" w:hint="eastAsia"/>
                <w:bCs/>
                <w:szCs w:val="24"/>
              </w:rPr>
              <w:t>头痛、</w:t>
            </w:r>
            <w:r>
              <w:rPr>
                <w:rFonts w:ascii="Times New Roman" w:eastAsia="仿宋" w:hAnsi="Times New Roman" w:cs="Times New Roman"/>
                <w:bCs/>
                <w:szCs w:val="24"/>
              </w:rPr>
              <w:t>感觉异常、感觉减退、</w:t>
            </w:r>
            <w:r>
              <w:rPr>
                <w:rFonts w:ascii="Times New Roman" w:eastAsia="仿宋" w:hAnsi="Times New Roman" w:cs="Times New Roman" w:hint="eastAsia"/>
                <w:bCs/>
                <w:szCs w:val="24"/>
              </w:rPr>
              <w:t>味觉障碍、</w:t>
            </w:r>
            <w:r>
              <w:rPr>
                <w:rFonts w:ascii="Times New Roman" w:eastAsia="仿宋" w:hAnsi="Times New Roman" w:cs="Times New Roman"/>
                <w:bCs/>
                <w:szCs w:val="24"/>
              </w:rPr>
              <w:t>张力亢进、周围神经病、嗜睡</w:t>
            </w:r>
          </w:p>
        </w:tc>
      </w:tr>
      <w:tr w:rsidR="00CC0B7F" w:rsidTr="00CC0B7F">
        <w:tc>
          <w:tcPr>
            <w:tcW w:w="1290" w:type="pct"/>
            <w:vAlign w:val="center"/>
          </w:tcPr>
          <w:p w:rsidR="00CC0B7F" w:rsidRDefault="00B5314B">
            <w:pPr>
              <w:spacing w:line="276" w:lineRule="auto"/>
              <w:rPr>
                <w:rFonts w:ascii="Times New Roman" w:eastAsia="仿宋" w:hAnsi="Times New Roman" w:cs="Times New Roman"/>
                <w:bCs/>
                <w:szCs w:val="24"/>
              </w:rPr>
            </w:pPr>
            <w:r>
              <w:rPr>
                <w:rFonts w:ascii="Times New Roman" w:eastAsia="仿宋" w:hAnsi="Times New Roman" w:cs="Times New Roman" w:hint="eastAsia"/>
                <w:bCs/>
                <w:szCs w:val="24"/>
              </w:rPr>
              <w:t>眼器官疾病</w:t>
            </w:r>
          </w:p>
        </w:tc>
        <w:tc>
          <w:tcPr>
            <w:tcW w:w="3709" w:type="pct"/>
            <w:vAlign w:val="center"/>
          </w:tcPr>
          <w:p w:rsidR="00CC0B7F" w:rsidRDefault="000477F2" w:rsidP="000477F2">
            <w:pPr>
              <w:spacing w:line="276" w:lineRule="auto"/>
              <w:rPr>
                <w:rFonts w:ascii="Times New Roman" w:eastAsia="仿宋" w:hAnsi="Times New Roman" w:cs="Times New Roman"/>
                <w:bCs/>
                <w:szCs w:val="24"/>
              </w:rPr>
            </w:pPr>
            <w:r>
              <w:rPr>
                <w:rFonts w:ascii="Times New Roman" w:eastAsia="仿宋" w:hAnsi="Times New Roman" w:cs="Times New Roman" w:hint="eastAsia"/>
                <w:bCs/>
                <w:szCs w:val="24"/>
              </w:rPr>
              <w:t>多泪</w:t>
            </w:r>
            <w:r w:rsidR="00B5314B">
              <w:rPr>
                <w:rFonts w:ascii="Times New Roman" w:eastAsia="仿宋" w:hAnsi="Times New Roman" w:cs="Times New Roman"/>
                <w:bCs/>
                <w:szCs w:val="24"/>
              </w:rPr>
              <w:t>、结膜炎</w:t>
            </w:r>
          </w:p>
        </w:tc>
      </w:tr>
      <w:tr w:rsidR="00CC0B7F" w:rsidTr="00CC0B7F">
        <w:tc>
          <w:tcPr>
            <w:tcW w:w="1290" w:type="pct"/>
            <w:vAlign w:val="center"/>
          </w:tcPr>
          <w:p w:rsidR="00CC0B7F" w:rsidRDefault="00B5314B">
            <w:pPr>
              <w:spacing w:line="276" w:lineRule="auto"/>
              <w:rPr>
                <w:rFonts w:ascii="Times New Roman" w:eastAsia="仿宋" w:hAnsi="Times New Roman" w:cs="Times New Roman"/>
                <w:bCs/>
                <w:szCs w:val="24"/>
              </w:rPr>
            </w:pPr>
            <w:r>
              <w:rPr>
                <w:rFonts w:ascii="Times New Roman" w:eastAsia="仿宋" w:hAnsi="Times New Roman" w:cs="Times New Roman"/>
                <w:bCs/>
                <w:szCs w:val="24"/>
              </w:rPr>
              <w:t>耳与迷路类疾病</w:t>
            </w:r>
          </w:p>
        </w:tc>
        <w:tc>
          <w:tcPr>
            <w:tcW w:w="3709" w:type="pct"/>
            <w:vAlign w:val="center"/>
          </w:tcPr>
          <w:p w:rsidR="00CC0B7F" w:rsidRDefault="00B5314B">
            <w:pPr>
              <w:spacing w:line="276" w:lineRule="auto"/>
              <w:rPr>
                <w:rFonts w:ascii="Times New Roman" w:eastAsia="仿宋" w:hAnsi="Times New Roman" w:cs="Times New Roman"/>
                <w:bCs/>
                <w:szCs w:val="24"/>
              </w:rPr>
            </w:pPr>
            <w:r>
              <w:rPr>
                <w:rFonts w:ascii="Times New Roman" w:eastAsia="仿宋" w:hAnsi="Times New Roman" w:cs="Times New Roman"/>
                <w:bCs/>
                <w:szCs w:val="24"/>
              </w:rPr>
              <w:t>耳聋</w:t>
            </w:r>
          </w:p>
        </w:tc>
      </w:tr>
      <w:tr w:rsidR="00CC0B7F" w:rsidTr="00CC0B7F">
        <w:tc>
          <w:tcPr>
            <w:tcW w:w="1290" w:type="pct"/>
            <w:vAlign w:val="center"/>
          </w:tcPr>
          <w:p w:rsidR="00CC0B7F" w:rsidRDefault="00B5314B">
            <w:pPr>
              <w:spacing w:line="276" w:lineRule="auto"/>
              <w:rPr>
                <w:rFonts w:ascii="Times New Roman" w:eastAsia="仿宋" w:hAnsi="Times New Roman" w:cs="Times New Roman"/>
                <w:bCs/>
                <w:szCs w:val="24"/>
              </w:rPr>
            </w:pPr>
            <w:r>
              <w:rPr>
                <w:rFonts w:ascii="Times New Roman" w:eastAsia="仿宋" w:hAnsi="Times New Roman" w:cs="Times New Roman" w:hint="eastAsia"/>
                <w:bCs/>
                <w:szCs w:val="24"/>
              </w:rPr>
              <w:t>心脏</w:t>
            </w:r>
            <w:r>
              <w:rPr>
                <w:rFonts w:ascii="Times New Roman" w:eastAsia="仿宋" w:hAnsi="Times New Roman" w:cs="Times New Roman"/>
                <w:bCs/>
                <w:szCs w:val="24"/>
              </w:rPr>
              <w:t>器官</w:t>
            </w:r>
            <w:r>
              <w:rPr>
                <w:rFonts w:ascii="Times New Roman" w:eastAsia="仿宋" w:hAnsi="Times New Roman" w:cs="Times New Roman" w:hint="eastAsia"/>
                <w:bCs/>
                <w:szCs w:val="24"/>
              </w:rPr>
              <w:t>疾病</w:t>
            </w:r>
          </w:p>
        </w:tc>
        <w:tc>
          <w:tcPr>
            <w:tcW w:w="3709" w:type="pct"/>
            <w:vAlign w:val="center"/>
          </w:tcPr>
          <w:p w:rsidR="000477F2" w:rsidRPr="000477F2" w:rsidRDefault="00B5314B" w:rsidP="000477F2">
            <w:pPr>
              <w:spacing w:line="276" w:lineRule="auto"/>
              <w:rPr>
                <w:rFonts w:ascii="Times New Roman" w:eastAsia="仿宋" w:hAnsi="Times New Roman" w:cs="Times New Roman"/>
                <w:bCs/>
                <w:szCs w:val="24"/>
              </w:rPr>
            </w:pPr>
            <w:r>
              <w:rPr>
                <w:rFonts w:ascii="Times New Roman" w:eastAsia="仿宋" w:hAnsi="Times New Roman" w:cs="Times New Roman"/>
                <w:bCs/>
                <w:szCs w:val="24"/>
              </w:rPr>
              <w:t>射血分数下降</w:t>
            </w:r>
            <w:r>
              <w:rPr>
                <w:rFonts w:ascii="Times New Roman" w:eastAsia="仿宋" w:hAnsi="Times New Roman" w:cs="Times New Roman" w:hint="eastAsia"/>
                <w:bCs/>
                <w:szCs w:val="24"/>
              </w:rPr>
              <w:t>、室上性</w:t>
            </w:r>
            <w:r>
              <w:rPr>
                <w:rFonts w:ascii="Times New Roman" w:eastAsia="仿宋" w:hAnsi="Times New Roman" w:cs="Times New Roman"/>
                <w:bCs/>
                <w:szCs w:val="24"/>
              </w:rPr>
              <w:t>快速</w:t>
            </w:r>
            <w:r w:rsidR="000477F2">
              <w:rPr>
                <w:rFonts w:ascii="Times New Roman" w:eastAsia="仿宋" w:hAnsi="Times New Roman" w:cs="Times New Roman" w:hint="eastAsia"/>
                <w:bCs/>
                <w:szCs w:val="24"/>
              </w:rPr>
              <w:t>性心律</w:t>
            </w:r>
            <w:r>
              <w:rPr>
                <w:rFonts w:ascii="Times New Roman" w:eastAsia="仿宋" w:hAnsi="Times New Roman" w:cs="Times New Roman"/>
                <w:bCs/>
                <w:szCs w:val="24"/>
              </w:rPr>
              <w:t>失常、充血性心力衰竭、心肌病、心悸</w:t>
            </w:r>
            <w:r w:rsidR="000477F2">
              <w:rPr>
                <w:rFonts w:ascii="Times New Roman" w:eastAsia="仿宋" w:hAnsi="Times New Roman" w:cs="Times New Roman" w:hint="eastAsia"/>
                <w:bCs/>
                <w:szCs w:val="24"/>
              </w:rPr>
              <w:t>、心包积液</w:t>
            </w:r>
          </w:p>
        </w:tc>
      </w:tr>
      <w:tr w:rsidR="00CC0B7F" w:rsidTr="00CC0B7F">
        <w:tc>
          <w:tcPr>
            <w:tcW w:w="1290" w:type="pct"/>
            <w:vAlign w:val="center"/>
          </w:tcPr>
          <w:p w:rsidR="00CC0B7F" w:rsidRDefault="00B5314B">
            <w:pPr>
              <w:spacing w:line="276" w:lineRule="auto"/>
              <w:rPr>
                <w:rFonts w:ascii="Times New Roman" w:eastAsia="仿宋" w:hAnsi="Times New Roman" w:cs="Times New Roman"/>
                <w:bCs/>
                <w:szCs w:val="24"/>
              </w:rPr>
            </w:pPr>
            <w:r>
              <w:rPr>
                <w:rFonts w:ascii="Times New Roman" w:eastAsia="仿宋" w:hAnsi="Times New Roman" w:cs="Times New Roman" w:hint="eastAsia"/>
                <w:bCs/>
                <w:szCs w:val="24"/>
              </w:rPr>
              <w:t>血管</w:t>
            </w:r>
            <w:r>
              <w:rPr>
                <w:rFonts w:ascii="Times New Roman" w:eastAsia="仿宋" w:hAnsi="Times New Roman" w:cs="Times New Roman"/>
                <w:bCs/>
                <w:szCs w:val="24"/>
              </w:rPr>
              <w:t>与淋巴管类</w:t>
            </w:r>
            <w:r>
              <w:rPr>
                <w:rFonts w:ascii="Times New Roman" w:eastAsia="仿宋" w:hAnsi="Times New Roman" w:cs="Times New Roman" w:hint="eastAsia"/>
                <w:bCs/>
                <w:szCs w:val="24"/>
              </w:rPr>
              <w:t>疾病</w:t>
            </w:r>
          </w:p>
        </w:tc>
        <w:tc>
          <w:tcPr>
            <w:tcW w:w="3709" w:type="pct"/>
            <w:vAlign w:val="center"/>
          </w:tcPr>
          <w:p w:rsidR="00CC0B7F" w:rsidRDefault="00B5314B">
            <w:pPr>
              <w:spacing w:line="276" w:lineRule="auto"/>
              <w:rPr>
                <w:rFonts w:ascii="Times New Roman" w:eastAsia="仿宋" w:hAnsi="Times New Roman" w:cs="Times New Roman"/>
                <w:bCs/>
                <w:szCs w:val="24"/>
              </w:rPr>
            </w:pPr>
            <w:r>
              <w:rPr>
                <w:rFonts w:ascii="Times New Roman" w:eastAsia="仿宋" w:hAnsi="Times New Roman" w:cs="Times New Roman"/>
                <w:bCs/>
                <w:szCs w:val="24"/>
              </w:rPr>
              <w:t>淋巴水肿、潮热、低血压、</w:t>
            </w:r>
            <w:r>
              <w:rPr>
                <w:rFonts w:ascii="Times New Roman" w:eastAsia="仿宋" w:hAnsi="Times New Roman" w:cs="Times New Roman" w:hint="eastAsia"/>
                <w:bCs/>
                <w:szCs w:val="24"/>
              </w:rPr>
              <w:t>高血压</w:t>
            </w:r>
            <w:r>
              <w:rPr>
                <w:rFonts w:ascii="Times New Roman" w:eastAsia="仿宋" w:hAnsi="Times New Roman" w:cs="Times New Roman"/>
                <w:bCs/>
                <w:szCs w:val="24"/>
              </w:rPr>
              <w:t>、血管扩张</w:t>
            </w:r>
          </w:p>
        </w:tc>
      </w:tr>
      <w:tr w:rsidR="00CC0B7F" w:rsidTr="00CC0B7F">
        <w:trPr>
          <w:trHeight w:val="859"/>
        </w:trPr>
        <w:tc>
          <w:tcPr>
            <w:tcW w:w="1290" w:type="pct"/>
            <w:vAlign w:val="center"/>
          </w:tcPr>
          <w:p w:rsidR="00CC0B7F" w:rsidRDefault="00B5314B">
            <w:pPr>
              <w:spacing w:line="276" w:lineRule="auto"/>
              <w:rPr>
                <w:rFonts w:ascii="Times New Roman" w:eastAsia="仿宋" w:hAnsi="Times New Roman" w:cs="Times New Roman"/>
                <w:bCs/>
                <w:szCs w:val="24"/>
              </w:rPr>
            </w:pPr>
            <w:r>
              <w:rPr>
                <w:rFonts w:ascii="Times New Roman" w:eastAsia="仿宋" w:hAnsi="Times New Roman" w:cs="Times New Roman" w:hint="eastAsia"/>
                <w:bCs/>
                <w:szCs w:val="24"/>
              </w:rPr>
              <w:t>呼吸系统、胸部和纵膈疾病</w:t>
            </w:r>
          </w:p>
        </w:tc>
        <w:tc>
          <w:tcPr>
            <w:tcW w:w="3709" w:type="pct"/>
            <w:vAlign w:val="center"/>
          </w:tcPr>
          <w:p w:rsidR="004C5101" w:rsidRDefault="00B5314B">
            <w:pPr>
              <w:widowControl/>
              <w:jc w:val="left"/>
              <w:rPr>
                <w:rFonts w:ascii="Times New Roman" w:eastAsia="仿宋" w:hAnsi="Times New Roman" w:cs="Times New Roman"/>
                <w:bCs/>
                <w:szCs w:val="24"/>
              </w:rPr>
            </w:pPr>
            <w:r>
              <w:rPr>
                <w:rFonts w:ascii="Times New Roman" w:eastAsia="仿宋" w:hAnsi="Times New Roman" w:cs="Times New Roman" w:hint="eastAsia"/>
                <w:bCs/>
                <w:szCs w:val="24"/>
              </w:rPr>
              <w:t>呼吸困难、</w:t>
            </w:r>
            <w:r w:rsidR="00DA3DE7" w:rsidRPr="00DA3DE7">
              <w:rPr>
                <w:rFonts w:ascii="Times New Roman" w:eastAsia="仿宋" w:hAnsi="Times New Roman" w:cs="Times New Roman" w:hint="eastAsia"/>
                <w:bCs/>
                <w:szCs w:val="24"/>
              </w:rPr>
              <w:t>鼻衄</w:t>
            </w:r>
            <w:r>
              <w:rPr>
                <w:rFonts w:ascii="Times New Roman" w:eastAsia="仿宋" w:hAnsi="Times New Roman" w:cs="Times New Roman"/>
                <w:bCs/>
                <w:szCs w:val="24"/>
              </w:rPr>
              <w:t>、口咽疼痛、</w:t>
            </w:r>
            <w:r>
              <w:rPr>
                <w:rFonts w:ascii="Times New Roman" w:eastAsia="仿宋" w:hAnsi="Times New Roman" w:cs="Times New Roman" w:hint="eastAsia"/>
                <w:bCs/>
                <w:szCs w:val="24"/>
              </w:rPr>
              <w:t>咳嗽</w:t>
            </w:r>
            <w:r>
              <w:rPr>
                <w:rFonts w:ascii="Times New Roman" w:eastAsia="仿宋" w:hAnsi="Times New Roman" w:cs="Times New Roman"/>
                <w:bCs/>
                <w:szCs w:val="24"/>
              </w:rPr>
              <w:t>、鼻漏、哮喘、肺病、胸腔积液、感染性肺炎、非感染性肺炎、哮鸣</w:t>
            </w:r>
          </w:p>
        </w:tc>
      </w:tr>
      <w:tr w:rsidR="00CC0B7F" w:rsidTr="00CC0B7F">
        <w:tc>
          <w:tcPr>
            <w:tcW w:w="1290" w:type="pct"/>
            <w:vAlign w:val="center"/>
          </w:tcPr>
          <w:p w:rsidR="00CC0B7F" w:rsidRDefault="00B5314B" w:rsidP="0022356B">
            <w:pPr>
              <w:spacing w:line="276" w:lineRule="auto"/>
              <w:rPr>
                <w:rFonts w:ascii="Times New Roman" w:eastAsia="仿宋" w:hAnsi="Times New Roman" w:cs="Times New Roman"/>
                <w:bCs/>
                <w:szCs w:val="24"/>
              </w:rPr>
            </w:pPr>
            <w:r>
              <w:rPr>
                <w:rFonts w:ascii="Times New Roman" w:eastAsia="仿宋" w:hAnsi="Times New Roman" w:cs="Times New Roman" w:hint="eastAsia"/>
                <w:bCs/>
                <w:szCs w:val="24"/>
              </w:rPr>
              <w:t>胃肠</w:t>
            </w:r>
            <w:r w:rsidR="0022356B">
              <w:rPr>
                <w:rFonts w:ascii="Times New Roman" w:eastAsia="仿宋" w:hAnsi="Times New Roman" w:cs="Times New Roman" w:hint="eastAsia"/>
                <w:bCs/>
                <w:szCs w:val="24"/>
              </w:rPr>
              <w:t>系统</w:t>
            </w:r>
            <w:r>
              <w:rPr>
                <w:rFonts w:ascii="Times New Roman" w:eastAsia="仿宋" w:hAnsi="Times New Roman" w:cs="Times New Roman" w:hint="eastAsia"/>
                <w:bCs/>
                <w:szCs w:val="24"/>
              </w:rPr>
              <w:t>疾病</w:t>
            </w:r>
          </w:p>
        </w:tc>
        <w:tc>
          <w:tcPr>
            <w:tcW w:w="3709" w:type="pct"/>
            <w:vAlign w:val="center"/>
          </w:tcPr>
          <w:p w:rsidR="00CC0B7F" w:rsidRDefault="00B5314B" w:rsidP="0022356B">
            <w:pPr>
              <w:spacing w:line="276" w:lineRule="auto"/>
              <w:rPr>
                <w:rFonts w:ascii="Times New Roman" w:eastAsia="仿宋" w:hAnsi="Times New Roman" w:cs="Times New Roman"/>
                <w:bCs/>
                <w:szCs w:val="24"/>
              </w:rPr>
            </w:pPr>
            <w:r>
              <w:rPr>
                <w:rFonts w:ascii="Times New Roman" w:eastAsia="仿宋" w:hAnsi="Times New Roman" w:cs="Times New Roman" w:hint="eastAsia"/>
                <w:bCs/>
                <w:szCs w:val="24"/>
              </w:rPr>
              <w:t>腹泻、</w:t>
            </w:r>
            <w:r w:rsidR="0022356B">
              <w:rPr>
                <w:rFonts w:ascii="Times New Roman" w:eastAsia="仿宋" w:hAnsi="Times New Roman" w:cs="Times New Roman" w:hint="eastAsia"/>
                <w:bCs/>
                <w:szCs w:val="24"/>
              </w:rPr>
              <w:t>呕吐、</w:t>
            </w:r>
            <w:r>
              <w:rPr>
                <w:rFonts w:ascii="Times New Roman" w:eastAsia="仿宋" w:hAnsi="Times New Roman" w:cs="Times New Roman" w:hint="eastAsia"/>
                <w:bCs/>
                <w:szCs w:val="24"/>
              </w:rPr>
              <w:t>恶心、腹痛、</w:t>
            </w:r>
            <w:r>
              <w:rPr>
                <w:rFonts w:ascii="Times New Roman" w:eastAsia="仿宋" w:hAnsi="Times New Roman" w:cs="Times New Roman"/>
                <w:bCs/>
                <w:szCs w:val="24"/>
              </w:rPr>
              <w:t>消化不良、</w:t>
            </w:r>
            <w:r>
              <w:rPr>
                <w:rFonts w:ascii="Times New Roman" w:eastAsia="仿宋" w:hAnsi="Times New Roman" w:cs="Times New Roman" w:hint="eastAsia"/>
                <w:bCs/>
                <w:szCs w:val="24"/>
              </w:rPr>
              <w:t>便秘、口腔炎</w:t>
            </w:r>
          </w:p>
        </w:tc>
      </w:tr>
      <w:tr w:rsidR="00CC0B7F" w:rsidTr="00CC0B7F">
        <w:tc>
          <w:tcPr>
            <w:tcW w:w="1290" w:type="pct"/>
            <w:vAlign w:val="center"/>
          </w:tcPr>
          <w:p w:rsidR="00CC0B7F" w:rsidRDefault="00B5314B">
            <w:pPr>
              <w:spacing w:line="276" w:lineRule="auto"/>
              <w:rPr>
                <w:rFonts w:ascii="Times New Roman" w:eastAsia="仿宋" w:hAnsi="Times New Roman" w:cs="Times New Roman"/>
                <w:bCs/>
                <w:szCs w:val="24"/>
              </w:rPr>
            </w:pPr>
            <w:r>
              <w:rPr>
                <w:rFonts w:ascii="Times New Roman" w:eastAsia="仿宋" w:hAnsi="Times New Roman" w:cs="Times New Roman"/>
                <w:bCs/>
                <w:szCs w:val="24"/>
              </w:rPr>
              <w:t>肝胆系统疾病</w:t>
            </w:r>
          </w:p>
        </w:tc>
        <w:tc>
          <w:tcPr>
            <w:tcW w:w="3709" w:type="pct"/>
            <w:vAlign w:val="center"/>
          </w:tcPr>
          <w:p w:rsidR="00CC0B7F" w:rsidRDefault="00B5314B">
            <w:pPr>
              <w:spacing w:line="276" w:lineRule="auto"/>
              <w:rPr>
                <w:rFonts w:ascii="Times New Roman" w:eastAsia="仿宋" w:hAnsi="Times New Roman" w:cs="Times New Roman"/>
                <w:bCs/>
                <w:szCs w:val="24"/>
              </w:rPr>
            </w:pPr>
            <w:r>
              <w:rPr>
                <w:rFonts w:ascii="Times New Roman" w:eastAsia="仿宋" w:hAnsi="Times New Roman" w:cs="Times New Roman" w:hint="eastAsia"/>
                <w:bCs/>
                <w:szCs w:val="24"/>
              </w:rPr>
              <w:t>肝细胞损伤</w:t>
            </w:r>
            <w:r>
              <w:rPr>
                <w:rFonts w:ascii="Times New Roman" w:eastAsia="仿宋" w:hAnsi="Times New Roman" w:cs="Times New Roman"/>
                <w:bCs/>
                <w:szCs w:val="24"/>
              </w:rPr>
              <w:t>、黄疸</w:t>
            </w:r>
          </w:p>
        </w:tc>
      </w:tr>
      <w:tr w:rsidR="00CC0B7F" w:rsidTr="00CC0B7F">
        <w:tc>
          <w:tcPr>
            <w:tcW w:w="1290" w:type="pct"/>
            <w:vAlign w:val="center"/>
          </w:tcPr>
          <w:p w:rsidR="00CC0B7F" w:rsidRDefault="00B5314B">
            <w:pPr>
              <w:spacing w:line="276" w:lineRule="auto"/>
              <w:rPr>
                <w:rFonts w:ascii="Times New Roman" w:eastAsia="仿宋" w:hAnsi="Times New Roman" w:cs="Times New Roman"/>
                <w:bCs/>
                <w:szCs w:val="24"/>
              </w:rPr>
            </w:pPr>
            <w:r>
              <w:rPr>
                <w:rFonts w:ascii="Times New Roman" w:eastAsia="仿宋" w:hAnsi="Times New Roman" w:cs="Times New Roman" w:hint="eastAsia"/>
                <w:bCs/>
                <w:szCs w:val="24"/>
              </w:rPr>
              <w:t>皮肤与皮下组织疾病</w:t>
            </w:r>
          </w:p>
        </w:tc>
        <w:tc>
          <w:tcPr>
            <w:tcW w:w="3709" w:type="pct"/>
            <w:vAlign w:val="center"/>
          </w:tcPr>
          <w:p w:rsidR="00CC0B7F" w:rsidRDefault="00B5314B">
            <w:pPr>
              <w:spacing w:line="276" w:lineRule="auto"/>
              <w:rPr>
                <w:rFonts w:ascii="Times New Roman" w:eastAsia="仿宋" w:hAnsi="Times New Roman" w:cs="Times New Roman"/>
                <w:bCs/>
                <w:szCs w:val="24"/>
              </w:rPr>
            </w:pPr>
            <w:r>
              <w:rPr>
                <w:rFonts w:ascii="Times New Roman" w:eastAsia="仿宋" w:hAnsi="Times New Roman" w:cs="Times New Roman"/>
                <w:bCs/>
                <w:szCs w:val="24"/>
              </w:rPr>
              <w:t>红斑、皮疹、脱发、</w:t>
            </w:r>
            <w:r>
              <w:rPr>
                <w:rFonts w:ascii="Times New Roman" w:eastAsia="仿宋" w:hAnsi="Times New Roman" w:cs="Times New Roman" w:hint="eastAsia"/>
                <w:bCs/>
                <w:szCs w:val="24"/>
              </w:rPr>
              <w:t>手足综合征、</w:t>
            </w:r>
            <w:r>
              <w:rPr>
                <w:rFonts w:ascii="Times New Roman" w:eastAsia="仿宋" w:hAnsi="Times New Roman" w:cs="Times New Roman"/>
                <w:bCs/>
                <w:szCs w:val="24"/>
              </w:rPr>
              <w:t>指甲病变、痤疮、皮炎、皮肤干燥、多汗症、斑丘疹、瘙痒、甲折断、荨麻疹</w:t>
            </w:r>
          </w:p>
        </w:tc>
      </w:tr>
      <w:tr w:rsidR="00CC0B7F" w:rsidTr="00CC0B7F">
        <w:tc>
          <w:tcPr>
            <w:tcW w:w="1290" w:type="pct"/>
            <w:vAlign w:val="center"/>
          </w:tcPr>
          <w:p w:rsidR="00CC0B7F" w:rsidRDefault="00B5314B">
            <w:pPr>
              <w:spacing w:line="276" w:lineRule="auto"/>
              <w:rPr>
                <w:rFonts w:ascii="Times New Roman" w:eastAsia="仿宋" w:hAnsi="Times New Roman" w:cs="Times New Roman"/>
                <w:bCs/>
                <w:szCs w:val="24"/>
              </w:rPr>
            </w:pPr>
            <w:r>
              <w:rPr>
                <w:rFonts w:ascii="Times New Roman" w:eastAsia="仿宋" w:hAnsi="Times New Roman" w:cs="Times New Roman" w:hint="eastAsia"/>
                <w:bCs/>
                <w:szCs w:val="24"/>
              </w:rPr>
              <w:lastRenderedPageBreak/>
              <w:t>骨骼肌肉、结缔组织和骨骼疾病</w:t>
            </w:r>
          </w:p>
        </w:tc>
        <w:tc>
          <w:tcPr>
            <w:tcW w:w="3709" w:type="pct"/>
            <w:vAlign w:val="center"/>
          </w:tcPr>
          <w:p w:rsidR="00CC0B7F" w:rsidRDefault="00B5314B" w:rsidP="006E6C18">
            <w:pPr>
              <w:spacing w:line="276" w:lineRule="auto"/>
              <w:rPr>
                <w:rFonts w:ascii="Times New Roman" w:eastAsia="仿宋" w:hAnsi="Times New Roman" w:cs="Times New Roman"/>
                <w:bCs/>
                <w:szCs w:val="24"/>
              </w:rPr>
            </w:pPr>
            <w:r>
              <w:rPr>
                <w:rFonts w:ascii="Times New Roman" w:eastAsia="仿宋" w:hAnsi="Times New Roman" w:cs="Times New Roman" w:hint="eastAsia"/>
                <w:bCs/>
                <w:szCs w:val="24"/>
              </w:rPr>
              <w:t>关节痛、</w:t>
            </w:r>
            <w:r w:rsidR="006E6C18">
              <w:rPr>
                <w:rFonts w:ascii="Times New Roman" w:eastAsia="仿宋" w:hAnsi="Times New Roman" w:cs="Times New Roman" w:hint="eastAsia"/>
                <w:bCs/>
                <w:szCs w:val="24"/>
              </w:rPr>
              <w:t>肌痛、关节炎</w:t>
            </w:r>
            <w:r w:rsidR="006E6C18">
              <w:rPr>
                <w:rFonts w:ascii="Times New Roman" w:eastAsia="仿宋" w:hAnsi="Times New Roman" w:cs="Times New Roman"/>
                <w:bCs/>
                <w:szCs w:val="24"/>
              </w:rPr>
              <w:t>、</w:t>
            </w:r>
            <w:r>
              <w:rPr>
                <w:rFonts w:ascii="Times New Roman" w:eastAsia="仿宋" w:hAnsi="Times New Roman" w:cs="Times New Roman" w:hint="eastAsia"/>
                <w:bCs/>
                <w:szCs w:val="24"/>
              </w:rPr>
              <w:t>背痛、</w:t>
            </w:r>
            <w:r>
              <w:rPr>
                <w:rFonts w:ascii="Times New Roman" w:eastAsia="仿宋" w:hAnsi="Times New Roman" w:cs="Times New Roman"/>
                <w:bCs/>
                <w:szCs w:val="24"/>
              </w:rPr>
              <w:t>骨痛、肌痉挛、颈痛、肢体疼痛</w:t>
            </w:r>
          </w:p>
        </w:tc>
      </w:tr>
      <w:tr w:rsidR="00CC0B7F" w:rsidTr="00CC0B7F">
        <w:tc>
          <w:tcPr>
            <w:tcW w:w="1290" w:type="pct"/>
            <w:vAlign w:val="center"/>
          </w:tcPr>
          <w:p w:rsidR="00CC0B7F" w:rsidRDefault="00B5314B">
            <w:pPr>
              <w:spacing w:line="276" w:lineRule="auto"/>
              <w:rPr>
                <w:rFonts w:ascii="Times New Roman" w:eastAsia="仿宋" w:hAnsi="Times New Roman" w:cs="Times New Roman"/>
                <w:bCs/>
                <w:szCs w:val="24"/>
              </w:rPr>
            </w:pPr>
            <w:r>
              <w:rPr>
                <w:rFonts w:ascii="Times New Roman" w:eastAsia="仿宋" w:hAnsi="Times New Roman" w:cs="Times New Roman"/>
                <w:bCs/>
                <w:szCs w:val="24"/>
              </w:rPr>
              <w:t>全身性疾病</w:t>
            </w:r>
            <w:r>
              <w:rPr>
                <w:rFonts w:ascii="Times New Roman" w:eastAsia="仿宋" w:hAnsi="Times New Roman" w:cs="Times New Roman" w:hint="eastAsia"/>
                <w:bCs/>
                <w:szCs w:val="24"/>
              </w:rPr>
              <w:t>及</w:t>
            </w:r>
            <w:r>
              <w:rPr>
                <w:rFonts w:ascii="Times New Roman" w:eastAsia="仿宋" w:hAnsi="Times New Roman" w:cs="Times New Roman"/>
                <w:bCs/>
                <w:szCs w:val="24"/>
              </w:rPr>
              <w:t>给药部位</w:t>
            </w:r>
            <w:r>
              <w:rPr>
                <w:rFonts w:ascii="Times New Roman" w:eastAsia="仿宋" w:hAnsi="Times New Roman" w:cs="Times New Roman" w:hint="eastAsia"/>
                <w:bCs/>
                <w:szCs w:val="24"/>
              </w:rPr>
              <w:t>各种反应</w:t>
            </w:r>
          </w:p>
        </w:tc>
        <w:tc>
          <w:tcPr>
            <w:tcW w:w="3709" w:type="pct"/>
            <w:vAlign w:val="center"/>
          </w:tcPr>
          <w:p w:rsidR="00CC0B7F" w:rsidRDefault="00B5314B" w:rsidP="00D931A7">
            <w:pPr>
              <w:spacing w:line="276" w:lineRule="auto"/>
              <w:rPr>
                <w:rFonts w:ascii="Times New Roman" w:eastAsia="仿宋" w:hAnsi="Times New Roman" w:cs="Times New Roman"/>
                <w:bCs/>
                <w:szCs w:val="24"/>
              </w:rPr>
            </w:pPr>
            <w:r>
              <w:rPr>
                <w:rFonts w:ascii="Times New Roman" w:eastAsia="仿宋" w:hAnsi="Times New Roman" w:cs="Times New Roman" w:hint="eastAsia"/>
                <w:bCs/>
                <w:szCs w:val="24"/>
              </w:rPr>
              <w:t>乏力、</w:t>
            </w:r>
            <w:r>
              <w:rPr>
                <w:rFonts w:ascii="Times New Roman" w:eastAsia="仿宋" w:hAnsi="Times New Roman" w:cs="Times New Roman"/>
                <w:bCs/>
                <w:szCs w:val="24"/>
              </w:rPr>
              <w:t>胸痛、寒战、</w:t>
            </w:r>
            <w:r>
              <w:rPr>
                <w:rFonts w:ascii="Times New Roman" w:eastAsia="仿宋" w:hAnsi="Times New Roman" w:cs="Times New Roman" w:hint="eastAsia"/>
                <w:bCs/>
                <w:szCs w:val="24"/>
              </w:rPr>
              <w:t>疲</w:t>
            </w:r>
            <w:r w:rsidR="00D931A7">
              <w:rPr>
                <w:rFonts w:ascii="Times New Roman" w:eastAsia="仿宋" w:hAnsi="Times New Roman" w:cs="Times New Roman" w:hint="eastAsia"/>
                <w:bCs/>
                <w:szCs w:val="24"/>
              </w:rPr>
              <w:t>劳</w:t>
            </w:r>
            <w:r>
              <w:rPr>
                <w:rFonts w:ascii="Times New Roman" w:eastAsia="仿宋" w:hAnsi="Times New Roman" w:cs="Times New Roman" w:hint="eastAsia"/>
                <w:bCs/>
                <w:szCs w:val="24"/>
              </w:rPr>
              <w:t>、</w:t>
            </w:r>
            <w:r>
              <w:rPr>
                <w:rFonts w:ascii="Times New Roman" w:eastAsia="仿宋" w:hAnsi="Times New Roman" w:cs="Times New Roman"/>
                <w:bCs/>
                <w:szCs w:val="24"/>
              </w:rPr>
              <w:t>流感样</w:t>
            </w:r>
            <w:r w:rsidR="00D931A7">
              <w:rPr>
                <w:rFonts w:ascii="Times New Roman" w:eastAsia="仿宋" w:hAnsi="Times New Roman" w:cs="Times New Roman" w:hint="eastAsia"/>
                <w:bCs/>
                <w:szCs w:val="24"/>
              </w:rPr>
              <w:t>疾病</w:t>
            </w:r>
            <w:r>
              <w:rPr>
                <w:rFonts w:ascii="Times New Roman" w:eastAsia="仿宋" w:hAnsi="Times New Roman" w:cs="Times New Roman"/>
                <w:bCs/>
                <w:szCs w:val="24"/>
              </w:rPr>
              <w:t>、输液相关反应、</w:t>
            </w:r>
            <w:r>
              <w:rPr>
                <w:rFonts w:ascii="Times New Roman" w:eastAsia="仿宋" w:hAnsi="Times New Roman" w:cs="Times New Roman" w:hint="eastAsia"/>
                <w:bCs/>
                <w:szCs w:val="24"/>
              </w:rPr>
              <w:t>疼痛、发热</w:t>
            </w:r>
            <w:r>
              <w:rPr>
                <w:rFonts w:ascii="Times New Roman" w:eastAsia="仿宋" w:hAnsi="Times New Roman" w:cs="Times New Roman"/>
                <w:bCs/>
                <w:szCs w:val="24"/>
              </w:rPr>
              <w:t>、外周性水肿、粘膜炎、水肿、不适</w:t>
            </w:r>
          </w:p>
        </w:tc>
      </w:tr>
      <w:tr w:rsidR="00CC0B7F" w:rsidTr="00CC0B7F">
        <w:tc>
          <w:tcPr>
            <w:tcW w:w="1290" w:type="pct"/>
            <w:vAlign w:val="center"/>
          </w:tcPr>
          <w:p w:rsidR="00CC0B7F" w:rsidRDefault="00B5314B">
            <w:pPr>
              <w:spacing w:line="276" w:lineRule="auto"/>
              <w:rPr>
                <w:rFonts w:ascii="Times New Roman" w:eastAsia="仿宋" w:hAnsi="Times New Roman" w:cs="Times New Roman"/>
                <w:bCs/>
                <w:szCs w:val="24"/>
              </w:rPr>
            </w:pPr>
            <w:r>
              <w:rPr>
                <w:rFonts w:ascii="Times New Roman" w:eastAsia="仿宋" w:hAnsi="Times New Roman" w:cs="Times New Roman" w:hint="eastAsia"/>
                <w:bCs/>
                <w:szCs w:val="24"/>
              </w:rPr>
              <w:t>各类损伤、中毒及手术并发症</w:t>
            </w:r>
          </w:p>
        </w:tc>
        <w:tc>
          <w:tcPr>
            <w:tcW w:w="3709" w:type="pct"/>
            <w:vAlign w:val="center"/>
          </w:tcPr>
          <w:p w:rsidR="00CC0B7F" w:rsidRDefault="00B5314B">
            <w:pPr>
              <w:spacing w:line="276" w:lineRule="auto"/>
              <w:rPr>
                <w:rFonts w:ascii="Times New Roman" w:eastAsia="仿宋" w:hAnsi="Times New Roman" w:cs="Times New Roman"/>
                <w:bCs/>
                <w:szCs w:val="24"/>
              </w:rPr>
            </w:pPr>
            <w:r>
              <w:rPr>
                <w:rFonts w:ascii="Times New Roman" w:eastAsia="仿宋" w:hAnsi="Times New Roman" w:cs="Times New Roman" w:hint="eastAsia"/>
                <w:bCs/>
                <w:szCs w:val="24"/>
              </w:rPr>
              <w:t>指甲毒性</w:t>
            </w:r>
          </w:p>
        </w:tc>
      </w:tr>
    </w:tbl>
    <w:p w:rsidR="00CC0B7F" w:rsidRDefault="00B5314B">
      <w:pPr>
        <w:spacing w:line="360" w:lineRule="auto"/>
        <w:ind w:firstLineChars="200" w:firstLine="420"/>
        <w:rPr>
          <w:rFonts w:ascii="Times New Roman" w:eastAsia="仿宋" w:hAnsi="Times New Roman" w:cs="Times New Roman"/>
          <w:bCs/>
          <w:szCs w:val="24"/>
        </w:rPr>
      </w:pPr>
      <w:r>
        <w:rPr>
          <w:rFonts w:ascii="Times New Roman" w:eastAsia="仿宋" w:hAnsi="Times New Roman" w:cs="Times New Roman" w:hint="eastAsia"/>
          <w:bCs/>
          <w:szCs w:val="24"/>
        </w:rPr>
        <w:t>综合多项临床试验，</w:t>
      </w:r>
      <w:proofErr w:type="gramStart"/>
      <w:r>
        <w:rPr>
          <w:rFonts w:ascii="Times New Roman" w:eastAsia="仿宋" w:hAnsi="Times New Roman" w:cs="Times New Roman"/>
          <w:bCs/>
          <w:szCs w:val="24"/>
        </w:rPr>
        <w:t>曲妥珠单抗</w:t>
      </w:r>
      <w:r>
        <w:rPr>
          <w:rFonts w:ascii="Times New Roman" w:eastAsia="仿宋" w:hAnsi="Times New Roman" w:cs="Times New Roman" w:hint="eastAsia"/>
          <w:bCs/>
          <w:szCs w:val="24"/>
        </w:rPr>
        <w:t>需</w:t>
      </w:r>
      <w:proofErr w:type="gramEnd"/>
      <w:r>
        <w:rPr>
          <w:rFonts w:ascii="Times New Roman" w:eastAsia="仿宋" w:hAnsi="Times New Roman" w:cs="Times New Roman"/>
          <w:bCs/>
          <w:szCs w:val="24"/>
        </w:rPr>
        <w:t>特殊</w:t>
      </w:r>
      <w:r>
        <w:rPr>
          <w:rFonts w:ascii="Times New Roman" w:eastAsia="仿宋" w:hAnsi="Times New Roman" w:cs="Times New Roman" w:hint="eastAsia"/>
          <w:bCs/>
          <w:szCs w:val="24"/>
        </w:rPr>
        <w:t>关注</w:t>
      </w:r>
      <w:r>
        <w:rPr>
          <w:rFonts w:ascii="Times New Roman" w:eastAsia="仿宋" w:hAnsi="Times New Roman" w:cs="Times New Roman"/>
          <w:bCs/>
          <w:szCs w:val="24"/>
        </w:rPr>
        <w:t>的不良反应包括心功能不全</w:t>
      </w:r>
      <w:r>
        <w:rPr>
          <w:rFonts w:ascii="Times New Roman" w:eastAsia="仿宋" w:hAnsi="Times New Roman" w:cs="Times New Roman" w:hint="eastAsia"/>
          <w:bCs/>
          <w:szCs w:val="24"/>
        </w:rPr>
        <w:t>、</w:t>
      </w:r>
      <w:r>
        <w:rPr>
          <w:rFonts w:ascii="Times New Roman" w:eastAsia="仿宋" w:hAnsi="Times New Roman" w:cs="Times New Roman"/>
          <w:bCs/>
          <w:szCs w:val="24"/>
        </w:rPr>
        <w:t>输液相关反应</w:t>
      </w:r>
      <w:r>
        <w:rPr>
          <w:rFonts w:ascii="Times New Roman" w:eastAsia="仿宋" w:hAnsi="Times New Roman" w:cs="Times New Roman"/>
          <w:bCs/>
          <w:szCs w:val="24"/>
        </w:rPr>
        <w:t>/</w:t>
      </w:r>
      <w:r>
        <w:rPr>
          <w:rFonts w:ascii="Times New Roman" w:eastAsia="仿宋" w:hAnsi="Times New Roman" w:cs="Times New Roman"/>
          <w:bCs/>
          <w:szCs w:val="24"/>
        </w:rPr>
        <w:t>超敏反应</w:t>
      </w:r>
      <w:r>
        <w:rPr>
          <w:rFonts w:ascii="Times New Roman" w:eastAsia="仿宋" w:hAnsi="Times New Roman" w:cs="Times New Roman" w:hint="eastAsia"/>
          <w:bCs/>
          <w:szCs w:val="24"/>
        </w:rPr>
        <w:t>、</w:t>
      </w:r>
      <w:r>
        <w:rPr>
          <w:rFonts w:ascii="Times New Roman" w:eastAsia="仿宋" w:hAnsi="Times New Roman" w:cs="Times New Roman"/>
          <w:bCs/>
          <w:szCs w:val="24"/>
        </w:rPr>
        <w:t>感染、血液学毒性、肺部反应等。</w:t>
      </w:r>
    </w:p>
    <w:p w:rsidR="00CC0B7F" w:rsidRPr="00CC0B7F" w:rsidRDefault="00B6285F">
      <w:pPr>
        <w:spacing w:line="360" w:lineRule="auto"/>
        <w:ind w:firstLineChars="200" w:firstLine="420"/>
        <w:rPr>
          <w:rFonts w:ascii="Times New Roman Regular" w:eastAsia="仿宋" w:hAnsi="Times New Roman Regular" w:cs="Times New Roman Regular"/>
          <w:bCs/>
          <w:szCs w:val="24"/>
        </w:rPr>
      </w:pPr>
      <w:r w:rsidRPr="00B6285F">
        <w:rPr>
          <w:rFonts w:ascii="Times New Roman Regular" w:eastAsia="仿宋" w:hAnsi="Times New Roman Regular" w:cs="Times New Roman Regular" w:hint="eastAsia"/>
          <w:bCs/>
          <w:szCs w:val="24"/>
        </w:rPr>
        <w:t>①</w:t>
      </w:r>
      <w:r w:rsidRPr="00B6285F">
        <w:rPr>
          <w:rFonts w:ascii="Times New Roman Regular" w:eastAsia="仿宋" w:hAnsi="Times New Roman Regular" w:cs="Times New Roman Regular"/>
          <w:bCs/>
          <w:szCs w:val="24"/>
        </w:rPr>
        <w:t>心功能不全：充血性心力衰竭（</w:t>
      </w:r>
      <w:r w:rsidRPr="00B6285F">
        <w:rPr>
          <w:rFonts w:ascii="Times New Roman Regular" w:eastAsia="仿宋" w:hAnsi="Times New Roman Regular" w:cs="Times New Roman Regular"/>
          <w:bCs/>
          <w:szCs w:val="24"/>
        </w:rPr>
        <w:t>NYHA</w:t>
      </w:r>
      <w:r w:rsidRPr="00B6285F">
        <w:rPr>
          <w:rFonts w:ascii="Times New Roman Regular" w:eastAsia="仿宋" w:hAnsi="Times New Roman Regular" w:cs="Times New Roman Regular"/>
          <w:bCs/>
          <w:szCs w:val="24"/>
        </w:rPr>
        <w:t>分级</w:t>
      </w:r>
      <w:r w:rsidRPr="00B6285F">
        <w:rPr>
          <w:rFonts w:ascii="Times New Roman Regular" w:eastAsia="仿宋" w:hAnsi="Times New Roman Regular" w:cs="Times New Roman Regular"/>
          <w:bCs/>
          <w:szCs w:val="24"/>
        </w:rPr>
        <w:t>II</w:t>
      </w:r>
      <w:r w:rsidRPr="00B6285F">
        <w:rPr>
          <w:rFonts w:ascii="Times New Roman Regular" w:eastAsia="仿宋" w:hAnsi="Times New Roman Regular" w:cs="Times New Roman Regular"/>
          <w:bCs/>
          <w:szCs w:val="24"/>
        </w:rPr>
        <w:t>－</w:t>
      </w:r>
      <w:r w:rsidRPr="00B6285F">
        <w:rPr>
          <w:rFonts w:ascii="Times New Roman Regular" w:eastAsia="仿宋" w:hAnsi="Times New Roman Regular" w:cs="Times New Roman Regular"/>
          <w:bCs/>
          <w:szCs w:val="24"/>
        </w:rPr>
        <w:t>IV</w:t>
      </w:r>
      <w:r w:rsidRPr="00B6285F">
        <w:rPr>
          <w:rFonts w:ascii="Times New Roman Regular" w:eastAsia="仿宋" w:hAnsi="Times New Roman Regular" w:cs="Times New Roman Regular"/>
          <w:bCs/>
          <w:szCs w:val="24"/>
        </w:rPr>
        <w:t>）是</w:t>
      </w:r>
      <w:proofErr w:type="gramStart"/>
      <w:r w:rsidRPr="00B6285F">
        <w:rPr>
          <w:rFonts w:ascii="Times New Roman Regular" w:eastAsia="仿宋" w:hAnsi="Times New Roman Regular" w:cs="Times New Roman Regular"/>
          <w:bCs/>
          <w:szCs w:val="24"/>
        </w:rPr>
        <w:t>曲妥珠单</w:t>
      </w:r>
      <w:proofErr w:type="gramEnd"/>
      <w:r w:rsidRPr="00B6285F">
        <w:rPr>
          <w:rFonts w:ascii="Times New Roman Regular" w:eastAsia="仿宋" w:hAnsi="Times New Roman Regular" w:cs="Times New Roman Regular"/>
          <w:bCs/>
          <w:szCs w:val="24"/>
        </w:rPr>
        <w:t>抗常见不良反应，会导致致命结果。接受</w:t>
      </w:r>
      <w:proofErr w:type="gramStart"/>
      <w:r w:rsidRPr="00B6285F">
        <w:rPr>
          <w:rFonts w:ascii="Times New Roman Regular" w:eastAsia="仿宋" w:hAnsi="Times New Roman Regular" w:cs="Times New Roman Regular"/>
          <w:bCs/>
          <w:szCs w:val="24"/>
        </w:rPr>
        <w:t>曲妥珠单</w:t>
      </w:r>
      <w:proofErr w:type="gramEnd"/>
      <w:r w:rsidRPr="00B6285F">
        <w:rPr>
          <w:rFonts w:ascii="Times New Roman Regular" w:eastAsia="仿宋" w:hAnsi="Times New Roman Regular" w:cs="Times New Roman Regular"/>
          <w:bCs/>
          <w:szCs w:val="24"/>
        </w:rPr>
        <w:t>抗治疗患者中，观察到心功能不全的体征和症状，如呼吸困难、端坐呼吸、咳嗽增加、肺水肿、</w:t>
      </w:r>
      <w:r w:rsidRPr="00B6285F">
        <w:rPr>
          <w:rFonts w:ascii="Times New Roman Regular" w:eastAsia="仿宋" w:hAnsi="Times New Roman Regular" w:cs="Times New Roman Regular"/>
          <w:bCs/>
          <w:szCs w:val="24"/>
        </w:rPr>
        <w:t>S3</w:t>
      </w:r>
      <w:r w:rsidRPr="00B6285F">
        <w:rPr>
          <w:rFonts w:ascii="Times New Roman Regular" w:eastAsia="仿宋" w:hAnsi="Times New Roman Regular" w:cs="Times New Roman Regular"/>
          <w:bCs/>
          <w:szCs w:val="24"/>
        </w:rPr>
        <w:t>奔马律或心室射血分数减少。在转移性乳腺癌临床试验中，与</w:t>
      </w:r>
      <w:proofErr w:type="gramStart"/>
      <w:r w:rsidRPr="00B6285F">
        <w:rPr>
          <w:rFonts w:ascii="Times New Roman Regular" w:eastAsia="仿宋" w:hAnsi="Times New Roman Regular" w:cs="Times New Roman Regular"/>
          <w:bCs/>
          <w:szCs w:val="24"/>
        </w:rPr>
        <w:t>紫杉醇单药</w:t>
      </w:r>
      <w:proofErr w:type="gramEnd"/>
      <w:r w:rsidRPr="00B6285F">
        <w:rPr>
          <w:rFonts w:ascii="Times New Roman Regular" w:eastAsia="仿宋" w:hAnsi="Times New Roman Regular" w:cs="Times New Roman Regular"/>
          <w:bCs/>
          <w:szCs w:val="24"/>
        </w:rPr>
        <w:t>治疗组（</w:t>
      </w:r>
      <w:r w:rsidRPr="00B6285F">
        <w:rPr>
          <w:rFonts w:ascii="Times New Roman Regular" w:eastAsia="仿宋" w:hAnsi="Times New Roman Regular" w:cs="Times New Roman Regular"/>
          <w:bCs/>
          <w:szCs w:val="24"/>
        </w:rPr>
        <w:t>1%-4%</w:t>
      </w:r>
      <w:r w:rsidRPr="00B6285F">
        <w:rPr>
          <w:rFonts w:ascii="Times New Roman Regular" w:eastAsia="仿宋" w:hAnsi="Times New Roman Regular" w:cs="Times New Roman Regular"/>
          <w:bCs/>
          <w:szCs w:val="24"/>
        </w:rPr>
        <w:t>）相比，</w:t>
      </w:r>
      <w:proofErr w:type="gramStart"/>
      <w:r w:rsidRPr="00B6285F">
        <w:rPr>
          <w:rFonts w:ascii="Times New Roman Regular" w:eastAsia="仿宋" w:hAnsi="Times New Roman Regular" w:cs="Times New Roman Regular"/>
          <w:bCs/>
          <w:szCs w:val="24"/>
        </w:rPr>
        <w:t>曲妥珠单</w:t>
      </w:r>
      <w:proofErr w:type="gramEnd"/>
      <w:r w:rsidRPr="00B6285F">
        <w:rPr>
          <w:rFonts w:ascii="Times New Roman Regular" w:eastAsia="仿宋" w:hAnsi="Times New Roman Regular" w:cs="Times New Roman Regular"/>
          <w:bCs/>
          <w:szCs w:val="24"/>
        </w:rPr>
        <w:t>抗</w:t>
      </w:r>
      <w:r w:rsidRPr="00B6285F">
        <w:rPr>
          <w:rFonts w:ascii="Times New Roman Regular" w:eastAsia="仿宋" w:hAnsi="Times New Roman Regular" w:cs="Times New Roman Regular"/>
          <w:bCs/>
          <w:szCs w:val="24"/>
        </w:rPr>
        <w:t>+</w:t>
      </w:r>
      <w:proofErr w:type="gramStart"/>
      <w:r w:rsidRPr="00B6285F">
        <w:rPr>
          <w:rFonts w:ascii="Times New Roman Regular" w:eastAsia="仿宋" w:hAnsi="Times New Roman Regular" w:cs="Times New Roman Regular"/>
          <w:bCs/>
          <w:szCs w:val="24"/>
        </w:rPr>
        <w:t>紫杉醇组发病率</w:t>
      </w:r>
      <w:proofErr w:type="gramEnd"/>
      <w:r w:rsidRPr="00B6285F">
        <w:rPr>
          <w:rFonts w:ascii="Times New Roman Regular" w:eastAsia="仿宋" w:hAnsi="Times New Roman Regular" w:cs="Times New Roman Regular"/>
          <w:bCs/>
          <w:szCs w:val="24"/>
        </w:rPr>
        <w:t>为</w:t>
      </w:r>
      <w:r w:rsidRPr="00B6285F">
        <w:rPr>
          <w:rFonts w:ascii="Times New Roman Regular" w:eastAsia="仿宋" w:hAnsi="Times New Roman Regular" w:cs="Times New Roman Regular"/>
          <w:bCs/>
          <w:szCs w:val="24"/>
        </w:rPr>
        <w:t xml:space="preserve"> 9%-12%</w:t>
      </w:r>
      <w:r w:rsidRPr="00B6285F">
        <w:rPr>
          <w:rFonts w:ascii="Times New Roman Regular" w:eastAsia="仿宋" w:hAnsi="Times New Roman Regular" w:cs="Times New Roman Regular"/>
          <w:bCs/>
          <w:szCs w:val="24"/>
        </w:rPr>
        <w:t>，</w:t>
      </w:r>
      <w:proofErr w:type="gramStart"/>
      <w:r w:rsidRPr="00B6285F">
        <w:rPr>
          <w:rFonts w:ascii="Times New Roman Regular" w:eastAsia="仿宋" w:hAnsi="Times New Roman Regular" w:cs="Times New Roman Regular"/>
          <w:bCs/>
          <w:szCs w:val="24"/>
        </w:rPr>
        <w:t>曲妥珠单抗单</w:t>
      </w:r>
      <w:proofErr w:type="gramEnd"/>
      <w:r w:rsidRPr="00B6285F">
        <w:rPr>
          <w:rFonts w:ascii="Times New Roman Regular" w:eastAsia="仿宋" w:hAnsi="Times New Roman Regular" w:cs="Times New Roman Regular"/>
          <w:bCs/>
          <w:szCs w:val="24"/>
        </w:rPr>
        <w:t>药治疗组发病率为</w:t>
      </w:r>
      <w:r w:rsidRPr="00B6285F">
        <w:rPr>
          <w:rFonts w:ascii="Times New Roman Regular" w:eastAsia="仿宋" w:hAnsi="Times New Roman Regular" w:cs="Times New Roman Regular"/>
          <w:bCs/>
          <w:szCs w:val="24"/>
        </w:rPr>
        <w:t>6%-9%</w:t>
      </w:r>
      <w:r w:rsidRPr="00B6285F">
        <w:rPr>
          <w:rFonts w:ascii="Times New Roman Regular" w:eastAsia="仿宋" w:hAnsi="Times New Roman Regular" w:cs="Times New Roman Regular"/>
          <w:bCs/>
          <w:szCs w:val="24"/>
        </w:rPr>
        <w:t>。</w:t>
      </w:r>
    </w:p>
    <w:p w:rsidR="00CC0B7F" w:rsidRPr="00CC0B7F" w:rsidRDefault="00B5314B" w:rsidP="00CF4497">
      <w:pPr>
        <w:spacing w:line="360" w:lineRule="auto"/>
        <w:ind w:firstLineChars="200" w:firstLine="420"/>
        <w:rPr>
          <w:rFonts w:ascii="Times New Roman Regular" w:eastAsia="仿宋" w:hAnsi="Times New Roman Regular" w:cs="Times New Roman Regular"/>
          <w:bCs/>
          <w:szCs w:val="24"/>
        </w:rPr>
      </w:pPr>
      <w:r>
        <w:rPr>
          <w:rFonts w:ascii="Calibri" w:eastAsia="仿宋" w:hAnsi="Calibri" w:cs="Calibri"/>
          <w:bCs/>
          <w:szCs w:val="24"/>
        </w:rPr>
        <w:t>②</w:t>
      </w:r>
      <w:r>
        <w:rPr>
          <w:rFonts w:ascii="Calibri" w:eastAsia="仿宋" w:hAnsi="Calibri" w:cs="Calibri"/>
          <w:bCs/>
          <w:szCs w:val="24"/>
        </w:rPr>
        <w:t>输</w:t>
      </w:r>
      <w:proofErr w:type="gramStart"/>
      <w:r>
        <w:rPr>
          <w:rFonts w:ascii="Calibri" w:eastAsia="仿宋" w:hAnsi="Calibri" w:cs="Calibri"/>
          <w:bCs/>
          <w:szCs w:val="24"/>
        </w:rPr>
        <w:t>注相关</w:t>
      </w:r>
      <w:proofErr w:type="gramEnd"/>
      <w:r>
        <w:rPr>
          <w:rFonts w:ascii="Calibri" w:eastAsia="仿宋" w:hAnsi="Calibri" w:cs="Calibri"/>
          <w:bCs/>
          <w:szCs w:val="24"/>
        </w:rPr>
        <w:t>反应</w:t>
      </w:r>
      <w:r w:rsidR="004E0251">
        <w:rPr>
          <w:rFonts w:ascii="Calibri" w:eastAsia="仿宋" w:hAnsi="Calibri" w:cs="Calibri" w:hint="eastAsia"/>
          <w:bCs/>
          <w:szCs w:val="24"/>
        </w:rPr>
        <w:t>：表现为发热、寒战，偶尔会有恶心、呕吐、疼痛、头痛、晕眩、呼吸困难、低血压、皮疹和乏力，严重</w:t>
      </w:r>
      <w:r w:rsidR="004E0251">
        <w:rPr>
          <w:rFonts w:ascii="Calibri" w:eastAsia="仿宋" w:hAnsi="Calibri" w:cs="Calibri" w:hint="eastAsia"/>
          <w:bCs/>
          <w:szCs w:val="24"/>
        </w:rPr>
        <w:t>IRR</w:t>
      </w:r>
      <w:r w:rsidR="004E0251">
        <w:rPr>
          <w:rFonts w:ascii="Calibri" w:eastAsia="仿宋" w:hAnsi="Calibri" w:cs="Calibri" w:hint="eastAsia"/>
          <w:bCs/>
          <w:szCs w:val="24"/>
        </w:rPr>
        <w:t>包括呼吸困难、低血压、哮鸣、支气管痉挛、心动过速、血氧饱和度下降、呼吸窘迫、室上性快速性心律失常和荨麻疹。</w:t>
      </w:r>
      <w:r>
        <w:rPr>
          <w:rFonts w:ascii="Calibri" w:eastAsia="仿宋" w:hAnsi="Calibri" w:cs="Calibri"/>
          <w:bCs/>
          <w:szCs w:val="24"/>
        </w:rPr>
        <w:t>在所有</w:t>
      </w:r>
      <w:proofErr w:type="gramStart"/>
      <w:r>
        <w:rPr>
          <w:rFonts w:ascii="Calibri" w:eastAsia="仿宋" w:hAnsi="Calibri" w:cs="Calibri"/>
          <w:bCs/>
          <w:szCs w:val="24"/>
        </w:rPr>
        <w:t>曲妥珠单</w:t>
      </w:r>
      <w:proofErr w:type="gramEnd"/>
      <w:r>
        <w:rPr>
          <w:rFonts w:ascii="Calibri" w:eastAsia="仿宋" w:hAnsi="Calibri" w:cs="Calibri"/>
          <w:bCs/>
          <w:szCs w:val="24"/>
        </w:rPr>
        <w:t>抗的临床试验中都监测到静脉输</w:t>
      </w:r>
      <w:proofErr w:type="gramStart"/>
      <w:r>
        <w:rPr>
          <w:rFonts w:ascii="Calibri" w:eastAsia="仿宋" w:hAnsi="Calibri" w:cs="Calibri"/>
          <w:bCs/>
          <w:szCs w:val="24"/>
        </w:rPr>
        <w:t>注曲妥珠单抗发生</w:t>
      </w:r>
      <w:r w:rsidR="00D4249E">
        <w:rPr>
          <w:rFonts w:ascii="Times New Roman Regular" w:eastAsia="仿宋" w:hAnsi="Times New Roman Regular" w:cs="Times New Roman Regular" w:hint="eastAsia"/>
          <w:bCs/>
          <w:szCs w:val="24"/>
        </w:rPr>
        <w:t>输注相关</w:t>
      </w:r>
      <w:proofErr w:type="gramEnd"/>
      <w:r w:rsidR="00D4249E">
        <w:rPr>
          <w:rFonts w:ascii="Times New Roman Regular" w:eastAsia="仿宋" w:hAnsi="Times New Roman Regular" w:cs="Times New Roman Regular" w:hint="eastAsia"/>
          <w:bCs/>
          <w:szCs w:val="24"/>
        </w:rPr>
        <w:t>反应</w:t>
      </w:r>
      <w:r w:rsidR="004E0251">
        <w:rPr>
          <w:rFonts w:ascii="Calibri" w:eastAsia="仿宋" w:hAnsi="Calibri" w:cs="Calibri" w:hint="eastAsia"/>
          <w:bCs/>
          <w:szCs w:val="24"/>
        </w:rPr>
        <w:t>。</w:t>
      </w:r>
      <w:r>
        <w:rPr>
          <w:rFonts w:ascii="Times New Roman Regular" w:eastAsia="仿宋" w:hAnsi="Times New Roman Regular" w:cs="Times New Roman Regular"/>
          <w:bCs/>
          <w:szCs w:val="24"/>
        </w:rPr>
        <w:t>转移性乳腺癌患者中，</w:t>
      </w:r>
      <w:proofErr w:type="gramStart"/>
      <w:r>
        <w:rPr>
          <w:rFonts w:ascii="Times New Roman Regular" w:eastAsia="仿宋" w:hAnsi="Times New Roman Regular" w:cs="Times New Roman Regular"/>
          <w:bCs/>
          <w:szCs w:val="24"/>
        </w:rPr>
        <w:t>曲妥珠单抗联合治疗组</w:t>
      </w:r>
      <w:r w:rsidR="00D4249E" w:rsidRPr="00D4249E">
        <w:rPr>
          <w:rFonts w:ascii="Times New Roman Regular" w:eastAsia="仿宋" w:hAnsi="Times New Roman Regular" w:cs="Times New Roman Regular" w:hint="eastAsia"/>
          <w:bCs/>
          <w:szCs w:val="24"/>
        </w:rPr>
        <w:t>输注相关</w:t>
      </w:r>
      <w:proofErr w:type="gramEnd"/>
      <w:r w:rsidR="00D4249E" w:rsidRPr="00D4249E">
        <w:rPr>
          <w:rFonts w:ascii="Times New Roman Regular" w:eastAsia="仿宋" w:hAnsi="Times New Roman Regular" w:cs="Times New Roman Regular" w:hint="eastAsia"/>
          <w:bCs/>
          <w:szCs w:val="24"/>
        </w:rPr>
        <w:t>反应</w:t>
      </w:r>
      <w:r w:rsidR="00D4249E">
        <w:rPr>
          <w:rFonts w:ascii="Times New Roman Regular" w:eastAsia="仿宋" w:hAnsi="Times New Roman Regular" w:cs="Times New Roman Regular" w:hint="eastAsia"/>
          <w:bCs/>
          <w:szCs w:val="24"/>
        </w:rPr>
        <w:t>总体</w:t>
      </w:r>
      <w:r>
        <w:rPr>
          <w:rFonts w:ascii="Times New Roman Regular" w:eastAsia="仿宋" w:hAnsi="Times New Roman Regular" w:cs="Times New Roman Regular"/>
          <w:bCs/>
          <w:szCs w:val="24"/>
        </w:rPr>
        <w:t>发生率</w:t>
      </w:r>
      <w:r w:rsidR="00695D8D">
        <w:rPr>
          <w:rFonts w:ascii="Times New Roman Regular" w:eastAsia="仿宋" w:hAnsi="Times New Roman Regular" w:cs="Times New Roman Regular" w:hint="eastAsia"/>
          <w:bCs/>
          <w:szCs w:val="24"/>
        </w:rPr>
        <w:t>为</w:t>
      </w:r>
      <w:r>
        <w:rPr>
          <w:rFonts w:ascii="Times New Roman Regular" w:eastAsia="仿宋" w:hAnsi="Times New Roman Regular" w:cs="Times New Roman Regular"/>
          <w:bCs/>
          <w:szCs w:val="24"/>
        </w:rPr>
        <w:t>49%</w:t>
      </w:r>
      <w:r w:rsidR="00695D8D">
        <w:rPr>
          <w:rFonts w:ascii="Times New Roman Regular" w:eastAsia="仿宋" w:hAnsi="Times New Roman Regular" w:cs="Times New Roman Regular" w:hint="eastAsia"/>
          <w:bCs/>
          <w:szCs w:val="24"/>
        </w:rPr>
        <w:t>-</w:t>
      </w:r>
      <w:r>
        <w:rPr>
          <w:rFonts w:ascii="Times New Roman Regular" w:eastAsia="仿宋" w:hAnsi="Times New Roman Regular" w:cs="Times New Roman Regular"/>
          <w:bCs/>
          <w:szCs w:val="24"/>
        </w:rPr>
        <w:t>54%</w:t>
      </w:r>
      <w:r>
        <w:rPr>
          <w:rFonts w:ascii="Times New Roman Regular" w:eastAsia="仿宋" w:hAnsi="Times New Roman Regular" w:cs="Times New Roman Regular"/>
          <w:bCs/>
          <w:szCs w:val="24"/>
        </w:rPr>
        <w:t>，</w:t>
      </w:r>
      <w:r w:rsidR="00CF4497" w:rsidRPr="00CF4497">
        <w:rPr>
          <w:rFonts w:ascii="Times New Roman Regular" w:eastAsia="仿宋" w:hAnsi="Times New Roman Regular" w:cs="Times New Roman Regular" w:hint="eastAsia"/>
          <w:bCs/>
          <w:szCs w:val="24"/>
        </w:rPr>
        <w:t>重度</w:t>
      </w:r>
      <w:r w:rsidR="00D4249E" w:rsidRPr="00D4249E">
        <w:rPr>
          <w:rFonts w:ascii="Times New Roman Regular" w:eastAsia="仿宋" w:hAnsi="Times New Roman Regular" w:cs="Times New Roman Regular" w:hint="eastAsia"/>
          <w:bCs/>
          <w:szCs w:val="24"/>
        </w:rPr>
        <w:t>输</w:t>
      </w:r>
      <w:proofErr w:type="gramStart"/>
      <w:r w:rsidR="00D4249E" w:rsidRPr="00D4249E">
        <w:rPr>
          <w:rFonts w:ascii="Times New Roman Regular" w:eastAsia="仿宋" w:hAnsi="Times New Roman Regular" w:cs="Times New Roman Regular" w:hint="eastAsia"/>
          <w:bCs/>
          <w:szCs w:val="24"/>
        </w:rPr>
        <w:t>注相关</w:t>
      </w:r>
      <w:proofErr w:type="gramEnd"/>
      <w:r w:rsidR="00D4249E" w:rsidRPr="00D4249E">
        <w:rPr>
          <w:rFonts w:ascii="Times New Roman Regular" w:eastAsia="仿宋" w:hAnsi="Times New Roman Regular" w:cs="Times New Roman Regular" w:hint="eastAsia"/>
          <w:bCs/>
          <w:szCs w:val="24"/>
        </w:rPr>
        <w:t>反应</w:t>
      </w:r>
      <w:r w:rsidR="00CF4497" w:rsidRPr="00CF4497">
        <w:rPr>
          <w:rFonts w:ascii="Times New Roman Regular" w:eastAsia="仿宋" w:hAnsi="Times New Roman Regular" w:cs="Times New Roman Regular" w:hint="eastAsia"/>
          <w:bCs/>
          <w:szCs w:val="24"/>
        </w:rPr>
        <w:t>（</w:t>
      </w:r>
      <w:r w:rsidR="00CF4497" w:rsidRPr="00CF4497">
        <w:rPr>
          <w:rFonts w:ascii="Times New Roman Regular" w:eastAsia="仿宋" w:hAnsi="Times New Roman Regular" w:cs="Times New Roman Regular" w:hint="eastAsia"/>
          <w:bCs/>
          <w:szCs w:val="24"/>
        </w:rPr>
        <w:t>3</w:t>
      </w:r>
      <w:r w:rsidR="00CF4497" w:rsidRPr="00CF4497">
        <w:rPr>
          <w:rFonts w:ascii="Times New Roman Regular" w:eastAsia="仿宋" w:hAnsi="Times New Roman Regular" w:cs="Times New Roman Regular" w:hint="eastAsia"/>
          <w:bCs/>
          <w:szCs w:val="24"/>
        </w:rPr>
        <w:t>级及以上）</w:t>
      </w:r>
      <w:r w:rsidR="00CF4497">
        <w:rPr>
          <w:rFonts w:ascii="Times New Roman Regular" w:eastAsia="仿宋" w:hAnsi="Times New Roman Regular" w:cs="Times New Roman Regular" w:hint="eastAsia"/>
          <w:bCs/>
          <w:szCs w:val="24"/>
        </w:rPr>
        <w:t>发生率</w:t>
      </w:r>
      <w:r w:rsidR="00CF4497" w:rsidRPr="00CF4497">
        <w:rPr>
          <w:rFonts w:ascii="Times New Roman Regular" w:eastAsia="仿宋" w:hAnsi="Times New Roman Regular" w:cs="Times New Roman Regular" w:hint="eastAsia"/>
          <w:bCs/>
          <w:szCs w:val="24"/>
        </w:rPr>
        <w:t>达</w:t>
      </w:r>
      <w:r w:rsidR="00CF4497" w:rsidRPr="00CF4497">
        <w:rPr>
          <w:rFonts w:ascii="Times New Roman Regular" w:eastAsia="仿宋" w:hAnsi="Times New Roman Regular" w:cs="Times New Roman Regular" w:hint="eastAsia"/>
          <w:bCs/>
          <w:szCs w:val="24"/>
        </w:rPr>
        <w:t>5%</w:t>
      </w:r>
      <w:r w:rsidR="00CF4497">
        <w:rPr>
          <w:rFonts w:ascii="Times New Roman Regular" w:eastAsia="仿宋" w:hAnsi="Times New Roman Regular" w:cs="Times New Roman Regular" w:hint="eastAsia"/>
          <w:bCs/>
          <w:szCs w:val="24"/>
        </w:rPr>
        <w:t>-</w:t>
      </w:r>
      <w:r w:rsidR="00CF4497" w:rsidRPr="00CF4497">
        <w:rPr>
          <w:rFonts w:ascii="Times New Roman Regular" w:eastAsia="仿宋" w:hAnsi="Times New Roman Regular" w:cs="Times New Roman Regular" w:hint="eastAsia"/>
          <w:bCs/>
          <w:szCs w:val="24"/>
        </w:rPr>
        <w:t>7%</w:t>
      </w:r>
      <w:r w:rsidR="00CF4497" w:rsidRPr="00CF4497">
        <w:rPr>
          <w:rFonts w:ascii="Times New Roman Regular" w:eastAsia="仿宋" w:hAnsi="Times New Roman Regular" w:cs="Times New Roman Regular" w:hint="eastAsia"/>
          <w:bCs/>
          <w:szCs w:val="24"/>
        </w:rPr>
        <w:t>，</w:t>
      </w:r>
      <w:r>
        <w:rPr>
          <w:rFonts w:ascii="Times New Roman Regular" w:eastAsia="仿宋" w:hAnsi="Times New Roman Regular" w:cs="Times New Roman Regular"/>
          <w:bCs/>
          <w:szCs w:val="24"/>
        </w:rPr>
        <w:t>而对照药治疗组</w:t>
      </w:r>
      <w:r w:rsidR="00D4249E">
        <w:rPr>
          <w:rFonts w:ascii="Times New Roman Regular" w:eastAsia="仿宋" w:hAnsi="Times New Roman Regular" w:cs="Times New Roman Regular" w:hint="eastAsia"/>
          <w:bCs/>
          <w:szCs w:val="24"/>
        </w:rPr>
        <w:t>分别</w:t>
      </w:r>
      <w:r w:rsidR="00695D8D">
        <w:rPr>
          <w:rFonts w:ascii="Times New Roman Regular" w:eastAsia="仿宋" w:hAnsi="Times New Roman Regular" w:cs="Times New Roman Regular" w:hint="eastAsia"/>
          <w:bCs/>
          <w:szCs w:val="24"/>
        </w:rPr>
        <w:t>为</w:t>
      </w:r>
      <w:r>
        <w:rPr>
          <w:rFonts w:ascii="Times New Roman Regular" w:eastAsia="仿宋" w:hAnsi="Times New Roman Regular" w:cs="Times New Roman Regular"/>
          <w:bCs/>
          <w:szCs w:val="24"/>
        </w:rPr>
        <w:t>36%</w:t>
      </w:r>
      <w:r w:rsidR="00695D8D">
        <w:rPr>
          <w:rFonts w:ascii="Times New Roman Regular" w:eastAsia="仿宋" w:hAnsi="Times New Roman Regular" w:cs="Times New Roman Regular" w:hint="eastAsia"/>
          <w:bCs/>
          <w:szCs w:val="24"/>
        </w:rPr>
        <w:t>-</w:t>
      </w:r>
      <w:r>
        <w:rPr>
          <w:rFonts w:ascii="Times New Roman Regular" w:eastAsia="仿宋" w:hAnsi="Times New Roman Regular" w:cs="Times New Roman Regular"/>
          <w:bCs/>
          <w:szCs w:val="24"/>
        </w:rPr>
        <w:t>58%</w:t>
      </w:r>
      <w:r w:rsidR="00D4249E">
        <w:rPr>
          <w:rFonts w:ascii="Times New Roman Regular" w:eastAsia="仿宋" w:hAnsi="Times New Roman Regular" w:cs="Times New Roman Regular" w:hint="eastAsia"/>
          <w:bCs/>
          <w:szCs w:val="24"/>
        </w:rPr>
        <w:t>和</w:t>
      </w:r>
      <w:r w:rsidR="00CF4497" w:rsidRPr="00CF4497">
        <w:rPr>
          <w:rFonts w:ascii="Times New Roman Regular" w:eastAsia="仿宋" w:hAnsi="Times New Roman Regular" w:cs="Times New Roman Regular" w:hint="eastAsia"/>
          <w:bCs/>
          <w:szCs w:val="24"/>
        </w:rPr>
        <w:t>5%</w:t>
      </w:r>
      <w:r w:rsidR="00CF4497">
        <w:rPr>
          <w:rFonts w:ascii="Times New Roman Regular" w:eastAsia="仿宋" w:hAnsi="Times New Roman Regular" w:cs="Times New Roman Regular" w:hint="eastAsia"/>
          <w:bCs/>
          <w:szCs w:val="24"/>
        </w:rPr>
        <w:t>-</w:t>
      </w:r>
      <w:r w:rsidR="00CF4497" w:rsidRPr="00CF4497">
        <w:rPr>
          <w:rFonts w:ascii="Times New Roman Regular" w:eastAsia="仿宋" w:hAnsi="Times New Roman Regular" w:cs="Times New Roman Regular" w:hint="eastAsia"/>
          <w:bCs/>
          <w:szCs w:val="24"/>
        </w:rPr>
        <w:t>6%</w:t>
      </w:r>
      <w:r>
        <w:rPr>
          <w:rFonts w:ascii="Times New Roman Regular" w:eastAsia="仿宋" w:hAnsi="Times New Roman Regular" w:cs="Times New Roman Regular"/>
          <w:bCs/>
          <w:szCs w:val="24"/>
        </w:rPr>
        <w:t>；早期乳腺癌患者中，</w:t>
      </w:r>
      <w:proofErr w:type="gramStart"/>
      <w:r>
        <w:rPr>
          <w:rFonts w:ascii="Times New Roman Regular" w:eastAsia="仿宋" w:hAnsi="Times New Roman Regular" w:cs="Times New Roman Regular"/>
          <w:bCs/>
          <w:szCs w:val="24"/>
        </w:rPr>
        <w:t>曲妥珠单抗联合治疗组</w:t>
      </w:r>
      <w:r w:rsidR="00D4249E" w:rsidRPr="00D4249E">
        <w:rPr>
          <w:rFonts w:ascii="Times New Roman Regular" w:eastAsia="仿宋" w:hAnsi="Times New Roman Regular" w:cs="Times New Roman Regular" w:hint="eastAsia"/>
          <w:bCs/>
          <w:szCs w:val="24"/>
        </w:rPr>
        <w:t>输注相关</w:t>
      </w:r>
      <w:proofErr w:type="gramEnd"/>
      <w:r w:rsidR="00D4249E" w:rsidRPr="00D4249E">
        <w:rPr>
          <w:rFonts w:ascii="Times New Roman Regular" w:eastAsia="仿宋" w:hAnsi="Times New Roman Regular" w:cs="Times New Roman Regular" w:hint="eastAsia"/>
          <w:bCs/>
          <w:szCs w:val="24"/>
        </w:rPr>
        <w:t>反应</w:t>
      </w:r>
      <w:r w:rsidR="00D4249E">
        <w:rPr>
          <w:rFonts w:ascii="Times New Roman Regular" w:eastAsia="仿宋" w:hAnsi="Times New Roman Regular" w:cs="Times New Roman Regular" w:hint="eastAsia"/>
          <w:bCs/>
          <w:szCs w:val="24"/>
        </w:rPr>
        <w:t>总体</w:t>
      </w:r>
      <w:r>
        <w:rPr>
          <w:rFonts w:ascii="Times New Roman Regular" w:eastAsia="仿宋" w:hAnsi="Times New Roman Regular" w:cs="Times New Roman Regular"/>
          <w:bCs/>
          <w:szCs w:val="24"/>
        </w:rPr>
        <w:t>发生率</w:t>
      </w:r>
      <w:r w:rsidR="00695D8D">
        <w:rPr>
          <w:rFonts w:ascii="Times New Roman Regular" w:eastAsia="仿宋" w:hAnsi="Times New Roman Regular" w:cs="Times New Roman Regular" w:hint="eastAsia"/>
          <w:bCs/>
          <w:szCs w:val="24"/>
        </w:rPr>
        <w:t>为</w:t>
      </w:r>
      <w:r>
        <w:rPr>
          <w:rFonts w:ascii="Times New Roman Regular" w:eastAsia="仿宋" w:hAnsi="Times New Roman Regular" w:cs="Times New Roman Regular"/>
          <w:bCs/>
          <w:szCs w:val="24"/>
        </w:rPr>
        <w:t>18%</w:t>
      </w:r>
      <w:r w:rsidR="00695D8D">
        <w:rPr>
          <w:rFonts w:ascii="Times New Roman Regular" w:eastAsia="仿宋" w:hAnsi="Times New Roman Regular" w:cs="Times New Roman Regular" w:hint="eastAsia"/>
          <w:bCs/>
          <w:szCs w:val="24"/>
        </w:rPr>
        <w:t>-</w:t>
      </w:r>
      <w:r>
        <w:rPr>
          <w:rFonts w:ascii="Times New Roman Regular" w:eastAsia="仿宋" w:hAnsi="Times New Roman Regular" w:cs="Times New Roman Regular"/>
          <w:bCs/>
          <w:szCs w:val="24"/>
        </w:rPr>
        <w:t>54%</w:t>
      </w:r>
      <w:r>
        <w:rPr>
          <w:rFonts w:ascii="Times New Roman Regular" w:eastAsia="仿宋" w:hAnsi="Times New Roman Regular" w:cs="Times New Roman Regular"/>
          <w:bCs/>
          <w:szCs w:val="24"/>
        </w:rPr>
        <w:t>，</w:t>
      </w:r>
      <w:r w:rsidR="00CF4497" w:rsidRPr="00CF4497">
        <w:rPr>
          <w:rFonts w:ascii="Times New Roman Regular" w:eastAsia="仿宋" w:hAnsi="Times New Roman Regular" w:cs="Times New Roman Regular" w:hint="eastAsia"/>
          <w:bCs/>
          <w:szCs w:val="24"/>
        </w:rPr>
        <w:t>重度</w:t>
      </w:r>
      <w:r w:rsidR="00D4249E" w:rsidRPr="00D4249E">
        <w:rPr>
          <w:rFonts w:ascii="Times New Roman Regular" w:eastAsia="仿宋" w:hAnsi="Times New Roman Regular" w:cs="Times New Roman Regular" w:hint="eastAsia"/>
          <w:bCs/>
          <w:szCs w:val="24"/>
        </w:rPr>
        <w:t>输</w:t>
      </w:r>
      <w:proofErr w:type="gramStart"/>
      <w:r w:rsidR="00D4249E" w:rsidRPr="00D4249E">
        <w:rPr>
          <w:rFonts w:ascii="Times New Roman Regular" w:eastAsia="仿宋" w:hAnsi="Times New Roman Regular" w:cs="Times New Roman Regular" w:hint="eastAsia"/>
          <w:bCs/>
          <w:szCs w:val="24"/>
        </w:rPr>
        <w:t>注相关</w:t>
      </w:r>
      <w:proofErr w:type="gramEnd"/>
      <w:r w:rsidR="00D4249E" w:rsidRPr="00D4249E">
        <w:rPr>
          <w:rFonts w:ascii="Times New Roman Regular" w:eastAsia="仿宋" w:hAnsi="Times New Roman Regular" w:cs="Times New Roman Regular" w:hint="eastAsia"/>
          <w:bCs/>
          <w:szCs w:val="24"/>
        </w:rPr>
        <w:t>反应</w:t>
      </w:r>
      <w:r w:rsidR="00CF4497" w:rsidRPr="00CF4497">
        <w:rPr>
          <w:rFonts w:ascii="Times New Roman Regular" w:eastAsia="仿宋" w:hAnsi="Times New Roman Regular" w:cs="Times New Roman Regular" w:hint="eastAsia"/>
          <w:bCs/>
          <w:szCs w:val="24"/>
        </w:rPr>
        <w:t>发生率达</w:t>
      </w:r>
      <w:r w:rsidR="00CF4497">
        <w:rPr>
          <w:rFonts w:ascii="Times New Roman Regular" w:eastAsia="仿宋" w:hAnsi="Times New Roman Regular" w:cs="Times New Roman Regular" w:hint="eastAsia"/>
          <w:bCs/>
          <w:szCs w:val="24"/>
        </w:rPr>
        <w:t>0.</w:t>
      </w:r>
      <w:r w:rsidR="00CF4497" w:rsidRPr="00CF4497">
        <w:rPr>
          <w:rFonts w:ascii="Times New Roman Regular" w:eastAsia="仿宋" w:hAnsi="Times New Roman Regular" w:cs="Times New Roman Regular" w:hint="eastAsia"/>
          <w:bCs/>
          <w:szCs w:val="24"/>
        </w:rPr>
        <w:t>5%-6%</w:t>
      </w:r>
      <w:r w:rsidR="00CF4497">
        <w:rPr>
          <w:rFonts w:ascii="Times New Roman Regular" w:eastAsia="仿宋" w:hAnsi="Times New Roman Regular" w:cs="Times New Roman Regular" w:hint="eastAsia"/>
          <w:bCs/>
          <w:szCs w:val="24"/>
        </w:rPr>
        <w:t>，</w:t>
      </w:r>
      <w:r>
        <w:rPr>
          <w:rFonts w:ascii="Times New Roman Regular" w:eastAsia="仿宋" w:hAnsi="Times New Roman Regular" w:cs="Times New Roman Regular"/>
          <w:bCs/>
          <w:szCs w:val="24"/>
        </w:rPr>
        <w:t>而对照药治疗组</w:t>
      </w:r>
      <w:r w:rsidR="00D4249E">
        <w:rPr>
          <w:rFonts w:ascii="Times New Roman Regular" w:eastAsia="仿宋" w:hAnsi="Times New Roman Regular" w:cs="Times New Roman Regular" w:hint="eastAsia"/>
          <w:bCs/>
          <w:szCs w:val="24"/>
        </w:rPr>
        <w:t>则分别为</w:t>
      </w:r>
      <w:r>
        <w:rPr>
          <w:rFonts w:ascii="Times New Roman Regular" w:eastAsia="仿宋" w:hAnsi="Times New Roman Regular" w:cs="Times New Roman Regular"/>
          <w:bCs/>
          <w:szCs w:val="24"/>
        </w:rPr>
        <w:t>6%</w:t>
      </w:r>
      <w:r w:rsidR="00695D8D">
        <w:rPr>
          <w:rFonts w:ascii="Times New Roman Regular" w:eastAsia="仿宋" w:hAnsi="Times New Roman Regular" w:cs="Times New Roman Regular" w:hint="eastAsia"/>
          <w:bCs/>
          <w:szCs w:val="24"/>
        </w:rPr>
        <w:t>-</w:t>
      </w:r>
      <w:r>
        <w:rPr>
          <w:rFonts w:ascii="Times New Roman Regular" w:eastAsia="仿宋" w:hAnsi="Times New Roman Regular" w:cs="Times New Roman Regular"/>
          <w:bCs/>
          <w:szCs w:val="24"/>
        </w:rPr>
        <w:t>50%</w:t>
      </w:r>
      <w:r w:rsidR="00D4249E">
        <w:rPr>
          <w:rFonts w:ascii="Times New Roman Regular" w:eastAsia="仿宋" w:hAnsi="Times New Roman Regular" w:cs="Times New Roman Regular" w:hint="eastAsia"/>
          <w:bCs/>
          <w:szCs w:val="24"/>
        </w:rPr>
        <w:t>和</w:t>
      </w:r>
      <w:r w:rsidR="00CF4497" w:rsidRPr="00CF4497">
        <w:rPr>
          <w:rFonts w:ascii="Times New Roman Regular" w:eastAsia="仿宋" w:hAnsi="Times New Roman Regular" w:cs="Times New Roman Regular" w:hint="eastAsia"/>
          <w:bCs/>
          <w:szCs w:val="24"/>
        </w:rPr>
        <w:t>0.</w:t>
      </w:r>
      <w:r w:rsidR="00CF4497">
        <w:rPr>
          <w:rFonts w:ascii="Times New Roman Regular" w:eastAsia="仿宋" w:hAnsi="Times New Roman Regular" w:cs="Times New Roman Regular" w:hint="eastAsia"/>
          <w:bCs/>
          <w:szCs w:val="24"/>
        </w:rPr>
        <w:t>3</w:t>
      </w:r>
      <w:r w:rsidR="00CF4497" w:rsidRPr="00CF4497">
        <w:rPr>
          <w:rFonts w:ascii="Times New Roman Regular" w:eastAsia="仿宋" w:hAnsi="Times New Roman Regular" w:cs="Times New Roman Regular" w:hint="eastAsia"/>
          <w:bCs/>
          <w:szCs w:val="24"/>
        </w:rPr>
        <w:t>%-</w:t>
      </w:r>
      <w:r w:rsidR="006515F4">
        <w:rPr>
          <w:rFonts w:ascii="Times New Roman Regular" w:eastAsia="仿宋" w:hAnsi="Times New Roman Regular" w:cs="Times New Roman Regular" w:hint="eastAsia"/>
          <w:bCs/>
          <w:szCs w:val="24"/>
        </w:rPr>
        <w:t>5</w:t>
      </w:r>
      <w:r w:rsidR="00CF4497" w:rsidRPr="00CF4497">
        <w:rPr>
          <w:rFonts w:ascii="Times New Roman Regular" w:eastAsia="仿宋" w:hAnsi="Times New Roman Regular" w:cs="Times New Roman Regular" w:hint="eastAsia"/>
          <w:bCs/>
          <w:szCs w:val="24"/>
        </w:rPr>
        <w:t>%</w:t>
      </w:r>
      <w:r>
        <w:rPr>
          <w:rFonts w:ascii="Times New Roman Regular" w:eastAsia="仿宋" w:hAnsi="Times New Roman Regular" w:cs="Times New Roman Regular"/>
          <w:bCs/>
          <w:szCs w:val="24"/>
        </w:rPr>
        <w:t>。</w:t>
      </w:r>
    </w:p>
    <w:p w:rsidR="00CC0B7F" w:rsidRDefault="00B6285F" w:rsidP="00607B3A">
      <w:pPr>
        <w:spacing w:line="360" w:lineRule="auto"/>
        <w:ind w:firstLineChars="200" w:firstLine="420"/>
        <w:rPr>
          <w:rFonts w:ascii="Times New Roman Regular" w:eastAsia="仿宋" w:hAnsi="Times New Roman Regular" w:cs="Times New Roman Regular"/>
          <w:bCs/>
          <w:szCs w:val="24"/>
        </w:rPr>
      </w:pPr>
      <w:r w:rsidRPr="00B6285F">
        <w:rPr>
          <w:rFonts w:ascii="Times New Roman Regular" w:eastAsia="仿宋" w:hAnsi="Times New Roman Regular" w:cs="Times New Roman Regular" w:hint="eastAsia"/>
          <w:bCs/>
          <w:szCs w:val="24"/>
        </w:rPr>
        <w:t>③</w:t>
      </w:r>
      <w:r w:rsidRPr="00B6285F">
        <w:rPr>
          <w:rFonts w:ascii="Times New Roman Regular" w:eastAsia="仿宋" w:hAnsi="Times New Roman Regular" w:cs="Times New Roman Regular"/>
          <w:bCs/>
          <w:szCs w:val="24"/>
        </w:rPr>
        <w:t>肺部反应：</w:t>
      </w:r>
      <w:r w:rsidR="00607B3A">
        <w:rPr>
          <w:rFonts w:ascii="Times New Roman Regular" w:eastAsia="仿宋" w:hAnsi="Times New Roman Regular" w:cs="Times New Roman Regular" w:hint="eastAsia"/>
          <w:bCs/>
          <w:szCs w:val="24"/>
        </w:rPr>
        <w:t>表现为</w:t>
      </w:r>
      <w:r w:rsidRPr="00B6285F">
        <w:rPr>
          <w:rFonts w:ascii="Times New Roman Regular" w:eastAsia="仿宋" w:hAnsi="Times New Roman Regular" w:cs="Times New Roman Regular"/>
          <w:bCs/>
          <w:szCs w:val="24"/>
        </w:rPr>
        <w:t>支气管痉挛、低氧血症、呼吸困难、肺浸润、胸腔积液、非心源性肺水肿和急性呼吸窘迫综合征</w:t>
      </w:r>
      <w:r w:rsidR="00E0472D">
        <w:rPr>
          <w:rFonts w:ascii="Times New Roman Regular" w:eastAsia="仿宋" w:hAnsi="Times New Roman Regular" w:cs="Times New Roman Regular" w:hint="eastAsia"/>
          <w:bCs/>
          <w:szCs w:val="24"/>
        </w:rPr>
        <w:t>等</w:t>
      </w:r>
      <w:r w:rsidRPr="00B6285F">
        <w:rPr>
          <w:rFonts w:ascii="Times New Roman Regular" w:eastAsia="仿宋" w:hAnsi="Times New Roman Regular" w:cs="Times New Roman Regular"/>
          <w:bCs/>
          <w:szCs w:val="24"/>
        </w:rPr>
        <w:t>。在乳腺癌辅助治疗</w:t>
      </w:r>
      <w:r w:rsidR="00E976F8">
        <w:rPr>
          <w:rFonts w:ascii="Times New Roman Regular" w:eastAsia="仿宋" w:hAnsi="Times New Roman Regular" w:cs="Times New Roman Regular" w:hint="eastAsia"/>
          <w:bCs/>
          <w:szCs w:val="24"/>
        </w:rPr>
        <w:t>患者中，</w:t>
      </w:r>
      <w:proofErr w:type="gramStart"/>
      <w:r w:rsidRPr="00B6285F">
        <w:rPr>
          <w:rFonts w:ascii="Times New Roman Regular" w:eastAsia="仿宋" w:hAnsi="Times New Roman Regular" w:cs="Times New Roman Regular"/>
          <w:bCs/>
          <w:szCs w:val="24"/>
        </w:rPr>
        <w:t>曲妥珠单</w:t>
      </w:r>
      <w:proofErr w:type="gramEnd"/>
      <w:r w:rsidRPr="00B6285F">
        <w:rPr>
          <w:rFonts w:ascii="Times New Roman Regular" w:eastAsia="仿宋" w:hAnsi="Times New Roman Regular" w:cs="Times New Roman Regular"/>
          <w:bCs/>
          <w:szCs w:val="24"/>
        </w:rPr>
        <w:t>抗联合</w:t>
      </w:r>
      <w:proofErr w:type="gramStart"/>
      <w:r w:rsidRPr="00B6285F">
        <w:rPr>
          <w:rFonts w:ascii="Times New Roman Regular" w:eastAsia="仿宋" w:hAnsi="Times New Roman Regular" w:cs="Times New Roman Regular"/>
          <w:bCs/>
          <w:szCs w:val="24"/>
        </w:rPr>
        <w:t>化疗组</w:t>
      </w:r>
      <w:proofErr w:type="gramEnd"/>
      <w:r w:rsidRPr="00B6285F">
        <w:rPr>
          <w:rFonts w:ascii="Times New Roman Regular" w:eastAsia="仿宋" w:hAnsi="Times New Roman Regular" w:cs="Times New Roman Regular"/>
          <w:bCs/>
          <w:szCs w:val="24"/>
        </w:rPr>
        <w:t>NCI-CTC</w:t>
      </w:r>
      <w:r w:rsidR="00B5314B">
        <w:rPr>
          <w:rFonts w:ascii="Times New Roman Regular" w:eastAsia="仿宋" w:hAnsi="Times New Roman Regular" w:cs="Times New Roman Regular"/>
          <w:bCs/>
          <w:szCs w:val="24"/>
        </w:rPr>
        <w:t xml:space="preserve"> </w:t>
      </w:r>
      <w:r w:rsidRPr="00B6285F">
        <w:rPr>
          <w:rFonts w:ascii="Times New Roman Regular" w:eastAsia="仿宋" w:hAnsi="Times New Roman Regular" w:cs="Times New Roman Regular"/>
          <w:bCs/>
          <w:szCs w:val="24"/>
        </w:rPr>
        <w:t>2</w:t>
      </w:r>
      <w:r w:rsidRPr="00B6285F">
        <w:rPr>
          <w:rFonts w:ascii="Times New Roman Regular" w:eastAsia="仿宋" w:hAnsi="Times New Roman Regular" w:cs="Times New Roman Regular"/>
          <w:bCs/>
          <w:szCs w:val="24"/>
        </w:rPr>
        <w:t>～</w:t>
      </w:r>
      <w:r w:rsidRPr="00B6285F">
        <w:rPr>
          <w:rFonts w:ascii="Times New Roman Regular" w:eastAsia="仿宋" w:hAnsi="Times New Roman Regular" w:cs="Times New Roman Regular"/>
          <w:bCs/>
          <w:szCs w:val="24"/>
        </w:rPr>
        <w:t>5</w:t>
      </w:r>
      <w:r w:rsidRPr="00B6285F">
        <w:rPr>
          <w:rFonts w:ascii="Times New Roman Regular" w:eastAsia="仿宋" w:hAnsi="Times New Roman Regular" w:cs="Times New Roman Regular"/>
          <w:bCs/>
          <w:szCs w:val="24"/>
        </w:rPr>
        <w:t>级肺部反应的发生率</w:t>
      </w:r>
      <w:r w:rsidR="00B5314B">
        <w:rPr>
          <w:rFonts w:ascii="Times New Roman Regular" w:eastAsia="仿宋" w:hAnsi="Times New Roman Regular" w:cs="Times New Roman Regular"/>
          <w:bCs/>
          <w:szCs w:val="24"/>
        </w:rPr>
        <w:t>为</w:t>
      </w:r>
      <w:r w:rsidRPr="00B6285F">
        <w:rPr>
          <w:rFonts w:ascii="Times New Roman Regular" w:eastAsia="仿宋" w:hAnsi="Times New Roman Regular" w:cs="Times New Roman Regular"/>
          <w:bCs/>
          <w:szCs w:val="24"/>
        </w:rPr>
        <w:t>14%</w:t>
      </w:r>
      <w:r w:rsidR="00B5314B">
        <w:rPr>
          <w:rFonts w:ascii="Times New Roman Regular" w:eastAsia="仿宋" w:hAnsi="Times New Roman Regular" w:cs="Times New Roman Regular"/>
          <w:bCs/>
          <w:szCs w:val="24"/>
        </w:rPr>
        <w:t>，</w:t>
      </w:r>
      <w:proofErr w:type="gramStart"/>
      <w:r w:rsidR="00B5314B">
        <w:rPr>
          <w:rFonts w:ascii="Times New Roman Regular" w:eastAsia="仿宋" w:hAnsi="Times New Roman Regular" w:cs="Times New Roman Regular"/>
          <w:bCs/>
          <w:szCs w:val="24"/>
        </w:rPr>
        <w:t>化疗组</w:t>
      </w:r>
      <w:proofErr w:type="gramEnd"/>
      <w:r w:rsidR="00B5314B">
        <w:rPr>
          <w:rFonts w:ascii="Times New Roman Regular" w:eastAsia="仿宋" w:hAnsi="Times New Roman Regular" w:cs="Times New Roman Regular"/>
          <w:bCs/>
          <w:szCs w:val="24"/>
        </w:rPr>
        <w:t>为</w:t>
      </w:r>
      <w:r w:rsidR="00B5314B">
        <w:rPr>
          <w:rFonts w:ascii="Times New Roman Regular" w:eastAsia="仿宋" w:hAnsi="Times New Roman Regular" w:cs="Times New Roman Regular"/>
          <w:bCs/>
          <w:szCs w:val="24"/>
        </w:rPr>
        <w:t>5%</w:t>
      </w:r>
      <w:r w:rsidR="00B5314B">
        <w:rPr>
          <w:rFonts w:ascii="Times New Roman Regular" w:eastAsia="仿宋" w:hAnsi="Times New Roman Regular" w:cs="Times New Roman Regular"/>
          <w:bCs/>
          <w:szCs w:val="24"/>
        </w:rPr>
        <w:t>，</w:t>
      </w:r>
      <w:r w:rsidR="00B5314B">
        <w:rPr>
          <w:rFonts w:ascii="Times New Roman Regular" w:eastAsia="仿宋" w:hAnsi="Times New Roman Regular" w:cs="Times New Roman Regular"/>
          <w:bCs/>
          <w:szCs w:val="24"/>
        </w:rPr>
        <w:t>NCI-CTC 3</w:t>
      </w:r>
      <w:r w:rsidR="00B5314B">
        <w:rPr>
          <w:rFonts w:ascii="Times New Roman Regular" w:eastAsia="仿宋" w:hAnsi="Times New Roman Regular" w:cs="Times New Roman Regular"/>
          <w:bCs/>
          <w:szCs w:val="24"/>
        </w:rPr>
        <w:t>～</w:t>
      </w:r>
      <w:r w:rsidR="00B5314B">
        <w:rPr>
          <w:rFonts w:ascii="Times New Roman Regular" w:eastAsia="仿宋" w:hAnsi="Times New Roman Regular" w:cs="Times New Roman Regular"/>
          <w:bCs/>
          <w:szCs w:val="24"/>
        </w:rPr>
        <w:t>5</w:t>
      </w:r>
      <w:r w:rsidR="00B5314B">
        <w:rPr>
          <w:rFonts w:ascii="Times New Roman Regular" w:eastAsia="仿宋" w:hAnsi="Times New Roman Regular" w:cs="Times New Roman Regular"/>
          <w:bCs/>
          <w:szCs w:val="24"/>
        </w:rPr>
        <w:t>级肺部反应和自发报道的</w:t>
      </w:r>
      <w:r w:rsidR="00B5314B">
        <w:rPr>
          <w:rFonts w:ascii="Times New Roman Regular" w:eastAsia="仿宋" w:hAnsi="Times New Roman Regular" w:cs="Times New Roman Regular"/>
          <w:bCs/>
          <w:szCs w:val="24"/>
        </w:rPr>
        <w:t>2</w:t>
      </w:r>
      <w:r w:rsidR="00B5314B">
        <w:rPr>
          <w:rFonts w:ascii="Times New Roman Regular" w:eastAsia="仿宋" w:hAnsi="Times New Roman Regular" w:cs="Times New Roman Regular"/>
          <w:bCs/>
          <w:szCs w:val="24"/>
        </w:rPr>
        <w:t>级呼吸困难发生率为</w:t>
      </w:r>
      <w:r w:rsidR="00B5314B">
        <w:rPr>
          <w:rFonts w:ascii="Times New Roman Regular" w:eastAsia="仿宋" w:hAnsi="Times New Roman Regular" w:cs="Times New Roman Regular"/>
          <w:bCs/>
          <w:szCs w:val="24"/>
        </w:rPr>
        <w:t>3.4%</w:t>
      </w:r>
      <w:r w:rsidR="00B5314B">
        <w:rPr>
          <w:rFonts w:ascii="Times New Roman Regular" w:eastAsia="仿宋" w:hAnsi="Times New Roman Regular" w:cs="Times New Roman Regular"/>
          <w:bCs/>
          <w:szCs w:val="24"/>
        </w:rPr>
        <w:t>，</w:t>
      </w:r>
      <w:proofErr w:type="gramStart"/>
      <w:r w:rsidR="00B5314B">
        <w:rPr>
          <w:rFonts w:ascii="Times New Roman Regular" w:eastAsia="仿宋" w:hAnsi="Times New Roman Regular" w:cs="Times New Roman Regular"/>
          <w:bCs/>
          <w:szCs w:val="24"/>
        </w:rPr>
        <w:t>化疗组</w:t>
      </w:r>
      <w:proofErr w:type="gramEnd"/>
      <w:r w:rsidR="00B5314B">
        <w:rPr>
          <w:rFonts w:ascii="Times New Roman Regular" w:eastAsia="仿宋" w:hAnsi="Times New Roman Regular" w:cs="Times New Roman Regular"/>
          <w:bCs/>
          <w:szCs w:val="24"/>
        </w:rPr>
        <w:t>为</w:t>
      </w:r>
      <w:r w:rsidR="00B5314B">
        <w:rPr>
          <w:rFonts w:ascii="Times New Roman Regular" w:eastAsia="仿宋" w:hAnsi="Times New Roman Regular" w:cs="Times New Roman Regular"/>
          <w:bCs/>
          <w:szCs w:val="24"/>
        </w:rPr>
        <w:t>1%</w:t>
      </w:r>
      <w:r w:rsidR="00B5314B">
        <w:rPr>
          <w:rFonts w:ascii="Times New Roman Regular" w:eastAsia="仿宋" w:hAnsi="Times New Roman Regular" w:cs="Times New Roman Regular"/>
          <w:bCs/>
          <w:szCs w:val="24"/>
        </w:rPr>
        <w:t>。</w:t>
      </w:r>
    </w:p>
    <w:p w:rsidR="00CC0B7F" w:rsidRDefault="00B5314B">
      <w:pPr>
        <w:spacing w:line="360" w:lineRule="auto"/>
        <w:ind w:firstLineChars="200" w:firstLine="420"/>
        <w:rPr>
          <w:rFonts w:ascii="Times New Roman" w:eastAsia="仿宋" w:hAnsi="Times New Roman" w:cs="Times New Roman"/>
          <w:bCs/>
          <w:szCs w:val="24"/>
        </w:rPr>
      </w:pPr>
      <w:proofErr w:type="gramStart"/>
      <w:r>
        <w:rPr>
          <w:rFonts w:ascii="Times New Roman" w:eastAsia="仿宋" w:hAnsi="Times New Roman" w:cs="Times New Roman"/>
          <w:bCs/>
          <w:szCs w:val="24"/>
        </w:rPr>
        <w:t>曲妥珠</w:t>
      </w:r>
      <w:r>
        <w:rPr>
          <w:rFonts w:ascii="Times New Roman" w:eastAsia="仿宋" w:hAnsi="Times New Roman" w:cs="Times New Roman" w:hint="eastAsia"/>
          <w:bCs/>
          <w:szCs w:val="24"/>
        </w:rPr>
        <w:t>单抗特殊</w:t>
      </w:r>
      <w:proofErr w:type="gramEnd"/>
      <w:r>
        <w:rPr>
          <w:rFonts w:ascii="Times New Roman" w:eastAsia="仿宋" w:hAnsi="Times New Roman" w:cs="Times New Roman" w:hint="eastAsia"/>
          <w:bCs/>
          <w:szCs w:val="24"/>
        </w:rPr>
        <w:t>不良反应的处理原则与高危人群预防措施详见表</w:t>
      </w:r>
      <w:r>
        <w:rPr>
          <w:rFonts w:ascii="Times New Roman" w:eastAsia="仿宋" w:hAnsi="Times New Roman" w:cs="Times New Roman"/>
          <w:bCs/>
          <w:szCs w:val="24"/>
        </w:rPr>
        <w:t>15</w:t>
      </w:r>
      <w:r>
        <w:rPr>
          <w:rFonts w:ascii="Times New Roman" w:eastAsia="仿宋" w:hAnsi="Times New Roman" w:cs="Times New Roman" w:hint="eastAsia"/>
          <w:bCs/>
          <w:szCs w:val="24"/>
        </w:rPr>
        <w:t>。</w:t>
      </w:r>
    </w:p>
    <w:p w:rsidR="004C5101" w:rsidRDefault="00B5314B">
      <w:pPr>
        <w:spacing w:line="360" w:lineRule="auto"/>
        <w:ind w:firstLineChars="200" w:firstLine="422"/>
        <w:jc w:val="center"/>
        <w:rPr>
          <w:rFonts w:ascii="Times New Roman" w:eastAsia="仿宋" w:hAnsi="Times New Roman" w:cs="Times New Roman"/>
          <w:bCs/>
          <w:szCs w:val="24"/>
        </w:rPr>
      </w:pPr>
      <w:r>
        <w:rPr>
          <w:rFonts w:ascii="Times New Roman" w:eastAsia="仿宋" w:hAnsi="Times New Roman" w:cs="Times New Roman"/>
          <w:b/>
          <w:bCs/>
          <w:szCs w:val="24"/>
        </w:rPr>
        <w:t>表</w:t>
      </w:r>
      <w:r>
        <w:rPr>
          <w:rFonts w:ascii="Times New Roman" w:eastAsia="仿宋" w:hAnsi="Times New Roman" w:cs="Times New Roman"/>
          <w:b/>
          <w:bCs/>
          <w:szCs w:val="24"/>
        </w:rPr>
        <w:t>15</w:t>
      </w:r>
      <w:proofErr w:type="gramStart"/>
      <w:r>
        <w:rPr>
          <w:rFonts w:ascii="Times New Roman" w:eastAsia="仿宋" w:hAnsi="Times New Roman" w:cs="Times New Roman"/>
          <w:b/>
          <w:bCs/>
          <w:szCs w:val="24"/>
        </w:rPr>
        <w:t>曲妥珠</w:t>
      </w:r>
      <w:r>
        <w:rPr>
          <w:rFonts w:ascii="Times New Roman" w:eastAsia="仿宋" w:hAnsi="Times New Roman" w:cs="Times New Roman" w:hint="eastAsia"/>
          <w:b/>
          <w:bCs/>
          <w:szCs w:val="24"/>
        </w:rPr>
        <w:t>单抗特殊</w:t>
      </w:r>
      <w:proofErr w:type="gramEnd"/>
      <w:r>
        <w:rPr>
          <w:rFonts w:ascii="Times New Roman" w:eastAsia="仿宋" w:hAnsi="Times New Roman" w:cs="Times New Roman" w:hint="eastAsia"/>
          <w:b/>
          <w:bCs/>
          <w:szCs w:val="24"/>
        </w:rPr>
        <w:t>不良反应的处理原则与高危人群预防措施</w:t>
      </w:r>
    </w:p>
    <w:tbl>
      <w:tblPr>
        <w:tblStyle w:val="a9"/>
        <w:tblW w:w="0" w:type="auto"/>
        <w:tblLook w:val="04A0" w:firstRow="1" w:lastRow="0" w:firstColumn="1" w:lastColumn="0" w:noHBand="0" w:noVBand="1"/>
      </w:tblPr>
      <w:tblGrid>
        <w:gridCol w:w="1776"/>
        <w:gridCol w:w="3287"/>
        <w:gridCol w:w="3459"/>
      </w:tblGrid>
      <w:tr w:rsidR="00CC0B7F" w:rsidTr="00CC0B7F">
        <w:tc>
          <w:tcPr>
            <w:tcW w:w="1776" w:type="dxa"/>
            <w:vAlign w:val="center"/>
          </w:tcPr>
          <w:p w:rsidR="00CC0B7F" w:rsidRDefault="00B5314B">
            <w:pPr>
              <w:spacing w:line="276" w:lineRule="auto"/>
              <w:jc w:val="center"/>
              <w:rPr>
                <w:rFonts w:ascii="Times New Roman" w:eastAsia="仿宋" w:hAnsi="Times New Roman" w:cs="Times New Roman"/>
                <w:bCs/>
                <w:szCs w:val="24"/>
              </w:rPr>
            </w:pPr>
            <w:r>
              <w:rPr>
                <w:rFonts w:ascii="Times New Roman" w:eastAsia="仿宋" w:hAnsi="Times New Roman" w:cs="Times New Roman" w:hint="eastAsia"/>
                <w:b/>
                <w:bCs/>
                <w:szCs w:val="24"/>
              </w:rPr>
              <w:t>临床症状</w:t>
            </w:r>
          </w:p>
        </w:tc>
        <w:tc>
          <w:tcPr>
            <w:tcW w:w="3287" w:type="dxa"/>
            <w:vAlign w:val="center"/>
          </w:tcPr>
          <w:p w:rsidR="00CC0B7F" w:rsidRDefault="00B5314B">
            <w:pPr>
              <w:spacing w:line="276" w:lineRule="auto"/>
              <w:jc w:val="center"/>
              <w:rPr>
                <w:rFonts w:ascii="Times New Roman" w:eastAsia="仿宋" w:hAnsi="Times New Roman" w:cs="Times New Roman"/>
                <w:bCs/>
                <w:szCs w:val="24"/>
              </w:rPr>
            </w:pPr>
            <w:r>
              <w:rPr>
                <w:rFonts w:ascii="Times New Roman" w:eastAsia="仿宋" w:hAnsi="Times New Roman" w:cs="Times New Roman" w:hint="eastAsia"/>
                <w:b/>
                <w:bCs/>
                <w:szCs w:val="24"/>
              </w:rPr>
              <w:t>处理原则</w:t>
            </w:r>
          </w:p>
        </w:tc>
        <w:tc>
          <w:tcPr>
            <w:tcW w:w="3459" w:type="dxa"/>
          </w:tcPr>
          <w:p w:rsidR="00CC0B7F" w:rsidRDefault="00B5314B">
            <w:pPr>
              <w:spacing w:line="276" w:lineRule="auto"/>
              <w:jc w:val="center"/>
              <w:rPr>
                <w:rFonts w:ascii="Times New Roman" w:eastAsia="仿宋" w:hAnsi="Times New Roman" w:cs="Times New Roman"/>
                <w:bCs/>
                <w:szCs w:val="24"/>
              </w:rPr>
            </w:pPr>
            <w:r>
              <w:rPr>
                <w:rFonts w:ascii="Times New Roman" w:eastAsia="仿宋" w:hAnsi="Times New Roman" w:cs="Times New Roman" w:hint="eastAsia"/>
                <w:b/>
                <w:bCs/>
                <w:szCs w:val="24"/>
              </w:rPr>
              <w:t>高危因素及预防措施</w:t>
            </w:r>
          </w:p>
        </w:tc>
      </w:tr>
      <w:tr w:rsidR="00CC0B7F" w:rsidTr="00CC0B7F">
        <w:tc>
          <w:tcPr>
            <w:tcW w:w="1776" w:type="dxa"/>
          </w:tcPr>
          <w:p w:rsidR="00CC0B7F" w:rsidRDefault="00B5314B">
            <w:pPr>
              <w:spacing w:line="360" w:lineRule="auto"/>
              <w:rPr>
                <w:rFonts w:ascii="Times New Roman" w:eastAsia="仿宋" w:hAnsi="Times New Roman" w:cs="Times New Roman"/>
                <w:bCs/>
                <w:szCs w:val="24"/>
              </w:rPr>
            </w:pPr>
            <w:r>
              <w:rPr>
                <w:rFonts w:ascii="Times New Roman" w:eastAsia="仿宋" w:hAnsi="Times New Roman" w:cs="Times New Roman"/>
                <w:bCs/>
                <w:szCs w:val="24"/>
              </w:rPr>
              <w:lastRenderedPageBreak/>
              <w:t>心功能不全</w:t>
            </w:r>
          </w:p>
        </w:tc>
        <w:tc>
          <w:tcPr>
            <w:tcW w:w="3287" w:type="dxa"/>
          </w:tcPr>
          <w:p w:rsidR="004C5101" w:rsidRDefault="00B5314B">
            <w:pPr>
              <w:spacing w:line="276" w:lineRule="auto"/>
              <w:rPr>
                <w:rFonts w:ascii="Times New Roman" w:eastAsia="仿宋" w:hAnsi="Times New Roman" w:cs="Times New Roman"/>
                <w:bCs/>
                <w:szCs w:val="24"/>
              </w:rPr>
            </w:pPr>
            <w:r>
              <w:rPr>
                <w:rFonts w:ascii="Times New Roman" w:eastAsia="仿宋" w:hAnsi="Times New Roman" w:cs="Times New Roman"/>
                <w:bCs/>
                <w:szCs w:val="24"/>
              </w:rPr>
              <w:t>1</w:t>
            </w:r>
            <w:r>
              <w:rPr>
                <w:rFonts w:ascii="Times New Roman" w:eastAsia="仿宋" w:hAnsi="Times New Roman" w:cs="Times New Roman"/>
                <w:bCs/>
                <w:szCs w:val="24"/>
              </w:rPr>
              <w:t>）</w:t>
            </w:r>
            <w:r>
              <w:rPr>
                <w:rFonts w:ascii="Times New Roman" w:eastAsia="仿宋" w:hAnsi="Times New Roman" w:cs="Times New Roman" w:hint="eastAsia"/>
                <w:bCs/>
                <w:szCs w:val="24"/>
              </w:rPr>
              <w:t>若</w:t>
            </w:r>
            <w:r>
              <w:rPr>
                <w:rFonts w:ascii="Times New Roman" w:eastAsia="仿宋" w:hAnsi="Times New Roman" w:cs="Times New Roman"/>
                <w:bCs/>
                <w:szCs w:val="24"/>
              </w:rPr>
              <w:t>左心室射血分数</w:t>
            </w:r>
            <w:r>
              <w:rPr>
                <w:rFonts w:ascii="Times New Roman" w:eastAsia="仿宋" w:hAnsi="Times New Roman" w:cs="Times New Roman" w:hint="eastAsia"/>
                <w:bCs/>
                <w:szCs w:val="24"/>
              </w:rPr>
              <w:t>值</w:t>
            </w:r>
            <w:r>
              <w:rPr>
                <w:rFonts w:ascii="Times New Roman" w:eastAsia="仿宋" w:hAnsi="Times New Roman" w:cs="Times New Roman"/>
                <w:bCs/>
                <w:szCs w:val="24"/>
              </w:rPr>
              <w:t>（</w:t>
            </w:r>
            <w:r>
              <w:rPr>
                <w:rFonts w:ascii="Times New Roman" w:eastAsia="仿宋" w:hAnsi="Times New Roman" w:cs="Times New Roman" w:hint="eastAsia"/>
                <w:bCs/>
                <w:szCs w:val="24"/>
              </w:rPr>
              <w:t>LVEF</w:t>
            </w:r>
            <w:r>
              <w:rPr>
                <w:rFonts w:ascii="Times New Roman" w:eastAsia="仿宋" w:hAnsi="Times New Roman" w:cs="Times New Roman"/>
                <w:bCs/>
                <w:szCs w:val="24"/>
              </w:rPr>
              <w:t>）</w:t>
            </w:r>
            <w:r>
              <w:rPr>
                <w:rFonts w:ascii="Times New Roman" w:eastAsia="仿宋" w:hAnsi="Times New Roman" w:cs="Times New Roman" w:hint="eastAsia"/>
                <w:bCs/>
                <w:szCs w:val="24"/>
              </w:rPr>
              <w:t>相对基线下降</w:t>
            </w:r>
            <w:r>
              <w:rPr>
                <w:rFonts w:ascii="Times New Roman" w:eastAsia="仿宋" w:hAnsi="Times New Roman" w:cs="Times New Roman" w:hint="eastAsia"/>
                <w:bCs/>
                <w:szCs w:val="24"/>
              </w:rPr>
              <w:t>10</w:t>
            </w:r>
            <w:r>
              <w:rPr>
                <w:rFonts w:ascii="Times New Roman" w:eastAsia="仿宋" w:hAnsi="Times New Roman" w:cs="Times New Roman" w:hint="eastAsia"/>
                <w:bCs/>
                <w:szCs w:val="24"/>
              </w:rPr>
              <w:t>个百分点，并且下降至</w:t>
            </w:r>
            <w:r>
              <w:rPr>
                <w:rFonts w:ascii="Times New Roman" w:eastAsia="仿宋" w:hAnsi="Times New Roman" w:cs="Times New Roman" w:hint="eastAsia"/>
                <w:bCs/>
                <w:szCs w:val="24"/>
              </w:rPr>
              <w:t>50%</w:t>
            </w:r>
            <w:r>
              <w:rPr>
                <w:rFonts w:ascii="Times New Roman" w:eastAsia="仿宋" w:hAnsi="Times New Roman" w:cs="Times New Roman" w:hint="eastAsia"/>
                <w:bCs/>
                <w:szCs w:val="24"/>
              </w:rPr>
              <w:t>以下，则应暂停使用曲</w:t>
            </w:r>
          </w:p>
          <w:p w:rsidR="004C5101" w:rsidRDefault="00B5314B">
            <w:pPr>
              <w:spacing w:line="276" w:lineRule="auto"/>
              <w:rPr>
                <w:rFonts w:ascii="Times New Roman" w:eastAsia="仿宋" w:hAnsi="Times New Roman" w:cs="Times New Roman"/>
                <w:bCs/>
                <w:szCs w:val="24"/>
              </w:rPr>
            </w:pPr>
            <w:proofErr w:type="gramStart"/>
            <w:r>
              <w:rPr>
                <w:rFonts w:ascii="Times New Roman" w:eastAsia="仿宋" w:hAnsi="Times New Roman" w:cs="Times New Roman" w:hint="eastAsia"/>
                <w:bCs/>
                <w:szCs w:val="24"/>
              </w:rPr>
              <w:t>妥珠单</w:t>
            </w:r>
            <w:proofErr w:type="gramEnd"/>
            <w:r>
              <w:rPr>
                <w:rFonts w:ascii="Times New Roman" w:eastAsia="仿宋" w:hAnsi="Times New Roman" w:cs="Times New Roman" w:hint="eastAsia"/>
                <w:bCs/>
                <w:szCs w:val="24"/>
              </w:rPr>
              <w:t>抗，并在约</w:t>
            </w:r>
            <w:r>
              <w:rPr>
                <w:rFonts w:ascii="Times New Roman" w:eastAsia="仿宋" w:hAnsi="Times New Roman" w:cs="Times New Roman" w:hint="eastAsia"/>
                <w:bCs/>
                <w:szCs w:val="24"/>
              </w:rPr>
              <w:t>3</w:t>
            </w:r>
            <w:r>
              <w:rPr>
                <w:rFonts w:ascii="Times New Roman" w:eastAsia="仿宋" w:hAnsi="Times New Roman" w:cs="Times New Roman" w:hint="eastAsia"/>
                <w:bCs/>
                <w:szCs w:val="24"/>
              </w:rPr>
              <w:t>周内重复评估</w:t>
            </w:r>
            <w:r>
              <w:rPr>
                <w:rFonts w:ascii="Times New Roman" w:eastAsia="仿宋" w:hAnsi="Times New Roman" w:cs="Times New Roman" w:hint="eastAsia"/>
                <w:bCs/>
                <w:szCs w:val="24"/>
              </w:rPr>
              <w:t xml:space="preserve"> LVEF</w:t>
            </w:r>
            <w:r>
              <w:rPr>
                <w:rFonts w:ascii="Times New Roman" w:eastAsia="仿宋" w:hAnsi="Times New Roman" w:cs="Times New Roman" w:hint="eastAsia"/>
                <w:bCs/>
                <w:szCs w:val="24"/>
              </w:rPr>
              <w:t>。若</w:t>
            </w:r>
            <w:r>
              <w:rPr>
                <w:rFonts w:ascii="Times New Roman" w:eastAsia="仿宋" w:hAnsi="Times New Roman" w:cs="Times New Roman" w:hint="eastAsia"/>
                <w:bCs/>
                <w:szCs w:val="24"/>
              </w:rPr>
              <w:t>LVEF</w:t>
            </w:r>
            <w:r>
              <w:rPr>
                <w:rFonts w:ascii="Times New Roman" w:eastAsia="仿宋" w:hAnsi="Times New Roman" w:cs="Times New Roman" w:hint="eastAsia"/>
                <w:bCs/>
                <w:szCs w:val="24"/>
              </w:rPr>
              <w:t>无改善，或进一步下降，或出现有临床意义的</w:t>
            </w:r>
            <w:r>
              <w:rPr>
                <w:rFonts w:ascii="Times New Roman" w:eastAsia="仿宋" w:hAnsi="Times New Roman" w:cs="Times New Roman" w:hint="eastAsia"/>
                <w:bCs/>
                <w:szCs w:val="24"/>
              </w:rPr>
              <w:t xml:space="preserve"> CHF</w:t>
            </w:r>
            <w:r>
              <w:rPr>
                <w:rFonts w:ascii="Times New Roman" w:eastAsia="仿宋" w:hAnsi="Times New Roman" w:cs="Times New Roman" w:hint="eastAsia"/>
                <w:bCs/>
                <w:szCs w:val="24"/>
              </w:rPr>
              <w:t>，则强烈建议终止</w:t>
            </w:r>
            <w:proofErr w:type="gramStart"/>
            <w:r>
              <w:rPr>
                <w:rFonts w:ascii="Times New Roman" w:eastAsia="仿宋" w:hAnsi="Times New Roman" w:cs="Times New Roman" w:hint="eastAsia"/>
                <w:bCs/>
                <w:szCs w:val="24"/>
              </w:rPr>
              <w:t>曲妥珠单</w:t>
            </w:r>
            <w:proofErr w:type="gramEnd"/>
            <w:r>
              <w:rPr>
                <w:rFonts w:ascii="Times New Roman" w:eastAsia="仿宋" w:hAnsi="Times New Roman" w:cs="Times New Roman" w:hint="eastAsia"/>
                <w:bCs/>
                <w:szCs w:val="24"/>
              </w:rPr>
              <w:t>抗用药，除非认为患者的获益大于</w:t>
            </w:r>
          </w:p>
          <w:p w:rsidR="004C5101" w:rsidRDefault="00B5314B">
            <w:pPr>
              <w:spacing w:line="276" w:lineRule="auto"/>
              <w:rPr>
                <w:rFonts w:ascii="Times New Roman" w:eastAsia="仿宋" w:hAnsi="Times New Roman" w:cs="Times New Roman"/>
                <w:bCs/>
                <w:szCs w:val="24"/>
              </w:rPr>
            </w:pPr>
            <w:r>
              <w:rPr>
                <w:rFonts w:ascii="Times New Roman" w:eastAsia="仿宋" w:hAnsi="Times New Roman" w:cs="Times New Roman" w:hint="eastAsia"/>
                <w:bCs/>
                <w:szCs w:val="24"/>
              </w:rPr>
              <w:t>风险。</w:t>
            </w:r>
          </w:p>
          <w:p w:rsidR="004C5101" w:rsidRDefault="00B5314B">
            <w:pPr>
              <w:spacing w:line="276" w:lineRule="auto"/>
              <w:rPr>
                <w:rFonts w:ascii="Times New Roman" w:eastAsia="仿宋" w:hAnsi="Times New Roman" w:cs="Times New Roman"/>
                <w:bCs/>
                <w:szCs w:val="24"/>
              </w:rPr>
            </w:pPr>
            <w:r>
              <w:rPr>
                <w:rFonts w:ascii="Times New Roman" w:eastAsia="仿宋" w:hAnsi="Times New Roman" w:cs="Times New Roman"/>
                <w:bCs/>
                <w:szCs w:val="24"/>
              </w:rPr>
              <w:t>2</w:t>
            </w:r>
            <w:r>
              <w:rPr>
                <w:rFonts w:ascii="Times New Roman" w:eastAsia="仿宋" w:hAnsi="Times New Roman" w:cs="Times New Roman"/>
                <w:bCs/>
                <w:szCs w:val="24"/>
              </w:rPr>
              <w:t>）</w:t>
            </w:r>
            <w:r>
              <w:rPr>
                <w:rFonts w:ascii="Times New Roman" w:eastAsia="仿宋" w:hAnsi="Times New Roman" w:cs="Times New Roman" w:hint="eastAsia"/>
                <w:bCs/>
                <w:szCs w:val="24"/>
              </w:rPr>
              <w:t>对于发生无症状心功能不全的患者，应频繁监测（如每</w:t>
            </w:r>
            <w:r>
              <w:rPr>
                <w:rFonts w:ascii="Times New Roman" w:eastAsia="仿宋" w:hAnsi="Times New Roman" w:cs="Times New Roman" w:hint="eastAsia"/>
                <w:bCs/>
                <w:szCs w:val="24"/>
              </w:rPr>
              <w:t>6-8</w:t>
            </w:r>
            <w:r>
              <w:rPr>
                <w:rFonts w:ascii="Times New Roman" w:eastAsia="仿宋" w:hAnsi="Times New Roman" w:cs="Times New Roman" w:hint="eastAsia"/>
                <w:bCs/>
                <w:szCs w:val="24"/>
              </w:rPr>
              <w:t>周一次）。若患者的左心室功能持续减退，但仍保持无症状，医师应考虑终止治疗，除非认为对个体患者的获益大于风险。</w:t>
            </w:r>
          </w:p>
          <w:p w:rsidR="00CC0B7F" w:rsidRDefault="00B5314B">
            <w:pPr>
              <w:spacing w:line="276" w:lineRule="auto"/>
              <w:rPr>
                <w:rFonts w:ascii="Times New Roman" w:eastAsia="仿宋" w:hAnsi="Times New Roman" w:cs="Times New Roman"/>
                <w:bCs/>
                <w:szCs w:val="24"/>
              </w:rPr>
            </w:pPr>
            <w:r>
              <w:rPr>
                <w:rFonts w:ascii="Times New Roman" w:eastAsia="仿宋" w:hAnsi="Times New Roman" w:cs="Times New Roman"/>
                <w:bCs/>
                <w:szCs w:val="24"/>
              </w:rPr>
              <w:t>3</w:t>
            </w:r>
            <w:r>
              <w:rPr>
                <w:rFonts w:ascii="Times New Roman" w:eastAsia="仿宋" w:hAnsi="Times New Roman" w:cs="Times New Roman"/>
                <w:bCs/>
                <w:szCs w:val="24"/>
              </w:rPr>
              <w:t>）</w:t>
            </w:r>
            <w:r>
              <w:rPr>
                <w:rFonts w:ascii="Times New Roman" w:eastAsia="仿宋" w:hAnsi="Times New Roman" w:cs="Times New Roman" w:hint="eastAsia"/>
                <w:bCs/>
                <w:szCs w:val="24"/>
              </w:rPr>
              <w:t>若在</w:t>
            </w:r>
            <w:proofErr w:type="gramStart"/>
            <w:r>
              <w:rPr>
                <w:rFonts w:ascii="Times New Roman" w:eastAsia="仿宋" w:hAnsi="Times New Roman" w:cs="Times New Roman" w:hint="eastAsia"/>
                <w:bCs/>
                <w:szCs w:val="24"/>
              </w:rPr>
              <w:t>曲妥珠单</w:t>
            </w:r>
            <w:proofErr w:type="gramEnd"/>
            <w:r>
              <w:rPr>
                <w:rFonts w:ascii="Times New Roman" w:eastAsia="仿宋" w:hAnsi="Times New Roman" w:cs="Times New Roman" w:hint="eastAsia"/>
                <w:bCs/>
                <w:szCs w:val="24"/>
              </w:rPr>
              <w:t>抗治疗期间发生了有症状的心力衰竭，则应使用心</w:t>
            </w:r>
            <w:r>
              <w:rPr>
                <w:rFonts w:ascii="Times New Roman" w:eastAsia="仿宋" w:hAnsi="Times New Roman" w:cs="Times New Roman" w:hint="eastAsia"/>
                <w:bCs/>
                <w:szCs w:val="24"/>
              </w:rPr>
              <w:t xml:space="preserve"> </w:t>
            </w:r>
          </w:p>
          <w:p w:rsidR="004C5101" w:rsidRDefault="00B5314B">
            <w:pPr>
              <w:spacing w:line="276" w:lineRule="auto"/>
              <w:rPr>
                <w:rFonts w:ascii="Times New Roman" w:eastAsia="仿宋" w:hAnsi="Times New Roman" w:cs="Times New Roman"/>
                <w:bCs/>
                <w:szCs w:val="24"/>
              </w:rPr>
            </w:pPr>
            <w:r>
              <w:rPr>
                <w:rFonts w:ascii="Times New Roman" w:eastAsia="仿宋" w:hAnsi="Times New Roman" w:cs="Times New Roman" w:hint="eastAsia"/>
                <w:bCs/>
                <w:szCs w:val="24"/>
              </w:rPr>
              <w:t>力衰竭（</w:t>
            </w:r>
            <w:r>
              <w:rPr>
                <w:rFonts w:ascii="Times New Roman" w:eastAsia="仿宋" w:hAnsi="Times New Roman" w:cs="Times New Roman" w:hint="eastAsia"/>
                <w:bCs/>
                <w:szCs w:val="24"/>
              </w:rPr>
              <w:t>HF</w:t>
            </w:r>
            <w:r>
              <w:rPr>
                <w:rFonts w:ascii="Times New Roman" w:eastAsia="仿宋" w:hAnsi="Times New Roman" w:cs="Times New Roman" w:hint="eastAsia"/>
                <w:bCs/>
                <w:szCs w:val="24"/>
              </w:rPr>
              <w:t>）的标准疗法进行治疗。标准治疗包括</w:t>
            </w:r>
            <w:r>
              <w:rPr>
                <w:rFonts w:ascii="Times New Roman" w:eastAsia="仿宋" w:hAnsi="Times New Roman" w:cs="Times New Roman" w:hint="eastAsia"/>
                <w:bCs/>
                <w:szCs w:val="24"/>
              </w:rPr>
              <w:t>ACE</w:t>
            </w:r>
            <w:r>
              <w:rPr>
                <w:rFonts w:ascii="Times New Roman" w:eastAsia="仿宋" w:hAnsi="Times New Roman" w:cs="Times New Roman"/>
                <w:bCs/>
                <w:szCs w:val="24"/>
              </w:rPr>
              <w:t>I</w:t>
            </w:r>
            <w:r>
              <w:rPr>
                <w:rFonts w:ascii="Times New Roman" w:eastAsia="仿宋" w:hAnsi="Times New Roman" w:cs="Times New Roman" w:hint="eastAsia"/>
                <w:bCs/>
                <w:szCs w:val="24"/>
              </w:rPr>
              <w:t>或</w:t>
            </w:r>
            <w:r>
              <w:rPr>
                <w:rFonts w:ascii="Times New Roman" w:eastAsia="仿宋" w:hAnsi="Times New Roman" w:cs="Times New Roman" w:hint="eastAsia"/>
                <w:bCs/>
                <w:szCs w:val="24"/>
              </w:rPr>
              <w:t>ARB</w:t>
            </w:r>
            <w:r>
              <w:rPr>
                <w:rFonts w:ascii="Times New Roman" w:eastAsia="仿宋" w:hAnsi="Times New Roman" w:cs="Times New Roman" w:hint="eastAsia"/>
                <w:bCs/>
                <w:szCs w:val="24"/>
              </w:rPr>
              <w:t>和β</w:t>
            </w:r>
            <w:r>
              <w:rPr>
                <w:rFonts w:ascii="Times New Roman" w:eastAsia="仿宋" w:hAnsi="Times New Roman" w:cs="Times New Roman"/>
                <w:bCs/>
                <w:szCs w:val="24"/>
              </w:rPr>
              <w:t>受体</w:t>
            </w:r>
            <w:r>
              <w:rPr>
                <w:rFonts w:ascii="Times New Roman" w:eastAsia="仿宋" w:hAnsi="Times New Roman" w:cs="Times New Roman" w:hint="eastAsia"/>
                <w:bCs/>
                <w:szCs w:val="24"/>
              </w:rPr>
              <w:t>阻滞剂。</w:t>
            </w:r>
          </w:p>
        </w:tc>
        <w:tc>
          <w:tcPr>
            <w:tcW w:w="3459" w:type="dxa"/>
          </w:tcPr>
          <w:p w:rsidR="004C5101" w:rsidRDefault="00B5314B">
            <w:pPr>
              <w:spacing w:line="276" w:lineRule="auto"/>
              <w:rPr>
                <w:rFonts w:ascii="Times New Roman" w:eastAsia="仿宋" w:hAnsi="Times New Roman" w:cs="Times New Roman"/>
                <w:bCs/>
                <w:szCs w:val="24"/>
              </w:rPr>
            </w:pPr>
            <w:r>
              <w:rPr>
                <w:rFonts w:ascii="Times New Roman" w:eastAsia="仿宋" w:hAnsi="Times New Roman" w:cs="Times New Roman"/>
                <w:bCs/>
                <w:szCs w:val="24"/>
              </w:rPr>
              <w:t>1</w:t>
            </w:r>
            <w:r>
              <w:rPr>
                <w:rFonts w:ascii="Times New Roman" w:eastAsia="仿宋" w:hAnsi="Times New Roman" w:cs="Times New Roman"/>
                <w:bCs/>
                <w:szCs w:val="24"/>
              </w:rPr>
              <w:t>）高危因素：多发生于</w:t>
            </w:r>
            <w:r>
              <w:rPr>
                <w:rFonts w:ascii="Times New Roman" w:eastAsia="仿宋" w:hAnsi="Times New Roman" w:cs="Times New Roman" w:hint="eastAsia"/>
                <w:bCs/>
                <w:szCs w:val="24"/>
              </w:rPr>
              <w:t>接受</w:t>
            </w:r>
            <w:proofErr w:type="gramStart"/>
            <w:r>
              <w:rPr>
                <w:rFonts w:ascii="Times New Roman" w:eastAsia="仿宋" w:hAnsi="Times New Roman" w:cs="Times New Roman" w:hint="eastAsia"/>
                <w:bCs/>
                <w:szCs w:val="24"/>
              </w:rPr>
              <w:t>曲妥珠单抗单</w:t>
            </w:r>
            <w:proofErr w:type="gramEnd"/>
            <w:r>
              <w:rPr>
                <w:rFonts w:ascii="Times New Roman" w:eastAsia="仿宋" w:hAnsi="Times New Roman" w:cs="Times New Roman" w:hint="eastAsia"/>
                <w:bCs/>
                <w:szCs w:val="24"/>
              </w:rPr>
              <w:t>药或含</w:t>
            </w:r>
            <w:proofErr w:type="gramStart"/>
            <w:r>
              <w:rPr>
                <w:rFonts w:ascii="Times New Roman" w:eastAsia="仿宋" w:hAnsi="Times New Roman" w:cs="Times New Roman" w:hint="eastAsia"/>
                <w:bCs/>
                <w:szCs w:val="24"/>
              </w:rPr>
              <w:t>蒽</w:t>
            </w:r>
            <w:proofErr w:type="gramEnd"/>
            <w:r>
              <w:rPr>
                <w:rFonts w:ascii="Times New Roman" w:eastAsia="仿宋" w:hAnsi="Times New Roman" w:cs="Times New Roman" w:hint="eastAsia"/>
                <w:bCs/>
                <w:szCs w:val="24"/>
              </w:rPr>
              <w:t>环类（</w:t>
            </w:r>
            <w:proofErr w:type="gramStart"/>
            <w:r>
              <w:rPr>
                <w:rFonts w:ascii="Times New Roman" w:eastAsia="仿宋" w:hAnsi="Times New Roman" w:cs="Times New Roman" w:hint="eastAsia"/>
                <w:bCs/>
                <w:szCs w:val="24"/>
              </w:rPr>
              <w:t>多柔比</w:t>
            </w:r>
            <w:proofErr w:type="gramEnd"/>
            <w:r>
              <w:rPr>
                <w:rFonts w:ascii="Times New Roman" w:eastAsia="仿宋" w:hAnsi="Times New Roman" w:cs="Times New Roman" w:hint="eastAsia"/>
                <w:bCs/>
                <w:szCs w:val="24"/>
              </w:rPr>
              <w:t>星或</w:t>
            </w:r>
            <w:proofErr w:type="gramStart"/>
            <w:r>
              <w:rPr>
                <w:rFonts w:ascii="Times New Roman" w:eastAsia="仿宋" w:hAnsi="Times New Roman" w:cs="Times New Roman" w:hint="eastAsia"/>
                <w:bCs/>
                <w:szCs w:val="24"/>
              </w:rPr>
              <w:t>表柔比</w:t>
            </w:r>
            <w:proofErr w:type="gramEnd"/>
            <w:r>
              <w:rPr>
                <w:rFonts w:ascii="Times New Roman" w:eastAsia="仿宋" w:hAnsi="Times New Roman" w:cs="Times New Roman" w:hint="eastAsia"/>
                <w:bCs/>
                <w:szCs w:val="24"/>
              </w:rPr>
              <w:t>星）化疗序</w:t>
            </w:r>
            <w:proofErr w:type="gramStart"/>
            <w:r>
              <w:rPr>
                <w:rFonts w:ascii="Times New Roman" w:eastAsia="仿宋" w:hAnsi="Times New Roman" w:cs="Times New Roman" w:hint="eastAsia"/>
                <w:bCs/>
                <w:szCs w:val="24"/>
              </w:rPr>
              <w:t>贯曲妥珠单</w:t>
            </w:r>
            <w:proofErr w:type="gramEnd"/>
            <w:r>
              <w:rPr>
                <w:rFonts w:ascii="Times New Roman" w:eastAsia="仿宋" w:hAnsi="Times New Roman" w:cs="Times New Roman" w:hint="eastAsia"/>
                <w:bCs/>
                <w:szCs w:val="24"/>
              </w:rPr>
              <w:t>抗联合紫杉烷类治疗的患者</w:t>
            </w:r>
            <w:r>
              <w:rPr>
                <w:rFonts w:ascii="Times New Roman" w:eastAsia="仿宋" w:hAnsi="Times New Roman" w:cs="Times New Roman"/>
                <w:bCs/>
                <w:szCs w:val="24"/>
              </w:rPr>
              <w:t>；</w:t>
            </w:r>
            <w:r>
              <w:rPr>
                <w:rFonts w:ascii="Times New Roman" w:eastAsia="仿宋" w:hAnsi="Times New Roman" w:cs="Times New Roman" w:hint="eastAsia"/>
                <w:bCs/>
                <w:szCs w:val="24"/>
              </w:rPr>
              <w:t>心脏风险高（例如高血压、冠状动脉疾病、</w:t>
            </w:r>
            <w:r>
              <w:rPr>
                <w:rFonts w:ascii="Times New Roman" w:eastAsia="仿宋" w:hAnsi="Times New Roman" w:cs="Times New Roman" w:hint="eastAsia"/>
                <w:bCs/>
                <w:szCs w:val="24"/>
              </w:rPr>
              <w:t>CHF</w:t>
            </w:r>
            <w:r>
              <w:rPr>
                <w:rFonts w:ascii="Times New Roman" w:eastAsia="仿宋" w:hAnsi="Times New Roman" w:cs="Times New Roman" w:hint="eastAsia"/>
                <w:bCs/>
                <w:szCs w:val="24"/>
              </w:rPr>
              <w:t>、舒张功能不全、老年人）的患者慎用本品。</w:t>
            </w:r>
          </w:p>
          <w:p w:rsidR="004C5101" w:rsidRDefault="00B5314B">
            <w:pPr>
              <w:spacing w:line="276" w:lineRule="auto"/>
              <w:rPr>
                <w:rFonts w:ascii="Times New Roman" w:eastAsia="仿宋" w:hAnsi="Times New Roman" w:cs="Times New Roman"/>
                <w:bCs/>
                <w:sz w:val="24"/>
                <w:szCs w:val="24"/>
              </w:rPr>
            </w:pPr>
            <w:r>
              <w:rPr>
                <w:rFonts w:ascii="Times New Roman" w:eastAsia="仿宋" w:hAnsi="Times New Roman" w:cs="Times New Roman"/>
                <w:bCs/>
                <w:szCs w:val="24"/>
              </w:rPr>
              <w:t>2</w:t>
            </w:r>
            <w:r>
              <w:rPr>
                <w:rFonts w:ascii="Times New Roman" w:eastAsia="仿宋" w:hAnsi="Times New Roman" w:cs="Times New Roman"/>
                <w:bCs/>
                <w:szCs w:val="24"/>
              </w:rPr>
              <w:t>）预防措施：</w:t>
            </w:r>
            <w:r w:rsidR="00B6285F" w:rsidRPr="00B6285F">
              <w:rPr>
                <w:rFonts w:ascii="Times New Roman" w:eastAsia="仿宋" w:hAnsi="Times New Roman" w:cs="Times New Roman" w:hint="eastAsia"/>
                <w:bCs/>
                <w:szCs w:val="24"/>
              </w:rPr>
              <w:t>①</w:t>
            </w:r>
            <w:r>
              <w:rPr>
                <w:rFonts w:ascii="Times New Roman" w:eastAsia="仿宋" w:hAnsi="Times New Roman" w:cs="Times New Roman" w:hint="eastAsia"/>
                <w:bCs/>
                <w:szCs w:val="24"/>
              </w:rPr>
              <w:t>给予首</w:t>
            </w:r>
            <w:proofErr w:type="gramStart"/>
            <w:r>
              <w:rPr>
                <w:rFonts w:ascii="Times New Roman" w:eastAsia="仿宋" w:hAnsi="Times New Roman" w:cs="Times New Roman" w:hint="eastAsia"/>
                <w:bCs/>
                <w:szCs w:val="24"/>
              </w:rPr>
              <w:t>剂曲妥珠单</w:t>
            </w:r>
            <w:proofErr w:type="gramEnd"/>
            <w:r>
              <w:rPr>
                <w:rFonts w:ascii="Times New Roman" w:eastAsia="仿宋" w:hAnsi="Times New Roman" w:cs="Times New Roman" w:hint="eastAsia"/>
                <w:bCs/>
                <w:szCs w:val="24"/>
              </w:rPr>
              <w:t>抗之前，均应进行基线心脏评估，包括病史、体检、心电图（</w:t>
            </w:r>
            <w:r>
              <w:rPr>
                <w:rFonts w:ascii="Times New Roman" w:eastAsia="仿宋" w:hAnsi="Times New Roman" w:cs="Times New Roman" w:hint="eastAsia"/>
                <w:bCs/>
                <w:szCs w:val="24"/>
              </w:rPr>
              <w:t>ECG</w:t>
            </w:r>
            <w:r>
              <w:rPr>
                <w:rFonts w:ascii="Times New Roman" w:eastAsia="仿宋" w:hAnsi="Times New Roman" w:cs="Times New Roman" w:hint="eastAsia"/>
                <w:bCs/>
                <w:szCs w:val="24"/>
              </w:rPr>
              <w:t>）以及通过超声心动图或</w:t>
            </w:r>
            <w:r>
              <w:rPr>
                <w:rFonts w:ascii="Times New Roman" w:eastAsia="仿宋" w:hAnsi="Times New Roman" w:cs="Times New Roman" w:hint="eastAsia"/>
                <w:bCs/>
                <w:szCs w:val="24"/>
              </w:rPr>
              <w:t>MUGA</w:t>
            </w:r>
            <w:r>
              <w:rPr>
                <w:rFonts w:ascii="Times New Roman" w:eastAsia="仿宋" w:hAnsi="Times New Roman" w:cs="Times New Roman" w:hint="eastAsia"/>
                <w:bCs/>
                <w:szCs w:val="24"/>
              </w:rPr>
              <w:t>（放射性心血管造影扫</w:t>
            </w:r>
            <w:r>
              <w:rPr>
                <w:rFonts w:ascii="Times New Roman" w:eastAsia="仿宋" w:hAnsi="Times New Roman" w:cs="Times New Roman"/>
                <w:bCs/>
                <w:szCs w:val="24"/>
              </w:rPr>
              <w:t>描）</w:t>
            </w:r>
            <w:r w:rsidR="003D496B">
              <w:rPr>
                <w:rFonts w:ascii="Times New Roman" w:eastAsia="仿宋" w:hAnsi="Times New Roman" w:cs="Times New Roman" w:hint="eastAsia"/>
                <w:bCs/>
                <w:szCs w:val="24"/>
              </w:rPr>
              <w:t>；</w:t>
            </w:r>
            <w:r w:rsidR="00B6285F" w:rsidRPr="00B6285F">
              <w:rPr>
                <w:rFonts w:ascii="Times New Roman" w:eastAsia="仿宋" w:hAnsi="Times New Roman" w:cs="Times New Roman" w:hint="eastAsia"/>
                <w:bCs/>
                <w:szCs w:val="24"/>
              </w:rPr>
              <w:t>②</w:t>
            </w:r>
            <w:r>
              <w:rPr>
                <w:rFonts w:ascii="Times New Roman" w:eastAsia="仿宋" w:hAnsi="Times New Roman" w:cs="Times New Roman" w:hint="eastAsia"/>
                <w:bCs/>
                <w:szCs w:val="24"/>
              </w:rPr>
              <w:t>治疗期间每</w:t>
            </w:r>
            <w:r>
              <w:rPr>
                <w:rFonts w:ascii="Times New Roman" w:eastAsia="仿宋" w:hAnsi="Times New Roman" w:cs="Times New Roman" w:hint="eastAsia"/>
                <w:bCs/>
                <w:szCs w:val="24"/>
              </w:rPr>
              <w:t>3</w:t>
            </w:r>
            <w:r>
              <w:rPr>
                <w:rFonts w:ascii="Times New Roman" w:eastAsia="仿宋" w:hAnsi="Times New Roman" w:cs="Times New Roman" w:hint="eastAsia"/>
                <w:bCs/>
                <w:szCs w:val="24"/>
              </w:rPr>
              <w:t>个月重复一次，终止治疗后每</w:t>
            </w:r>
            <w:r>
              <w:rPr>
                <w:rFonts w:ascii="Times New Roman" w:eastAsia="仿宋" w:hAnsi="Times New Roman" w:cs="Times New Roman" w:hint="eastAsia"/>
                <w:bCs/>
                <w:szCs w:val="24"/>
              </w:rPr>
              <w:t>6</w:t>
            </w:r>
            <w:r>
              <w:rPr>
                <w:rFonts w:ascii="Times New Roman" w:eastAsia="仿宋" w:hAnsi="Times New Roman" w:cs="Times New Roman" w:hint="eastAsia"/>
                <w:bCs/>
                <w:szCs w:val="24"/>
              </w:rPr>
              <w:t>个月重复一次，直至停止</w:t>
            </w:r>
            <w:proofErr w:type="gramStart"/>
            <w:r>
              <w:rPr>
                <w:rFonts w:ascii="Times New Roman" w:eastAsia="仿宋" w:hAnsi="Times New Roman" w:cs="Times New Roman" w:hint="eastAsia"/>
                <w:bCs/>
                <w:szCs w:val="24"/>
              </w:rPr>
              <w:t>曲妥珠单</w:t>
            </w:r>
            <w:proofErr w:type="gramEnd"/>
            <w:r>
              <w:rPr>
                <w:rFonts w:ascii="Times New Roman" w:eastAsia="仿宋" w:hAnsi="Times New Roman" w:cs="Times New Roman" w:hint="eastAsia"/>
                <w:bCs/>
                <w:szCs w:val="24"/>
              </w:rPr>
              <w:t>抗给药治疗后</w:t>
            </w:r>
            <w:r>
              <w:rPr>
                <w:rFonts w:ascii="Times New Roman" w:eastAsia="仿宋" w:hAnsi="Times New Roman" w:cs="Times New Roman" w:hint="eastAsia"/>
                <w:bCs/>
                <w:szCs w:val="24"/>
              </w:rPr>
              <w:t>24</w:t>
            </w:r>
            <w:r>
              <w:rPr>
                <w:rFonts w:ascii="Times New Roman" w:eastAsia="仿宋" w:hAnsi="Times New Roman" w:cs="Times New Roman" w:hint="eastAsia"/>
                <w:bCs/>
                <w:szCs w:val="24"/>
              </w:rPr>
              <w:t>个月</w:t>
            </w:r>
            <w:r w:rsidR="003D496B">
              <w:rPr>
                <w:rFonts w:ascii="Times New Roman" w:eastAsia="仿宋" w:hAnsi="Times New Roman" w:cs="Times New Roman" w:hint="eastAsia"/>
                <w:bCs/>
                <w:szCs w:val="24"/>
              </w:rPr>
              <w:t>；</w:t>
            </w:r>
            <w:r w:rsidR="00B6285F" w:rsidRPr="00B6285F">
              <w:rPr>
                <w:rFonts w:ascii="Times New Roman" w:eastAsia="仿宋" w:hAnsi="Times New Roman" w:cs="Times New Roman" w:hint="eastAsia"/>
                <w:bCs/>
                <w:szCs w:val="24"/>
              </w:rPr>
              <w:t>③</w:t>
            </w:r>
            <w:r>
              <w:rPr>
                <w:rFonts w:ascii="Times New Roman" w:eastAsia="仿宋" w:hAnsi="Times New Roman" w:cs="Times New Roman" w:hint="eastAsia"/>
                <w:bCs/>
                <w:szCs w:val="24"/>
              </w:rPr>
              <w:t>应尽可能避免在停用</w:t>
            </w:r>
            <w:proofErr w:type="gramStart"/>
            <w:r>
              <w:rPr>
                <w:rFonts w:ascii="Times New Roman" w:eastAsia="仿宋" w:hAnsi="Times New Roman" w:cs="Times New Roman" w:hint="eastAsia"/>
                <w:bCs/>
                <w:szCs w:val="24"/>
              </w:rPr>
              <w:t>曲妥珠单</w:t>
            </w:r>
            <w:proofErr w:type="gramEnd"/>
            <w:r>
              <w:rPr>
                <w:rFonts w:ascii="Times New Roman" w:eastAsia="仿宋" w:hAnsi="Times New Roman" w:cs="Times New Roman" w:hint="eastAsia"/>
                <w:bCs/>
                <w:szCs w:val="24"/>
              </w:rPr>
              <w:t>抗后</w:t>
            </w:r>
            <w:r>
              <w:rPr>
                <w:rFonts w:ascii="Times New Roman" w:eastAsia="仿宋" w:hAnsi="Times New Roman" w:cs="Times New Roman" w:hint="eastAsia"/>
                <w:bCs/>
                <w:szCs w:val="24"/>
              </w:rPr>
              <w:t>7</w:t>
            </w:r>
            <w:r>
              <w:rPr>
                <w:rFonts w:ascii="Times New Roman" w:eastAsia="仿宋" w:hAnsi="Times New Roman" w:cs="Times New Roman" w:hint="eastAsia"/>
                <w:bCs/>
                <w:szCs w:val="24"/>
              </w:rPr>
              <w:t>个月内给予蒽环类抗生素类药物治疗。</w:t>
            </w:r>
          </w:p>
        </w:tc>
      </w:tr>
      <w:tr w:rsidR="00CC0B7F" w:rsidTr="00CC0B7F">
        <w:tc>
          <w:tcPr>
            <w:tcW w:w="1776" w:type="dxa"/>
          </w:tcPr>
          <w:p w:rsidR="00CC0B7F" w:rsidRDefault="00B5314B">
            <w:pPr>
              <w:spacing w:line="360" w:lineRule="auto"/>
              <w:rPr>
                <w:rFonts w:ascii="Times New Roman" w:eastAsia="仿宋" w:hAnsi="Times New Roman" w:cs="Times New Roman"/>
                <w:bCs/>
                <w:szCs w:val="24"/>
              </w:rPr>
            </w:pPr>
            <w:r>
              <w:rPr>
                <w:rFonts w:ascii="Times New Roman" w:eastAsia="仿宋" w:hAnsi="Times New Roman" w:cs="Times New Roman"/>
                <w:bCs/>
                <w:szCs w:val="24"/>
              </w:rPr>
              <w:t>输</w:t>
            </w:r>
            <w:proofErr w:type="gramStart"/>
            <w:r>
              <w:rPr>
                <w:rFonts w:ascii="Times New Roman" w:eastAsia="仿宋" w:hAnsi="Times New Roman" w:cs="Times New Roman"/>
                <w:bCs/>
                <w:szCs w:val="24"/>
              </w:rPr>
              <w:t>注相关</w:t>
            </w:r>
            <w:proofErr w:type="gramEnd"/>
            <w:r>
              <w:rPr>
                <w:rFonts w:ascii="Times New Roman" w:eastAsia="仿宋" w:hAnsi="Times New Roman" w:cs="Times New Roman"/>
                <w:bCs/>
                <w:szCs w:val="24"/>
              </w:rPr>
              <w:t>症状</w:t>
            </w:r>
            <w:r>
              <w:rPr>
                <w:rFonts w:ascii="Times New Roman" w:eastAsia="仿宋" w:hAnsi="Times New Roman" w:cs="Times New Roman" w:hint="eastAsia"/>
                <w:bCs/>
                <w:szCs w:val="24"/>
              </w:rPr>
              <w:t xml:space="preserve"> </w:t>
            </w:r>
            <w:r>
              <w:rPr>
                <w:rFonts w:ascii="Times New Roman" w:eastAsia="仿宋" w:hAnsi="Times New Roman" w:cs="Times New Roman"/>
                <w:bCs/>
                <w:szCs w:val="24"/>
              </w:rPr>
              <w:t>（</w:t>
            </w:r>
            <w:r>
              <w:rPr>
                <w:rFonts w:ascii="Times New Roman" w:eastAsia="仿宋" w:hAnsi="Times New Roman" w:cs="Times New Roman" w:hint="eastAsia"/>
                <w:bCs/>
                <w:szCs w:val="24"/>
              </w:rPr>
              <w:t>IRR</w:t>
            </w:r>
            <w:r>
              <w:rPr>
                <w:rFonts w:ascii="Times New Roman" w:eastAsia="仿宋" w:hAnsi="Times New Roman" w:cs="Times New Roman"/>
                <w:bCs/>
                <w:szCs w:val="24"/>
              </w:rPr>
              <w:t>）</w:t>
            </w:r>
          </w:p>
        </w:tc>
        <w:tc>
          <w:tcPr>
            <w:tcW w:w="3287" w:type="dxa"/>
          </w:tcPr>
          <w:p w:rsidR="004C5101" w:rsidRDefault="00B5314B">
            <w:pPr>
              <w:spacing w:line="276" w:lineRule="auto"/>
              <w:rPr>
                <w:rFonts w:ascii="Times New Roman" w:eastAsia="仿宋" w:hAnsi="Times New Roman" w:cs="Times New Roman"/>
                <w:bCs/>
                <w:szCs w:val="24"/>
              </w:rPr>
            </w:pPr>
            <w:r>
              <w:rPr>
                <w:rFonts w:ascii="Times New Roman" w:eastAsia="仿宋" w:hAnsi="Times New Roman" w:cs="Times New Roman"/>
                <w:bCs/>
                <w:szCs w:val="24"/>
              </w:rPr>
              <w:t>1</w:t>
            </w:r>
            <w:r>
              <w:rPr>
                <w:rFonts w:ascii="Times New Roman" w:eastAsia="仿宋" w:hAnsi="Times New Roman" w:cs="Times New Roman"/>
                <w:bCs/>
                <w:szCs w:val="24"/>
              </w:rPr>
              <w:t>）输注期间</w:t>
            </w:r>
            <w:r>
              <w:rPr>
                <w:rFonts w:ascii="Times New Roman" w:eastAsia="仿宋" w:hAnsi="Times New Roman" w:cs="Times New Roman" w:hint="eastAsia"/>
                <w:bCs/>
                <w:szCs w:val="24"/>
              </w:rPr>
              <w:t>应监测患者是否有</w:t>
            </w:r>
            <w:r w:rsidR="00271AAB" w:rsidRPr="00271AAB">
              <w:rPr>
                <w:rFonts w:ascii="Times New Roman" w:eastAsia="仿宋" w:hAnsi="Times New Roman" w:cs="Times New Roman" w:hint="eastAsia"/>
                <w:bCs/>
                <w:szCs w:val="24"/>
              </w:rPr>
              <w:t>输</w:t>
            </w:r>
            <w:proofErr w:type="gramStart"/>
            <w:r w:rsidR="00271AAB" w:rsidRPr="00271AAB">
              <w:rPr>
                <w:rFonts w:ascii="Times New Roman" w:eastAsia="仿宋" w:hAnsi="Times New Roman" w:cs="Times New Roman" w:hint="eastAsia"/>
                <w:bCs/>
                <w:szCs w:val="24"/>
              </w:rPr>
              <w:t>注相关</w:t>
            </w:r>
            <w:proofErr w:type="gramEnd"/>
            <w:r w:rsidR="00271AAB" w:rsidRPr="00271AAB">
              <w:rPr>
                <w:rFonts w:ascii="Times New Roman" w:eastAsia="仿宋" w:hAnsi="Times New Roman" w:cs="Times New Roman" w:hint="eastAsia"/>
                <w:bCs/>
                <w:szCs w:val="24"/>
              </w:rPr>
              <w:t>反应</w:t>
            </w:r>
            <w:r>
              <w:rPr>
                <w:rFonts w:ascii="Times New Roman" w:eastAsia="仿宋" w:hAnsi="Times New Roman" w:cs="Times New Roman" w:hint="eastAsia"/>
                <w:bCs/>
                <w:szCs w:val="24"/>
              </w:rPr>
              <w:t>的发生。</w:t>
            </w:r>
            <w:r>
              <w:rPr>
                <w:rFonts w:ascii="Times New Roman" w:eastAsia="仿宋" w:hAnsi="Times New Roman" w:cs="Times New Roman"/>
                <w:bCs/>
                <w:szCs w:val="24"/>
              </w:rPr>
              <w:t>如发生</w:t>
            </w:r>
            <w:r w:rsidR="0006123B">
              <w:rPr>
                <w:rFonts w:ascii="Times New Roman" w:eastAsia="仿宋" w:hAnsi="Times New Roman" w:cs="Times New Roman" w:hint="eastAsia"/>
                <w:bCs/>
                <w:szCs w:val="24"/>
              </w:rPr>
              <w:t>轻至中度</w:t>
            </w:r>
            <w:r w:rsidR="00271AAB" w:rsidRPr="00271AAB">
              <w:rPr>
                <w:rFonts w:ascii="Times New Roman" w:eastAsia="仿宋" w:hAnsi="Times New Roman" w:cs="Times New Roman" w:hint="eastAsia"/>
                <w:bCs/>
                <w:szCs w:val="24"/>
              </w:rPr>
              <w:t>输</w:t>
            </w:r>
            <w:proofErr w:type="gramStart"/>
            <w:r w:rsidR="00271AAB" w:rsidRPr="00271AAB">
              <w:rPr>
                <w:rFonts w:ascii="Times New Roman" w:eastAsia="仿宋" w:hAnsi="Times New Roman" w:cs="Times New Roman" w:hint="eastAsia"/>
                <w:bCs/>
                <w:szCs w:val="24"/>
              </w:rPr>
              <w:t>注相关</w:t>
            </w:r>
            <w:proofErr w:type="gramEnd"/>
            <w:r w:rsidR="00271AAB" w:rsidRPr="00271AAB">
              <w:rPr>
                <w:rFonts w:ascii="Times New Roman" w:eastAsia="仿宋" w:hAnsi="Times New Roman" w:cs="Times New Roman" w:hint="eastAsia"/>
                <w:bCs/>
                <w:szCs w:val="24"/>
              </w:rPr>
              <w:t>反应</w:t>
            </w:r>
            <w:proofErr w:type="gramStart"/>
            <w:r w:rsidR="00271AAB" w:rsidRPr="00271AAB">
              <w:rPr>
                <w:rFonts w:ascii="Times New Roman" w:eastAsia="仿宋" w:hAnsi="Times New Roman" w:cs="Times New Roman" w:hint="eastAsia"/>
                <w:bCs/>
                <w:szCs w:val="24"/>
              </w:rPr>
              <w:t>应</w:t>
            </w:r>
            <w:proofErr w:type="gramEnd"/>
            <w:r>
              <w:rPr>
                <w:rFonts w:ascii="Times New Roman" w:eastAsia="仿宋" w:hAnsi="Times New Roman" w:cs="Times New Roman" w:hint="eastAsia"/>
                <w:bCs/>
                <w:szCs w:val="24"/>
              </w:rPr>
              <w:t>中断静脉输注，症状减轻后，可</w:t>
            </w:r>
            <w:r w:rsidR="0006123B">
              <w:rPr>
                <w:rFonts w:ascii="Times New Roman" w:eastAsia="仿宋" w:hAnsi="Times New Roman" w:cs="Times New Roman" w:hint="eastAsia"/>
                <w:bCs/>
                <w:szCs w:val="24"/>
              </w:rPr>
              <w:t>降低输注速率</w:t>
            </w:r>
            <w:r>
              <w:rPr>
                <w:rFonts w:ascii="Times New Roman" w:eastAsia="仿宋" w:hAnsi="Times New Roman" w:cs="Times New Roman" w:hint="eastAsia"/>
                <w:bCs/>
                <w:szCs w:val="24"/>
              </w:rPr>
              <w:t>恢复给药。</w:t>
            </w:r>
            <w:r>
              <w:rPr>
                <w:rFonts w:ascii="Times New Roman" w:eastAsia="仿宋" w:hAnsi="Times New Roman" w:cs="Times New Roman"/>
                <w:bCs/>
                <w:szCs w:val="24"/>
              </w:rPr>
              <w:t>也可选择</w:t>
            </w:r>
            <w:r>
              <w:rPr>
                <w:rFonts w:ascii="Times New Roman" w:eastAsia="仿宋" w:hAnsi="Times New Roman" w:cs="Times New Roman" w:hint="eastAsia"/>
                <w:bCs/>
                <w:szCs w:val="24"/>
              </w:rPr>
              <w:t>镇痛药或解热镇痛药如哌替啶或乙酰氨基</w:t>
            </w:r>
            <w:proofErr w:type="gramStart"/>
            <w:r>
              <w:rPr>
                <w:rFonts w:ascii="Times New Roman" w:eastAsia="仿宋" w:hAnsi="Times New Roman" w:cs="Times New Roman" w:hint="eastAsia"/>
                <w:bCs/>
                <w:szCs w:val="24"/>
              </w:rPr>
              <w:t>酚</w:t>
            </w:r>
            <w:proofErr w:type="gramEnd"/>
            <w:r>
              <w:rPr>
                <w:rFonts w:ascii="Times New Roman" w:eastAsia="仿宋" w:hAnsi="Times New Roman" w:cs="Times New Roman" w:hint="eastAsia"/>
                <w:bCs/>
                <w:szCs w:val="24"/>
              </w:rPr>
              <w:t>，或抗组胺药如苯海拉明治</w:t>
            </w:r>
            <w:proofErr w:type="gramStart"/>
            <w:r>
              <w:rPr>
                <w:rFonts w:ascii="Times New Roman" w:eastAsia="仿宋" w:hAnsi="Times New Roman" w:cs="Times New Roman" w:hint="eastAsia"/>
                <w:bCs/>
                <w:szCs w:val="24"/>
              </w:rPr>
              <w:t>疗</w:t>
            </w:r>
            <w:r w:rsidR="00271AAB" w:rsidRPr="00271AAB">
              <w:rPr>
                <w:rFonts w:ascii="Times New Roman" w:eastAsia="仿宋" w:hAnsi="Times New Roman" w:cs="Times New Roman" w:hint="eastAsia"/>
                <w:bCs/>
                <w:szCs w:val="24"/>
              </w:rPr>
              <w:t>输注相关</w:t>
            </w:r>
            <w:proofErr w:type="gramEnd"/>
            <w:r w:rsidR="00271AAB" w:rsidRPr="00271AAB">
              <w:rPr>
                <w:rFonts w:ascii="Times New Roman" w:eastAsia="仿宋" w:hAnsi="Times New Roman" w:cs="Times New Roman" w:hint="eastAsia"/>
                <w:bCs/>
                <w:szCs w:val="24"/>
              </w:rPr>
              <w:t>反应</w:t>
            </w:r>
            <w:r>
              <w:rPr>
                <w:rFonts w:ascii="Times New Roman" w:eastAsia="仿宋" w:hAnsi="Times New Roman" w:cs="Times New Roman" w:hint="eastAsia"/>
                <w:bCs/>
                <w:szCs w:val="24"/>
              </w:rPr>
              <w:t>。</w:t>
            </w:r>
          </w:p>
          <w:p w:rsidR="004C5101" w:rsidRDefault="00B5314B">
            <w:pPr>
              <w:spacing w:line="276" w:lineRule="auto"/>
              <w:rPr>
                <w:rFonts w:ascii="Times New Roman" w:eastAsia="仿宋" w:hAnsi="Times New Roman" w:cs="Times New Roman"/>
                <w:bCs/>
                <w:sz w:val="24"/>
                <w:szCs w:val="24"/>
              </w:rPr>
            </w:pPr>
            <w:r>
              <w:rPr>
                <w:rFonts w:ascii="Times New Roman" w:eastAsia="仿宋" w:hAnsi="Times New Roman" w:cs="Times New Roman"/>
                <w:bCs/>
                <w:szCs w:val="24"/>
              </w:rPr>
              <w:t>2</w:t>
            </w:r>
            <w:r>
              <w:rPr>
                <w:rFonts w:ascii="Times New Roman" w:eastAsia="仿宋" w:hAnsi="Times New Roman" w:cs="Times New Roman"/>
                <w:bCs/>
                <w:szCs w:val="24"/>
              </w:rPr>
              <w:t>）</w:t>
            </w:r>
            <w:r>
              <w:rPr>
                <w:rFonts w:ascii="Times New Roman" w:eastAsia="仿宋" w:hAnsi="Times New Roman" w:cs="Times New Roman" w:hint="eastAsia"/>
                <w:bCs/>
                <w:szCs w:val="24"/>
              </w:rPr>
              <w:t>所有发生呼吸困难或临床</w:t>
            </w:r>
            <w:r w:rsidR="0006123B">
              <w:rPr>
                <w:rFonts w:ascii="Times New Roman" w:eastAsia="仿宋" w:hAnsi="Times New Roman" w:cs="Times New Roman" w:hint="eastAsia"/>
                <w:bCs/>
                <w:szCs w:val="24"/>
              </w:rPr>
              <w:t>明显</w:t>
            </w:r>
            <w:r>
              <w:rPr>
                <w:rFonts w:ascii="Times New Roman" w:eastAsia="仿宋" w:hAnsi="Times New Roman" w:cs="Times New Roman" w:hint="eastAsia"/>
                <w:bCs/>
                <w:szCs w:val="24"/>
              </w:rPr>
              <w:t>低血压的患者，应中断</w:t>
            </w:r>
            <w:r>
              <w:rPr>
                <w:rFonts w:ascii="Times New Roman" w:eastAsia="仿宋" w:hAnsi="Times New Roman" w:cs="Times New Roman"/>
                <w:bCs/>
                <w:szCs w:val="24"/>
              </w:rPr>
              <w:t>输注</w:t>
            </w:r>
            <w:r>
              <w:rPr>
                <w:rFonts w:ascii="Times New Roman" w:eastAsia="仿宋" w:hAnsi="Times New Roman" w:cs="Times New Roman" w:hint="eastAsia"/>
                <w:bCs/>
                <w:szCs w:val="24"/>
              </w:rPr>
              <w:t>，同时给予药物治疗</w:t>
            </w:r>
            <w:r>
              <w:rPr>
                <w:rFonts w:ascii="Times New Roman" w:eastAsia="仿宋" w:hAnsi="Times New Roman" w:cs="Times New Roman"/>
                <w:bCs/>
                <w:szCs w:val="24"/>
              </w:rPr>
              <w:t>，</w:t>
            </w:r>
            <w:r>
              <w:rPr>
                <w:rFonts w:ascii="Times New Roman" w:eastAsia="仿宋" w:hAnsi="Times New Roman" w:cs="Times New Roman" w:hint="eastAsia"/>
                <w:bCs/>
                <w:szCs w:val="24"/>
              </w:rPr>
              <w:t>包括肾上腺素、皮质类固醇激素、苯海拉明、支气管扩张剂和氧气。应该评估和谨慎地监测患者直到症状和体征完全缓解。所有发生重度</w:t>
            </w:r>
            <w:r w:rsidR="00740784">
              <w:rPr>
                <w:rFonts w:ascii="Times New Roman" w:eastAsia="仿宋" w:hAnsi="Times New Roman" w:cs="Times New Roman" w:hint="eastAsia"/>
                <w:bCs/>
                <w:szCs w:val="24"/>
              </w:rPr>
              <w:t>和危及生命</w:t>
            </w:r>
            <w:r w:rsidR="00271AAB" w:rsidRPr="00271AAB">
              <w:rPr>
                <w:rFonts w:ascii="Times New Roman" w:eastAsia="仿宋" w:hAnsi="Times New Roman" w:cs="Times New Roman" w:hint="eastAsia"/>
                <w:bCs/>
                <w:szCs w:val="24"/>
              </w:rPr>
              <w:t>输</w:t>
            </w:r>
            <w:proofErr w:type="gramStart"/>
            <w:r w:rsidR="00271AAB" w:rsidRPr="00271AAB">
              <w:rPr>
                <w:rFonts w:ascii="Times New Roman" w:eastAsia="仿宋" w:hAnsi="Times New Roman" w:cs="Times New Roman" w:hint="eastAsia"/>
                <w:bCs/>
                <w:szCs w:val="24"/>
              </w:rPr>
              <w:t>注相关</w:t>
            </w:r>
            <w:proofErr w:type="gramEnd"/>
            <w:r w:rsidR="00271AAB" w:rsidRPr="00271AAB">
              <w:rPr>
                <w:rFonts w:ascii="Times New Roman" w:eastAsia="仿宋" w:hAnsi="Times New Roman" w:cs="Times New Roman" w:hint="eastAsia"/>
                <w:bCs/>
                <w:szCs w:val="24"/>
              </w:rPr>
              <w:t>反应</w:t>
            </w:r>
            <w:r>
              <w:rPr>
                <w:rFonts w:ascii="Times New Roman" w:eastAsia="仿宋" w:hAnsi="Times New Roman" w:cs="Times New Roman" w:hint="eastAsia"/>
                <w:bCs/>
                <w:szCs w:val="24"/>
              </w:rPr>
              <w:t>的患者应考虑永久停药。</w:t>
            </w:r>
          </w:p>
        </w:tc>
        <w:tc>
          <w:tcPr>
            <w:tcW w:w="3459" w:type="dxa"/>
          </w:tcPr>
          <w:p w:rsidR="004C5101" w:rsidRDefault="00B5314B">
            <w:pPr>
              <w:spacing w:line="276" w:lineRule="auto"/>
              <w:rPr>
                <w:rFonts w:ascii="Times New Roman" w:eastAsia="仿宋" w:hAnsi="Times New Roman" w:cs="Times New Roman"/>
                <w:bCs/>
                <w:sz w:val="24"/>
                <w:szCs w:val="24"/>
              </w:rPr>
            </w:pPr>
            <w:r>
              <w:rPr>
                <w:rFonts w:ascii="Times New Roman" w:eastAsia="仿宋" w:hAnsi="Times New Roman" w:cs="Times New Roman"/>
                <w:bCs/>
                <w:szCs w:val="24"/>
              </w:rPr>
              <w:t>1</w:t>
            </w:r>
            <w:r>
              <w:rPr>
                <w:rFonts w:ascii="Times New Roman" w:eastAsia="仿宋" w:hAnsi="Times New Roman" w:cs="Times New Roman"/>
                <w:bCs/>
                <w:szCs w:val="24"/>
              </w:rPr>
              <w:t>）高危因素：</w:t>
            </w:r>
            <w:r>
              <w:rPr>
                <w:rFonts w:ascii="Times New Roman" w:eastAsia="仿宋" w:hAnsi="Times New Roman" w:cs="Times New Roman" w:hint="eastAsia"/>
                <w:bCs/>
                <w:szCs w:val="24"/>
              </w:rPr>
              <w:t>由于晚期恶性肿瘤并发症或合并症导致静息状态下呼吸困难的患者，致命性输</w:t>
            </w:r>
            <w:proofErr w:type="gramStart"/>
            <w:r>
              <w:rPr>
                <w:rFonts w:ascii="Times New Roman" w:eastAsia="仿宋" w:hAnsi="Times New Roman" w:cs="Times New Roman" w:hint="eastAsia"/>
                <w:bCs/>
                <w:szCs w:val="24"/>
              </w:rPr>
              <w:t>注反应</w:t>
            </w:r>
            <w:proofErr w:type="gramEnd"/>
            <w:r>
              <w:rPr>
                <w:rFonts w:ascii="Times New Roman" w:eastAsia="仿宋" w:hAnsi="Times New Roman" w:cs="Times New Roman" w:hint="eastAsia"/>
                <w:bCs/>
                <w:szCs w:val="24"/>
              </w:rPr>
              <w:t>的风险可能会更高</w:t>
            </w:r>
            <w:r w:rsidR="000F150E">
              <w:rPr>
                <w:rFonts w:ascii="Times New Roman" w:eastAsia="仿宋" w:hAnsi="Times New Roman" w:cs="Times New Roman" w:hint="eastAsia"/>
                <w:bCs/>
                <w:szCs w:val="24"/>
              </w:rPr>
              <w:t>，不建议这些患者接受</w:t>
            </w:r>
            <w:proofErr w:type="gramStart"/>
            <w:r w:rsidR="000F150E">
              <w:rPr>
                <w:rFonts w:ascii="Times New Roman" w:eastAsia="仿宋" w:hAnsi="Times New Roman" w:cs="Times New Roman" w:hint="eastAsia"/>
                <w:bCs/>
                <w:szCs w:val="24"/>
              </w:rPr>
              <w:t>曲妥珠单</w:t>
            </w:r>
            <w:proofErr w:type="gramEnd"/>
            <w:r w:rsidR="000F150E">
              <w:rPr>
                <w:rFonts w:ascii="Times New Roman" w:eastAsia="仿宋" w:hAnsi="Times New Roman" w:cs="Times New Roman" w:hint="eastAsia"/>
                <w:bCs/>
                <w:szCs w:val="24"/>
              </w:rPr>
              <w:t>抗治疗</w:t>
            </w:r>
            <w:r>
              <w:rPr>
                <w:rFonts w:ascii="Times New Roman" w:eastAsia="仿宋" w:hAnsi="Times New Roman" w:cs="Times New Roman" w:hint="eastAsia"/>
                <w:bCs/>
                <w:szCs w:val="24"/>
              </w:rPr>
              <w:t>。</w:t>
            </w:r>
          </w:p>
          <w:p w:rsidR="004C5101" w:rsidRDefault="00B5314B">
            <w:pPr>
              <w:spacing w:line="276" w:lineRule="auto"/>
              <w:rPr>
                <w:rFonts w:ascii="Times New Roman" w:eastAsia="仿宋" w:hAnsi="Times New Roman" w:cs="Times New Roman"/>
                <w:bCs/>
                <w:sz w:val="24"/>
                <w:szCs w:val="24"/>
              </w:rPr>
            </w:pPr>
            <w:r>
              <w:rPr>
                <w:rFonts w:ascii="Times New Roman" w:eastAsia="仿宋" w:hAnsi="Times New Roman" w:cs="Times New Roman"/>
                <w:bCs/>
                <w:szCs w:val="24"/>
              </w:rPr>
              <w:t>2</w:t>
            </w:r>
            <w:r>
              <w:rPr>
                <w:rFonts w:ascii="Times New Roman" w:eastAsia="仿宋" w:hAnsi="Times New Roman" w:cs="Times New Roman"/>
                <w:bCs/>
                <w:szCs w:val="24"/>
              </w:rPr>
              <w:t>）预防措施：在再次接受</w:t>
            </w:r>
            <w:proofErr w:type="gramStart"/>
            <w:r>
              <w:rPr>
                <w:rFonts w:ascii="Times New Roman" w:eastAsia="仿宋" w:hAnsi="Times New Roman" w:cs="Times New Roman"/>
                <w:bCs/>
                <w:szCs w:val="24"/>
              </w:rPr>
              <w:t>曲妥珠单</w:t>
            </w:r>
            <w:proofErr w:type="gramEnd"/>
            <w:r>
              <w:rPr>
                <w:rFonts w:ascii="Times New Roman" w:eastAsia="仿宋" w:hAnsi="Times New Roman" w:cs="Times New Roman"/>
                <w:bCs/>
                <w:szCs w:val="24"/>
              </w:rPr>
              <w:t>抗治疗之前，经历了严重输</w:t>
            </w:r>
            <w:proofErr w:type="gramStart"/>
            <w:r>
              <w:rPr>
                <w:rFonts w:ascii="Times New Roman" w:eastAsia="仿宋" w:hAnsi="Times New Roman" w:cs="Times New Roman"/>
                <w:bCs/>
                <w:szCs w:val="24"/>
              </w:rPr>
              <w:t>注反应</w:t>
            </w:r>
            <w:proofErr w:type="gramEnd"/>
            <w:r>
              <w:rPr>
                <w:rFonts w:ascii="Times New Roman" w:eastAsia="仿宋" w:hAnsi="Times New Roman" w:cs="Times New Roman"/>
                <w:bCs/>
                <w:szCs w:val="24"/>
              </w:rPr>
              <w:t>的患者预防性应用抗组胺药和</w:t>
            </w:r>
            <w:r>
              <w:rPr>
                <w:rFonts w:ascii="Times New Roman" w:eastAsia="仿宋" w:hAnsi="Times New Roman" w:cs="Times New Roman"/>
                <w:bCs/>
                <w:szCs w:val="24"/>
              </w:rPr>
              <w:t>/</w:t>
            </w:r>
            <w:r>
              <w:rPr>
                <w:rFonts w:ascii="Times New Roman" w:eastAsia="仿宋" w:hAnsi="Times New Roman" w:cs="Times New Roman"/>
                <w:bCs/>
                <w:szCs w:val="24"/>
              </w:rPr>
              <w:t>或糖皮质激素，一些患者能耐受再次</w:t>
            </w:r>
            <w:proofErr w:type="gramStart"/>
            <w:r>
              <w:rPr>
                <w:rFonts w:ascii="Times New Roman" w:eastAsia="仿宋" w:hAnsi="Times New Roman" w:cs="Times New Roman"/>
                <w:bCs/>
                <w:szCs w:val="24"/>
              </w:rPr>
              <w:t>曲妥珠单</w:t>
            </w:r>
            <w:proofErr w:type="gramEnd"/>
            <w:r>
              <w:rPr>
                <w:rFonts w:ascii="Times New Roman" w:eastAsia="仿宋" w:hAnsi="Times New Roman" w:cs="Times New Roman"/>
                <w:bCs/>
                <w:szCs w:val="24"/>
              </w:rPr>
              <w:t>抗治疗，而另一些患者尽管应用了预防性</w:t>
            </w:r>
            <w:proofErr w:type="gramStart"/>
            <w:r>
              <w:rPr>
                <w:rFonts w:ascii="Times New Roman" w:eastAsia="仿宋" w:hAnsi="Times New Roman" w:cs="Times New Roman"/>
                <w:bCs/>
                <w:szCs w:val="24"/>
              </w:rPr>
              <w:t>用药但</w:t>
            </w:r>
            <w:proofErr w:type="gramEnd"/>
            <w:r>
              <w:rPr>
                <w:rFonts w:ascii="Times New Roman" w:eastAsia="仿宋" w:hAnsi="Times New Roman" w:cs="Times New Roman"/>
                <w:bCs/>
                <w:szCs w:val="24"/>
              </w:rPr>
              <w:t>还是发生了重度的反应。</w:t>
            </w:r>
          </w:p>
        </w:tc>
      </w:tr>
      <w:tr w:rsidR="00CC0B7F" w:rsidTr="00CC0B7F">
        <w:tc>
          <w:tcPr>
            <w:tcW w:w="1776" w:type="dxa"/>
          </w:tcPr>
          <w:p w:rsidR="00CC0B7F" w:rsidRDefault="00B5314B">
            <w:pPr>
              <w:spacing w:line="360" w:lineRule="auto"/>
              <w:rPr>
                <w:rFonts w:ascii="Times New Roman" w:eastAsia="仿宋" w:hAnsi="Times New Roman" w:cs="Times New Roman"/>
                <w:bCs/>
                <w:szCs w:val="24"/>
              </w:rPr>
            </w:pPr>
            <w:r>
              <w:rPr>
                <w:rFonts w:ascii="Times New Roman" w:eastAsia="仿宋" w:hAnsi="Times New Roman" w:cs="Times New Roman"/>
                <w:bCs/>
                <w:szCs w:val="24"/>
              </w:rPr>
              <w:t>肺部反应</w:t>
            </w:r>
          </w:p>
        </w:tc>
        <w:tc>
          <w:tcPr>
            <w:tcW w:w="3287" w:type="dxa"/>
          </w:tcPr>
          <w:p w:rsidR="004C5101" w:rsidRDefault="00B5314B">
            <w:pPr>
              <w:rPr>
                <w:rFonts w:ascii="Times New Roman" w:eastAsia="仿宋" w:hAnsi="Times New Roman" w:cs="Times New Roman"/>
                <w:bCs/>
                <w:szCs w:val="24"/>
              </w:rPr>
            </w:pPr>
            <w:r>
              <w:rPr>
                <w:rFonts w:ascii="Times New Roman" w:eastAsia="仿宋" w:hAnsi="Times New Roman" w:cs="Times New Roman" w:hint="eastAsia"/>
                <w:bCs/>
                <w:szCs w:val="24"/>
              </w:rPr>
              <w:t>在上市后</w:t>
            </w:r>
            <w:proofErr w:type="gramStart"/>
            <w:r>
              <w:rPr>
                <w:rFonts w:ascii="Times New Roman" w:eastAsia="仿宋" w:hAnsi="Times New Roman" w:cs="Times New Roman" w:hint="eastAsia"/>
                <w:bCs/>
                <w:szCs w:val="24"/>
              </w:rPr>
              <w:t>曲妥珠单</w:t>
            </w:r>
            <w:proofErr w:type="gramEnd"/>
            <w:r>
              <w:rPr>
                <w:rFonts w:ascii="Times New Roman" w:eastAsia="仿宋" w:hAnsi="Times New Roman" w:cs="Times New Roman" w:hint="eastAsia"/>
                <w:bCs/>
                <w:szCs w:val="24"/>
              </w:rPr>
              <w:t>抗的临床应用中有报道严重肺部反应事件，这些事件偶尔会导致死亡，也可能是</w:t>
            </w:r>
            <w:r>
              <w:rPr>
                <w:rFonts w:ascii="Times New Roman" w:eastAsia="仿宋" w:hAnsi="Times New Roman" w:cs="Times New Roman" w:hint="eastAsia"/>
                <w:bCs/>
                <w:szCs w:val="24"/>
              </w:rPr>
              <w:t xml:space="preserve"> </w:t>
            </w:r>
            <w:r w:rsidR="00271AAB" w:rsidRPr="00271AAB">
              <w:rPr>
                <w:rFonts w:ascii="Times New Roman" w:eastAsia="仿宋" w:hAnsi="Times New Roman" w:cs="Times New Roman" w:hint="eastAsia"/>
                <w:bCs/>
                <w:szCs w:val="24"/>
              </w:rPr>
              <w:lastRenderedPageBreak/>
              <w:t>输</w:t>
            </w:r>
            <w:proofErr w:type="gramStart"/>
            <w:r w:rsidR="00271AAB" w:rsidRPr="00271AAB">
              <w:rPr>
                <w:rFonts w:ascii="Times New Roman" w:eastAsia="仿宋" w:hAnsi="Times New Roman" w:cs="Times New Roman" w:hint="eastAsia"/>
                <w:bCs/>
                <w:szCs w:val="24"/>
              </w:rPr>
              <w:t>注相关</w:t>
            </w:r>
            <w:proofErr w:type="gramEnd"/>
            <w:r w:rsidR="00271AAB" w:rsidRPr="00271AAB">
              <w:rPr>
                <w:rFonts w:ascii="Times New Roman" w:eastAsia="仿宋" w:hAnsi="Times New Roman" w:cs="Times New Roman" w:hint="eastAsia"/>
                <w:bCs/>
                <w:szCs w:val="24"/>
              </w:rPr>
              <w:t>反应</w:t>
            </w:r>
            <w:r>
              <w:rPr>
                <w:rFonts w:ascii="Times New Roman" w:eastAsia="仿宋" w:hAnsi="Times New Roman" w:cs="Times New Roman" w:hint="eastAsia"/>
                <w:bCs/>
                <w:szCs w:val="24"/>
              </w:rPr>
              <w:t>的部分表现或延迟表现。此外，已报道病例有间质性肺疾病（包括肺浸润）、急性呼吸窘迫综合征、肺炎、非感染性肺炎、胸腔积液、呼吸窘迫、急性肺水肿和呼吸功能不全。</w:t>
            </w:r>
            <w:r w:rsidR="00C20FAF" w:rsidRPr="00C20FAF">
              <w:rPr>
                <w:rFonts w:ascii="Times New Roman" w:eastAsia="仿宋" w:hAnsi="Times New Roman" w:cs="Times New Roman" w:hint="eastAsia"/>
                <w:bCs/>
                <w:szCs w:val="24"/>
              </w:rPr>
              <w:t>所有发生</w:t>
            </w:r>
            <w:r w:rsidR="00C20FAF">
              <w:rPr>
                <w:rFonts w:ascii="Times New Roman" w:eastAsia="仿宋" w:hAnsi="Times New Roman" w:cs="Times New Roman" w:hint="eastAsia"/>
                <w:bCs/>
                <w:szCs w:val="24"/>
              </w:rPr>
              <w:t>肺部反应</w:t>
            </w:r>
            <w:r w:rsidR="00C20FAF" w:rsidRPr="00C20FAF">
              <w:rPr>
                <w:rFonts w:ascii="Times New Roman" w:eastAsia="仿宋" w:hAnsi="Times New Roman" w:cs="Times New Roman" w:hint="eastAsia"/>
                <w:bCs/>
                <w:szCs w:val="24"/>
              </w:rPr>
              <w:t>的患者，应中断</w:t>
            </w:r>
            <w:r w:rsidR="00C20FAF" w:rsidRPr="00C20FAF">
              <w:rPr>
                <w:rFonts w:ascii="Times New Roman" w:eastAsia="仿宋" w:hAnsi="Times New Roman" w:cs="Times New Roman"/>
                <w:bCs/>
                <w:szCs w:val="24"/>
              </w:rPr>
              <w:t>输注</w:t>
            </w:r>
            <w:r w:rsidR="00C20FAF" w:rsidRPr="00C20FAF">
              <w:rPr>
                <w:rFonts w:ascii="Times New Roman" w:eastAsia="仿宋" w:hAnsi="Times New Roman" w:cs="Times New Roman" w:hint="eastAsia"/>
                <w:bCs/>
                <w:szCs w:val="24"/>
              </w:rPr>
              <w:t>，同时给予药物治疗。应该评估和谨慎地监测患者直到症状和体征完全缓解。</w:t>
            </w:r>
            <w:r w:rsidR="00271AAB" w:rsidRPr="00271AAB">
              <w:rPr>
                <w:rFonts w:ascii="Times New Roman" w:eastAsia="仿宋" w:hAnsi="Times New Roman" w:cs="Times New Roman" w:hint="eastAsia"/>
                <w:bCs/>
                <w:szCs w:val="24"/>
              </w:rPr>
              <w:t>所有发生重度和危及生命</w:t>
            </w:r>
            <w:r w:rsidR="00271AAB">
              <w:rPr>
                <w:rFonts w:ascii="Times New Roman" w:eastAsia="仿宋" w:hAnsi="Times New Roman" w:cs="Times New Roman" w:hint="eastAsia"/>
                <w:bCs/>
                <w:szCs w:val="24"/>
              </w:rPr>
              <w:t>肺部反应</w:t>
            </w:r>
            <w:r w:rsidR="00271AAB" w:rsidRPr="00271AAB">
              <w:rPr>
                <w:rFonts w:ascii="Times New Roman" w:eastAsia="仿宋" w:hAnsi="Times New Roman" w:cs="Times New Roman" w:hint="eastAsia"/>
                <w:bCs/>
                <w:szCs w:val="24"/>
              </w:rPr>
              <w:t>的患者应考虑永久停药。</w:t>
            </w:r>
          </w:p>
        </w:tc>
        <w:tc>
          <w:tcPr>
            <w:tcW w:w="3459" w:type="dxa"/>
          </w:tcPr>
          <w:p w:rsidR="004C5101" w:rsidRDefault="00B5314B">
            <w:pPr>
              <w:rPr>
                <w:rFonts w:ascii="Times New Roman" w:eastAsia="仿宋" w:hAnsi="Times New Roman" w:cs="Times New Roman"/>
                <w:bCs/>
                <w:szCs w:val="24"/>
              </w:rPr>
            </w:pPr>
            <w:r>
              <w:rPr>
                <w:rFonts w:ascii="Times New Roman" w:eastAsia="仿宋" w:hAnsi="Times New Roman" w:cs="Times New Roman"/>
                <w:bCs/>
                <w:szCs w:val="24"/>
              </w:rPr>
              <w:lastRenderedPageBreak/>
              <w:t>高危</w:t>
            </w:r>
            <w:r>
              <w:rPr>
                <w:rFonts w:ascii="Times New Roman" w:eastAsia="仿宋" w:hAnsi="Times New Roman" w:cs="Times New Roman" w:hint="eastAsia"/>
                <w:bCs/>
                <w:szCs w:val="24"/>
              </w:rPr>
              <w:t>因素</w:t>
            </w:r>
            <w:r>
              <w:rPr>
                <w:rFonts w:ascii="Times New Roman" w:eastAsia="仿宋" w:hAnsi="Times New Roman" w:cs="Times New Roman"/>
                <w:bCs/>
                <w:szCs w:val="24"/>
              </w:rPr>
              <w:t>：</w:t>
            </w:r>
            <w:r>
              <w:rPr>
                <w:rFonts w:ascii="Times New Roman" w:eastAsia="仿宋" w:hAnsi="Times New Roman" w:cs="Times New Roman" w:hint="eastAsia"/>
                <w:bCs/>
                <w:szCs w:val="24"/>
              </w:rPr>
              <w:t>之前或合并使用紫杉烷类、吉西他滨、</w:t>
            </w:r>
            <w:proofErr w:type="gramStart"/>
            <w:r>
              <w:rPr>
                <w:rFonts w:ascii="Times New Roman" w:eastAsia="仿宋" w:hAnsi="Times New Roman" w:cs="Times New Roman" w:hint="eastAsia"/>
                <w:bCs/>
                <w:szCs w:val="24"/>
              </w:rPr>
              <w:t>长春瑞滨和</w:t>
            </w:r>
            <w:proofErr w:type="gramEnd"/>
            <w:r>
              <w:rPr>
                <w:rFonts w:ascii="Times New Roman" w:eastAsia="仿宋" w:hAnsi="Times New Roman" w:cs="Times New Roman" w:hint="eastAsia"/>
                <w:bCs/>
                <w:szCs w:val="24"/>
              </w:rPr>
              <w:t>放疗</w:t>
            </w:r>
            <w:r>
              <w:rPr>
                <w:rFonts w:ascii="Times New Roman" w:eastAsia="仿宋" w:hAnsi="Times New Roman" w:cs="Times New Roman"/>
                <w:bCs/>
                <w:szCs w:val="24"/>
              </w:rPr>
              <w:t>等</w:t>
            </w:r>
            <w:r>
              <w:rPr>
                <w:rFonts w:ascii="Times New Roman" w:eastAsia="仿宋" w:hAnsi="Times New Roman" w:cs="Times New Roman" w:hint="eastAsia"/>
                <w:bCs/>
                <w:szCs w:val="24"/>
              </w:rPr>
              <w:t>可引起间质性肺病的其他抗肿瘤治</w:t>
            </w:r>
            <w:r>
              <w:rPr>
                <w:rFonts w:ascii="Times New Roman" w:eastAsia="仿宋" w:hAnsi="Times New Roman" w:cs="Times New Roman" w:hint="eastAsia"/>
                <w:bCs/>
                <w:szCs w:val="24"/>
              </w:rPr>
              <w:lastRenderedPageBreak/>
              <w:t>疗</w:t>
            </w:r>
            <w:r>
              <w:rPr>
                <w:rFonts w:ascii="Times New Roman" w:eastAsia="仿宋" w:hAnsi="Times New Roman" w:cs="Times New Roman"/>
                <w:bCs/>
                <w:szCs w:val="24"/>
              </w:rPr>
              <w:t>；</w:t>
            </w:r>
            <w:r>
              <w:rPr>
                <w:rFonts w:ascii="Times New Roman" w:eastAsia="仿宋" w:hAnsi="Times New Roman" w:cs="Times New Roman" w:hint="eastAsia"/>
                <w:bCs/>
                <w:szCs w:val="24"/>
              </w:rPr>
              <w:t>因晚期恶性肿瘤并发症和合并疾病而发生静息状态呼吸困难的患者可能发生肺部反应的风险更高。</w:t>
            </w:r>
            <w:r w:rsidR="006A1397" w:rsidRPr="006A1397">
              <w:rPr>
                <w:rFonts w:ascii="Times New Roman" w:eastAsia="仿宋" w:hAnsi="Times New Roman" w:cs="Times New Roman" w:hint="eastAsia"/>
                <w:bCs/>
                <w:szCs w:val="24"/>
              </w:rPr>
              <w:t>这些患者</w:t>
            </w:r>
            <w:proofErr w:type="gramStart"/>
            <w:r w:rsidR="006A1397" w:rsidRPr="006A1397">
              <w:rPr>
                <w:rFonts w:ascii="Times New Roman" w:eastAsia="仿宋" w:hAnsi="Times New Roman" w:cs="Times New Roman" w:hint="eastAsia"/>
                <w:bCs/>
                <w:szCs w:val="24"/>
              </w:rPr>
              <w:t>不</w:t>
            </w:r>
            <w:proofErr w:type="gramEnd"/>
            <w:r w:rsidR="006A1397" w:rsidRPr="006A1397">
              <w:rPr>
                <w:rFonts w:ascii="Times New Roman" w:eastAsia="仿宋" w:hAnsi="Times New Roman" w:cs="Times New Roman" w:hint="eastAsia"/>
                <w:bCs/>
                <w:szCs w:val="24"/>
              </w:rPr>
              <w:t>应接</w:t>
            </w:r>
            <w:proofErr w:type="gramStart"/>
            <w:r w:rsidR="006A1397" w:rsidRPr="006A1397">
              <w:rPr>
                <w:rFonts w:ascii="Times New Roman" w:eastAsia="仿宋" w:hAnsi="Times New Roman" w:cs="Times New Roman" w:hint="eastAsia"/>
                <w:bCs/>
                <w:szCs w:val="24"/>
              </w:rPr>
              <w:t>受曲妥珠单</w:t>
            </w:r>
            <w:proofErr w:type="gramEnd"/>
            <w:r w:rsidR="006A1397" w:rsidRPr="006A1397">
              <w:rPr>
                <w:rFonts w:ascii="Times New Roman" w:eastAsia="仿宋" w:hAnsi="Times New Roman" w:cs="Times New Roman" w:hint="eastAsia"/>
                <w:bCs/>
                <w:szCs w:val="24"/>
              </w:rPr>
              <w:t>抗治疗</w:t>
            </w:r>
            <w:r w:rsidR="006A1397" w:rsidRPr="006A1397">
              <w:rPr>
                <w:rFonts w:ascii="Times New Roman" w:eastAsia="仿宋" w:hAnsi="Times New Roman" w:cs="Times New Roman"/>
                <w:bCs/>
                <w:szCs w:val="24"/>
              </w:rPr>
              <w:t>。</w:t>
            </w:r>
          </w:p>
        </w:tc>
      </w:tr>
    </w:tbl>
    <w:p w:rsidR="00CC0B7F" w:rsidRDefault="00B5314B">
      <w:pPr>
        <w:spacing w:line="360" w:lineRule="auto"/>
        <w:ind w:firstLineChars="200" w:firstLine="420"/>
        <w:rPr>
          <w:rFonts w:ascii="Times New Roman" w:eastAsia="仿宋" w:hAnsi="Times New Roman" w:cs="Times New Roman"/>
          <w:bCs/>
          <w:szCs w:val="24"/>
        </w:rPr>
      </w:pPr>
      <w:r>
        <w:rPr>
          <w:rFonts w:ascii="Times New Roman" w:eastAsia="仿宋" w:hAnsi="Times New Roman" w:cs="Times New Roman" w:hint="eastAsia"/>
          <w:bCs/>
          <w:szCs w:val="24"/>
        </w:rPr>
        <w:lastRenderedPageBreak/>
        <w:t>综合以上，抗肿瘤生物</w:t>
      </w:r>
      <w:proofErr w:type="gramStart"/>
      <w:r>
        <w:rPr>
          <w:rFonts w:ascii="Times New Roman" w:eastAsia="仿宋" w:hAnsi="Times New Roman" w:cs="Times New Roman" w:hint="eastAsia"/>
          <w:bCs/>
          <w:szCs w:val="24"/>
        </w:rPr>
        <w:t>类似药</w:t>
      </w:r>
      <w:proofErr w:type="gramEnd"/>
      <w:r>
        <w:rPr>
          <w:rFonts w:ascii="Times New Roman" w:eastAsia="仿宋" w:hAnsi="Times New Roman" w:cs="Times New Roman" w:hint="eastAsia"/>
          <w:bCs/>
          <w:szCs w:val="24"/>
        </w:rPr>
        <w:t>根据不良反应发生情况进行剂量调整的建议见汇总表</w:t>
      </w:r>
      <w:r>
        <w:rPr>
          <w:rFonts w:ascii="Times New Roman" w:eastAsia="仿宋" w:hAnsi="Times New Roman" w:cs="Times New Roman"/>
          <w:bCs/>
          <w:szCs w:val="24"/>
        </w:rPr>
        <w:t>16</w:t>
      </w:r>
      <w:r>
        <w:rPr>
          <w:rFonts w:ascii="Times New Roman" w:eastAsia="仿宋" w:hAnsi="Times New Roman" w:cs="Times New Roman" w:hint="eastAsia"/>
          <w:bCs/>
          <w:szCs w:val="24"/>
        </w:rPr>
        <w:t>。</w:t>
      </w:r>
    </w:p>
    <w:p w:rsidR="00CC0B7F" w:rsidRDefault="00B5314B">
      <w:pPr>
        <w:spacing w:line="360" w:lineRule="auto"/>
        <w:ind w:firstLineChars="200" w:firstLine="422"/>
        <w:jc w:val="center"/>
        <w:rPr>
          <w:rFonts w:ascii="Times New Roman" w:eastAsia="仿宋" w:hAnsi="Times New Roman" w:cs="Times New Roman"/>
          <w:bCs/>
          <w:szCs w:val="24"/>
        </w:rPr>
      </w:pPr>
      <w:r>
        <w:rPr>
          <w:rFonts w:ascii="Times New Roman" w:eastAsia="仿宋" w:hAnsi="Times New Roman" w:cs="Times New Roman"/>
          <w:b/>
          <w:bCs/>
          <w:szCs w:val="24"/>
        </w:rPr>
        <w:t>表</w:t>
      </w:r>
      <w:r>
        <w:rPr>
          <w:rFonts w:ascii="Times New Roman" w:eastAsia="仿宋" w:hAnsi="Times New Roman" w:cs="Times New Roman"/>
          <w:b/>
          <w:bCs/>
          <w:szCs w:val="24"/>
        </w:rPr>
        <w:t>16</w:t>
      </w:r>
      <w:r>
        <w:rPr>
          <w:rFonts w:ascii="Times New Roman" w:eastAsia="仿宋" w:hAnsi="Times New Roman" w:cs="Times New Roman" w:hint="eastAsia"/>
          <w:b/>
          <w:bCs/>
          <w:szCs w:val="24"/>
        </w:rPr>
        <w:t xml:space="preserve"> </w:t>
      </w:r>
      <w:r>
        <w:rPr>
          <w:rFonts w:ascii="Times New Roman" w:eastAsia="仿宋" w:hAnsi="Times New Roman" w:cs="Times New Roman"/>
          <w:b/>
          <w:bCs/>
          <w:szCs w:val="24"/>
        </w:rPr>
        <w:t>抗肿瘤生物</w:t>
      </w:r>
      <w:proofErr w:type="gramStart"/>
      <w:r>
        <w:rPr>
          <w:rFonts w:ascii="Times New Roman" w:eastAsia="仿宋" w:hAnsi="Times New Roman" w:cs="Times New Roman"/>
          <w:b/>
          <w:bCs/>
          <w:szCs w:val="24"/>
        </w:rPr>
        <w:t>类似药</w:t>
      </w:r>
      <w:proofErr w:type="gramEnd"/>
      <w:r>
        <w:rPr>
          <w:rFonts w:ascii="Times New Roman" w:eastAsia="仿宋" w:hAnsi="Times New Roman" w:cs="Times New Roman" w:hint="eastAsia"/>
          <w:b/>
          <w:bCs/>
          <w:szCs w:val="24"/>
        </w:rPr>
        <w:t>停用指征汇总</w:t>
      </w:r>
      <w:r>
        <w:rPr>
          <w:rFonts w:ascii="Times New Roman" w:eastAsia="仿宋" w:hAnsi="Times New Roman" w:cs="Times New Roman" w:hint="eastAsia"/>
          <w:b/>
          <w:bCs/>
          <w:szCs w:val="24"/>
        </w:rPr>
        <w:t xml:space="preserve">                                                                                    </w:t>
      </w:r>
    </w:p>
    <w:tbl>
      <w:tblPr>
        <w:tblStyle w:val="a9"/>
        <w:tblW w:w="8522" w:type="dxa"/>
        <w:tblLook w:val="04A0" w:firstRow="1" w:lastRow="0" w:firstColumn="1" w:lastColumn="0" w:noHBand="0" w:noVBand="1"/>
      </w:tblPr>
      <w:tblGrid>
        <w:gridCol w:w="1384"/>
        <w:gridCol w:w="1134"/>
        <w:gridCol w:w="6004"/>
      </w:tblGrid>
      <w:tr w:rsidR="00CC0B7F">
        <w:trPr>
          <w:trHeight w:val="480"/>
        </w:trPr>
        <w:tc>
          <w:tcPr>
            <w:tcW w:w="1384" w:type="dxa"/>
            <w:vAlign w:val="center"/>
          </w:tcPr>
          <w:p w:rsidR="00CC0B7F" w:rsidRDefault="00B5314B">
            <w:pPr>
              <w:spacing w:line="276" w:lineRule="auto"/>
              <w:jc w:val="center"/>
              <w:rPr>
                <w:rFonts w:ascii="Times New Roman" w:eastAsia="仿宋" w:hAnsi="Times New Roman" w:cs="Times New Roman"/>
                <w:b/>
                <w:szCs w:val="21"/>
              </w:rPr>
            </w:pPr>
            <w:r>
              <w:rPr>
                <w:rFonts w:ascii="Times New Roman" w:eastAsia="仿宋" w:hAnsi="仿宋" w:cs="Times New Roman"/>
                <w:b/>
                <w:szCs w:val="21"/>
              </w:rPr>
              <w:t>药品</w:t>
            </w:r>
          </w:p>
        </w:tc>
        <w:tc>
          <w:tcPr>
            <w:tcW w:w="1134" w:type="dxa"/>
            <w:vAlign w:val="center"/>
          </w:tcPr>
          <w:p w:rsidR="00CC0B7F" w:rsidRDefault="00B5314B">
            <w:pPr>
              <w:spacing w:line="276" w:lineRule="auto"/>
              <w:jc w:val="center"/>
              <w:rPr>
                <w:rFonts w:ascii="Times New Roman" w:eastAsia="仿宋" w:hAnsi="Times New Roman" w:cs="Times New Roman"/>
                <w:b/>
                <w:szCs w:val="21"/>
              </w:rPr>
            </w:pPr>
            <w:r>
              <w:rPr>
                <w:rFonts w:ascii="Times New Roman" w:eastAsia="仿宋" w:hAnsi="仿宋" w:cs="Times New Roman"/>
                <w:b/>
                <w:szCs w:val="21"/>
              </w:rPr>
              <w:t>处理建议</w:t>
            </w:r>
          </w:p>
        </w:tc>
        <w:tc>
          <w:tcPr>
            <w:tcW w:w="6004" w:type="dxa"/>
            <w:vAlign w:val="center"/>
          </w:tcPr>
          <w:p w:rsidR="00CC0B7F" w:rsidRDefault="00B5314B">
            <w:pPr>
              <w:spacing w:line="276" w:lineRule="auto"/>
              <w:jc w:val="center"/>
              <w:rPr>
                <w:rFonts w:ascii="Times New Roman" w:eastAsia="仿宋" w:hAnsi="Times New Roman" w:cs="Times New Roman"/>
                <w:b/>
                <w:szCs w:val="21"/>
              </w:rPr>
            </w:pPr>
            <w:r>
              <w:rPr>
                <w:rFonts w:ascii="Times New Roman" w:eastAsia="仿宋" w:hAnsi="仿宋" w:cs="Times New Roman"/>
                <w:b/>
                <w:szCs w:val="21"/>
              </w:rPr>
              <w:t>临床症状</w:t>
            </w:r>
          </w:p>
        </w:tc>
      </w:tr>
      <w:tr w:rsidR="00CC0B7F">
        <w:trPr>
          <w:trHeight w:val="471"/>
        </w:trPr>
        <w:tc>
          <w:tcPr>
            <w:tcW w:w="1384" w:type="dxa"/>
            <w:vMerge w:val="restart"/>
            <w:vAlign w:val="center"/>
          </w:tcPr>
          <w:p w:rsidR="00CC0B7F" w:rsidRDefault="00B5314B">
            <w:pPr>
              <w:spacing w:line="276" w:lineRule="auto"/>
              <w:jc w:val="center"/>
              <w:rPr>
                <w:rFonts w:ascii="Times New Roman" w:eastAsia="仿宋" w:hAnsi="Times New Roman" w:cs="Times New Roman"/>
                <w:szCs w:val="21"/>
              </w:rPr>
            </w:pPr>
            <w:proofErr w:type="gramStart"/>
            <w:r>
              <w:rPr>
                <w:rFonts w:ascii="Times New Roman" w:eastAsia="仿宋" w:hAnsi="仿宋" w:cs="Times New Roman"/>
                <w:szCs w:val="21"/>
              </w:rPr>
              <w:t>利妥昔单</w:t>
            </w:r>
            <w:proofErr w:type="gramEnd"/>
            <w:r>
              <w:rPr>
                <w:rFonts w:ascii="Times New Roman" w:eastAsia="仿宋" w:hAnsi="仿宋" w:cs="Times New Roman"/>
                <w:szCs w:val="21"/>
              </w:rPr>
              <w:t>抗</w:t>
            </w:r>
          </w:p>
        </w:tc>
        <w:tc>
          <w:tcPr>
            <w:tcW w:w="1134" w:type="dxa"/>
            <w:vAlign w:val="center"/>
          </w:tcPr>
          <w:p w:rsidR="00CC0B7F" w:rsidRDefault="00B5314B">
            <w:pPr>
              <w:spacing w:line="276" w:lineRule="auto"/>
              <w:jc w:val="center"/>
              <w:rPr>
                <w:rFonts w:ascii="Times New Roman" w:eastAsia="仿宋" w:hAnsi="Times New Roman" w:cs="Times New Roman"/>
                <w:szCs w:val="21"/>
              </w:rPr>
            </w:pPr>
            <w:r>
              <w:rPr>
                <w:rFonts w:ascii="Times New Roman" w:eastAsia="仿宋" w:hAnsi="仿宋" w:cs="Times New Roman"/>
                <w:szCs w:val="21"/>
              </w:rPr>
              <w:t>永久停用</w:t>
            </w:r>
          </w:p>
        </w:tc>
        <w:tc>
          <w:tcPr>
            <w:tcW w:w="6004" w:type="dxa"/>
            <w:vAlign w:val="center"/>
          </w:tcPr>
          <w:p w:rsidR="00CC0B7F" w:rsidRDefault="00B5314B">
            <w:pPr>
              <w:spacing w:line="276" w:lineRule="auto"/>
              <w:rPr>
                <w:rFonts w:ascii="Times New Roman" w:eastAsia="仿宋" w:hAnsi="Times New Roman" w:cs="Times New Roman"/>
                <w:szCs w:val="21"/>
              </w:rPr>
            </w:pPr>
            <w:r>
              <w:rPr>
                <w:rFonts w:ascii="Times New Roman" w:eastAsia="仿宋" w:hAnsi="仿宋" w:cs="Times New Roman"/>
                <w:szCs w:val="21"/>
              </w:rPr>
              <w:t>严重皮肤反应如中毒性表皮坏死松解症和史蒂文斯</w:t>
            </w:r>
            <w:r>
              <w:rPr>
                <w:rFonts w:ascii="Times New Roman" w:eastAsia="仿宋" w:hAnsi="Times New Roman" w:cs="Times New Roman"/>
                <w:szCs w:val="21"/>
              </w:rPr>
              <w:t>-</w:t>
            </w:r>
            <w:r>
              <w:rPr>
                <w:rFonts w:ascii="Times New Roman" w:eastAsia="仿宋" w:hAnsi="仿宋" w:cs="Times New Roman"/>
                <w:szCs w:val="21"/>
              </w:rPr>
              <w:t>约翰逊综合症</w:t>
            </w:r>
          </w:p>
        </w:tc>
      </w:tr>
      <w:tr w:rsidR="00CC0B7F">
        <w:trPr>
          <w:trHeight w:val="471"/>
        </w:trPr>
        <w:tc>
          <w:tcPr>
            <w:tcW w:w="1384" w:type="dxa"/>
            <w:vMerge/>
            <w:vAlign w:val="center"/>
          </w:tcPr>
          <w:p w:rsidR="00CC0B7F" w:rsidRDefault="00CC0B7F">
            <w:pPr>
              <w:spacing w:line="276" w:lineRule="auto"/>
              <w:jc w:val="center"/>
              <w:rPr>
                <w:rFonts w:ascii="Times New Roman" w:eastAsia="仿宋" w:hAnsi="Times New Roman" w:cs="Times New Roman"/>
                <w:szCs w:val="21"/>
              </w:rPr>
            </w:pPr>
          </w:p>
        </w:tc>
        <w:tc>
          <w:tcPr>
            <w:tcW w:w="1134" w:type="dxa"/>
            <w:vMerge w:val="restart"/>
            <w:vAlign w:val="center"/>
          </w:tcPr>
          <w:p w:rsidR="00CC0B7F" w:rsidRDefault="00B5314B">
            <w:pPr>
              <w:spacing w:line="276" w:lineRule="auto"/>
              <w:jc w:val="center"/>
              <w:rPr>
                <w:rFonts w:ascii="Times New Roman" w:eastAsia="仿宋" w:hAnsi="Times New Roman" w:cs="Times New Roman"/>
                <w:szCs w:val="21"/>
              </w:rPr>
            </w:pPr>
            <w:r>
              <w:rPr>
                <w:rFonts w:ascii="Times New Roman" w:eastAsia="仿宋" w:hAnsi="仿宋" w:cs="Times New Roman"/>
                <w:szCs w:val="21"/>
              </w:rPr>
              <w:t>暂停使用</w:t>
            </w:r>
          </w:p>
        </w:tc>
        <w:tc>
          <w:tcPr>
            <w:tcW w:w="6004" w:type="dxa"/>
            <w:vAlign w:val="center"/>
          </w:tcPr>
          <w:p w:rsidR="00CC0B7F" w:rsidRDefault="00B5314B">
            <w:pPr>
              <w:spacing w:line="276" w:lineRule="auto"/>
              <w:rPr>
                <w:rFonts w:ascii="Times New Roman" w:eastAsia="仿宋" w:hAnsi="Times New Roman" w:cs="Times New Roman"/>
                <w:szCs w:val="21"/>
              </w:rPr>
            </w:pPr>
            <w:r>
              <w:rPr>
                <w:rFonts w:ascii="Times New Roman" w:eastAsia="仿宋" w:hAnsi="仿宋" w:cs="Times New Roman"/>
                <w:szCs w:val="21"/>
              </w:rPr>
              <w:t>严重心衰（</w:t>
            </w:r>
            <w:r>
              <w:rPr>
                <w:rFonts w:ascii="Times New Roman" w:eastAsia="仿宋" w:hAnsi="Times New Roman" w:cs="Times New Roman"/>
                <w:szCs w:val="21"/>
              </w:rPr>
              <w:t>NYHA</w:t>
            </w:r>
            <w:r>
              <w:rPr>
                <w:rFonts w:ascii="Times New Roman" w:eastAsia="仿宋" w:hAnsi="仿宋" w:cs="Times New Roman"/>
                <w:szCs w:val="21"/>
              </w:rPr>
              <w:t>分类</w:t>
            </w:r>
            <w:r>
              <w:rPr>
                <w:rFonts w:ascii="Times New Roman" w:eastAsia="仿宋" w:hAnsi="Times New Roman" w:cs="Times New Roman"/>
                <w:szCs w:val="21"/>
              </w:rPr>
              <w:t>IV</w:t>
            </w:r>
            <w:r>
              <w:rPr>
                <w:rFonts w:ascii="Times New Roman" w:eastAsia="仿宋" w:hAnsi="仿宋" w:cs="Times New Roman"/>
                <w:szCs w:val="21"/>
              </w:rPr>
              <w:t>）</w:t>
            </w:r>
          </w:p>
        </w:tc>
      </w:tr>
      <w:tr w:rsidR="00CC0B7F">
        <w:trPr>
          <w:trHeight w:val="471"/>
        </w:trPr>
        <w:tc>
          <w:tcPr>
            <w:tcW w:w="1384" w:type="dxa"/>
            <w:vMerge/>
            <w:vAlign w:val="center"/>
          </w:tcPr>
          <w:p w:rsidR="00CC0B7F" w:rsidRDefault="00CC0B7F">
            <w:pPr>
              <w:spacing w:line="276" w:lineRule="auto"/>
              <w:jc w:val="center"/>
              <w:rPr>
                <w:rFonts w:ascii="Times New Roman" w:eastAsia="仿宋" w:hAnsi="Times New Roman" w:cs="Times New Roman"/>
                <w:szCs w:val="21"/>
              </w:rPr>
            </w:pPr>
          </w:p>
        </w:tc>
        <w:tc>
          <w:tcPr>
            <w:tcW w:w="1134" w:type="dxa"/>
            <w:vMerge/>
            <w:vAlign w:val="center"/>
          </w:tcPr>
          <w:p w:rsidR="00CC0B7F" w:rsidRDefault="00CC0B7F">
            <w:pPr>
              <w:spacing w:line="276" w:lineRule="auto"/>
              <w:jc w:val="center"/>
              <w:rPr>
                <w:rFonts w:ascii="Times New Roman" w:eastAsia="仿宋" w:hAnsi="Times New Roman" w:cs="Times New Roman"/>
                <w:szCs w:val="21"/>
              </w:rPr>
            </w:pPr>
          </w:p>
        </w:tc>
        <w:tc>
          <w:tcPr>
            <w:tcW w:w="6004" w:type="dxa"/>
            <w:vAlign w:val="center"/>
          </w:tcPr>
          <w:p w:rsidR="00CC0B7F" w:rsidRDefault="00B5314B">
            <w:pPr>
              <w:spacing w:line="276" w:lineRule="auto"/>
              <w:rPr>
                <w:rFonts w:ascii="Times New Roman" w:eastAsia="仿宋" w:hAnsi="Times New Roman" w:cs="Times New Roman"/>
                <w:szCs w:val="21"/>
              </w:rPr>
            </w:pPr>
            <w:r>
              <w:rPr>
                <w:rFonts w:ascii="Times New Roman" w:eastAsia="仿宋" w:hAnsi="仿宋" w:cs="Times New Roman"/>
                <w:szCs w:val="21"/>
              </w:rPr>
              <w:t>严重活动性感染</w:t>
            </w:r>
          </w:p>
        </w:tc>
      </w:tr>
      <w:tr w:rsidR="00CC0B7F">
        <w:trPr>
          <w:trHeight w:val="471"/>
        </w:trPr>
        <w:tc>
          <w:tcPr>
            <w:tcW w:w="1384" w:type="dxa"/>
            <w:vMerge/>
            <w:vAlign w:val="center"/>
          </w:tcPr>
          <w:p w:rsidR="00CC0B7F" w:rsidRDefault="00CC0B7F">
            <w:pPr>
              <w:spacing w:line="276" w:lineRule="auto"/>
              <w:jc w:val="center"/>
              <w:rPr>
                <w:rFonts w:ascii="Times New Roman" w:eastAsia="仿宋" w:hAnsi="Times New Roman" w:cs="Times New Roman"/>
                <w:szCs w:val="21"/>
              </w:rPr>
            </w:pPr>
          </w:p>
        </w:tc>
        <w:tc>
          <w:tcPr>
            <w:tcW w:w="1134" w:type="dxa"/>
            <w:vMerge/>
            <w:vAlign w:val="center"/>
          </w:tcPr>
          <w:p w:rsidR="00CC0B7F" w:rsidRDefault="00CC0B7F">
            <w:pPr>
              <w:spacing w:line="276" w:lineRule="auto"/>
              <w:jc w:val="center"/>
              <w:rPr>
                <w:rFonts w:ascii="Times New Roman" w:eastAsia="仿宋" w:hAnsi="Times New Roman" w:cs="Times New Roman"/>
                <w:szCs w:val="21"/>
              </w:rPr>
            </w:pPr>
          </w:p>
        </w:tc>
        <w:tc>
          <w:tcPr>
            <w:tcW w:w="6004" w:type="dxa"/>
            <w:vAlign w:val="center"/>
          </w:tcPr>
          <w:p w:rsidR="00CC0B7F" w:rsidRDefault="00B5314B">
            <w:pPr>
              <w:spacing w:line="276" w:lineRule="auto"/>
              <w:rPr>
                <w:rFonts w:ascii="Times New Roman" w:eastAsia="仿宋" w:hAnsi="Times New Roman" w:cs="Times New Roman"/>
                <w:szCs w:val="21"/>
              </w:rPr>
            </w:pPr>
            <w:r>
              <w:rPr>
                <w:rFonts w:ascii="Times New Roman" w:eastAsia="仿宋" w:hAnsi="仿宋" w:cs="Times New Roman"/>
                <w:szCs w:val="21"/>
              </w:rPr>
              <w:t>免疫应答严重损害（如</w:t>
            </w:r>
            <w:r>
              <w:rPr>
                <w:rFonts w:ascii="Times New Roman" w:eastAsia="仿宋" w:hAnsi="Times New Roman" w:cs="Times New Roman"/>
                <w:szCs w:val="21"/>
              </w:rPr>
              <w:t>CD4</w:t>
            </w:r>
            <w:r>
              <w:rPr>
                <w:rFonts w:ascii="Times New Roman" w:eastAsia="仿宋" w:hAnsi="仿宋" w:cs="Times New Roman"/>
                <w:szCs w:val="21"/>
              </w:rPr>
              <w:t>或</w:t>
            </w:r>
            <w:r>
              <w:rPr>
                <w:rFonts w:ascii="Times New Roman" w:eastAsia="仿宋" w:hAnsi="Times New Roman" w:cs="Times New Roman"/>
                <w:szCs w:val="21"/>
              </w:rPr>
              <w:t>CD8</w:t>
            </w:r>
            <w:r>
              <w:rPr>
                <w:rFonts w:ascii="Times New Roman" w:eastAsia="仿宋" w:hAnsi="仿宋" w:cs="Times New Roman"/>
                <w:szCs w:val="21"/>
              </w:rPr>
              <w:t>细胞计数严重下降）</w:t>
            </w:r>
          </w:p>
        </w:tc>
      </w:tr>
      <w:tr w:rsidR="00CC0B7F">
        <w:trPr>
          <w:trHeight w:val="471"/>
        </w:trPr>
        <w:tc>
          <w:tcPr>
            <w:tcW w:w="1384" w:type="dxa"/>
            <w:vMerge/>
            <w:vAlign w:val="center"/>
          </w:tcPr>
          <w:p w:rsidR="00CC0B7F" w:rsidRDefault="00CC0B7F">
            <w:pPr>
              <w:spacing w:line="276" w:lineRule="auto"/>
              <w:jc w:val="center"/>
              <w:rPr>
                <w:rFonts w:ascii="Times New Roman" w:eastAsia="仿宋" w:hAnsi="Times New Roman" w:cs="Times New Roman"/>
                <w:szCs w:val="21"/>
              </w:rPr>
            </w:pPr>
          </w:p>
        </w:tc>
        <w:tc>
          <w:tcPr>
            <w:tcW w:w="1134" w:type="dxa"/>
            <w:vMerge/>
            <w:vAlign w:val="center"/>
          </w:tcPr>
          <w:p w:rsidR="00CC0B7F" w:rsidRDefault="00CC0B7F">
            <w:pPr>
              <w:spacing w:line="276" w:lineRule="auto"/>
              <w:jc w:val="center"/>
              <w:rPr>
                <w:rFonts w:ascii="Times New Roman" w:eastAsia="仿宋" w:hAnsi="Times New Roman" w:cs="Times New Roman"/>
                <w:szCs w:val="21"/>
              </w:rPr>
            </w:pPr>
          </w:p>
        </w:tc>
        <w:tc>
          <w:tcPr>
            <w:tcW w:w="6004" w:type="dxa"/>
            <w:vAlign w:val="center"/>
          </w:tcPr>
          <w:p w:rsidR="00CC0B7F" w:rsidRDefault="00B5314B">
            <w:pPr>
              <w:spacing w:line="276" w:lineRule="auto"/>
              <w:rPr>
                <w:rFonts w:ascii="Times New Roman" w:eastAsia="仿宋" w:hAnsi="Times New Roman" w:cs="Times New Roman"/>
                <w:szCs w:val="21"/>
              </w:rPr>
            </w:pPr>
            <w:r>
              <w:rPr>
                <w:rFonts w:ascii="Times New Roman" w:eastAsia="仿宋" w:hAnsi="仿宋" w:cs="Times New Roman"/>
                <w:szCs w:val="21"/>
              </w:rPr>
              <w:t>活动性乙肝</w:t>
            </w:r>
          </w:p>
        </w:tc>
      </w:tr>
      <w:tr w:rsidR="00CC0B7F">
        <w:trPr>
          <w:trHeight w:val="471"/>
        </w:trPr>
        <w:tc>
          <w:tcPr>
            <w:tcW w:w="1384" w:type="dxa"/>
            <w:vMerge/>
            <w:vAlign w:val="center"/>
          </w:tcPr>
          <w:p w:rsidR="00CC0B7F" w:rsidRDefault="00CC0B7F">
            <w:pPr>
              <w:spacing w:line="276" w:lineRule="auto"/>
              <w:jc w:val="center"/>
              <w:rPr>
                <w:rFonts w:ascii="Times New Roman" w:eastAsia="仿宋" w:hAnsi="Times New Roman" w:cs="Times New Roman"/>
                <w:szCs w:val="21"/>
              </w:rPr>
            </w:pPr>
          </w:p>
        </w:tc>
        <w:tc>
          <w:tcPr>
            <w:tcW w:w="1134" w:type="dxa"/>
            <w:vMerge/>
            <w:vAlign w:val="center"/>
          </w:tcPr>
          <w:p w:rsidR="00CC0B7F" w:rsidRDefault="00CC0B7F">
            <w:pPr>
              <w:spacing w:line="276" w:lineRule="auto"/>
              <w:jc w:val="center"/>
              <w:rPr>
                <w:rFonts w:ascii="Times New Roman" w:eastAsia="仿宋" w:hAnsi="Times New Roman" w:cs="Times New Roman"/>
                <w:szCs w:val="21"/>
              </w:rPr>
            </w:pPr>
          </w:p>
        </w:tc>
        <w:tc>
          <w:tcPr>
            <w:tcW w:w="6004" w:type="dxa"/>
            <w:vAlign w:val="center"/>
          </w:tcPr>
          <w:p w:rsidR="00CC0B7F" w:rsidRDefault="00B5314B">
            <w:pPr>
              <w:spacing w:line="276" w:lineRule="auto"/>
              <w:rPr>
                <w:rFonts w:ascii="Times New Roman" w:eastAsia="仿宋" w:hAnsi="仿宋" w:cs="Times New Roman"/>
                <w:szCs w:val="21"/>
              </w:rPr>
            </w:pPr>
            <w:r>
              <w:rPr>
                <w:rFonts w:ascii="Times New Roman" w:eastAsia="仿宋" w:hAnsi="仿宋" w:cs="Times New Roman" w:hint="eastAsia"/>
                <w:szCs w:val="21"/>
              </w:rPr>
              <w:t>重度输液反应</w:t>
            </w:r>
          </w:p>
        </w:tc>
      </w:tr>
      <w:tr w:rsidR="00CC0B7F">
        <w:trPr>
          <w:trHeight w:val="471"/>
        </w:trPr>
        <w:tc>
          <w:tcPr>
            <w:tcW w:w="1384" w:type="dxa"/>
            <w:vMerge w:val="restart"/>
            <w:vAlign w:val="center"/>
          </w:tcPr>
          <w:p w:rsidR="00CC0B7F" w:rsidRDefault="00B5314B">
            <w:pPr>
              <w:spacing w:line="276" w:lineRule="auto"/>
              <w:jc w:val="center"/>
              <w:rPr>
                <w:rFonts w:ascii="Times New Roman" w:eastAsia="仿宋" w:hAnsi="Times New Roman" w:cs="Times New Roman"/>
                <w:szCs w:val="21"/>
              </w:rPr>
            </w:pPr>
            <w:r>
              <w:rPr>
                <w:rFonts w:ascii="Times New Roman" w:eastAsia="仿宋" w:hAnsi="仿宋" w:cs="Times New Roman"/>
                <w:szCs w:val="21"/>
              </w:rPr>
              <w:t>贝</w:t>
            </w:r>
            <w:proofErr w:type="gramStart"/>
            <w:r>
              <w:rPr>
                <w:rFonts w:ascii="Times New Roman" w:eastAsia="仿宋" w:hAnsi="仿宋" w:cs="Times New Roman"/>
                <w:szCs w:val="21"/>
              </w:rPr>
              <w:t>伐珠单</w:t>
            </w:r>
            <w:proofErr w:type="gramEnd"/>
            <w:r>
              <w:rPr>
                <w:rFonts w:ascii="Times New Roman" w:eastAsia="仿宋" w:hAnsi="仿宋" w:cs="Times New Roman"/>
                <w:szCs w:val="21"/>
              </w:rPr>
              <w:t>抗</w:t>
            </w:r>
          </w:p>
        </w:tc>
        <w:tc>
          <w:tcPr>
            <w:tcW w:w="1134" w:type="dxa"/>
            <w:vMerge w:val="restart"/>
            <w:vAlign w:val="center"/>
          </w:tcPr>
          <w:p w:rsidR="00CC0B7F" w:rsidRDefault="00B5314B">
            <w:pPr>
              <w:spacing w:line="276" w:lineRule="auto"/>
              <w:jc w:val="center"/>
              <w:rPr>
                <w:rFonts w:ascii="Times New Roman" w:eastAsia="仿宋" w:hAnsi="Times New Roman" w:cs="Times New Roman"/>
                <w:szCs w:val="21"/>
              </w:rPr>
            </w:pPr>
            <w:r>
              <w:rPr>
                <w:rFonts w:ascii="Times New Roman" w:eastAsia="仿宋" w:hAnsi="仿宋" w:cs="Times New Roman"/>
                <w:szCs w:val="21"/>
              </w:rPr>
              <w:t>永久停用</w:t>
            </w:r>
          </w:p>
        </w:tc>
        <w:tc>
          <w:tcPr>
            <w:tcW w:w="6004" w:type="dxa"/>
            <w:vAlign w:val="center"/>
          </w:tcPr>
          <w:p w:rsidR="00CC0B7F" w:rsidRDefault="00B5314B">
            <w:pPr>
              <w:spacing w:line="276" w:lineRule="auto"/>
              <w:rPr>
                <w:rFonts w:ascii="Times New Roman" w:eastAsia="仿宋" w:hAnsi="Times New Roman" w:cs="Times New Roman"/>
                <w:szCs w:val="21"/>
              </w:rPr>
            </w:pPr>
            <w:r>
              <w:rPr>
                <w:rFonts w:ascii="Times New Roman" w:eastAsia="仿宋" w:hAnsi="仿宋" w:cs="Times New Roman"/>
                <w:szCs w:val="21"/>
              </w:rPr>
              <w:t>胃肠道穿孔（胃肠道穿孔、胃肠道</w:t>
            </w:r>
            <w:proofErr w:type="gramStart"/>
            <w:r>
              <w:rPr>
                <w:rFonts w:ascii="Times New Roman" w:eastAsia="仿宋" w:hAnsi="仿宋" w:cs="Times New Roman"/>
                <w:szCs w:val="21"/>
              </w:rPr>
              <w:t>瘘</w:t>
            </w:r>
            <w:proofErr w:type="gramEnd"/>
            <w:r>
              <w:rPr>
                <w:rFonts w:ascii="Times New Roman" w:eastAsia="仿宋" w:hAnsi="仿宋" w:cs="Times New Roman"/>
                <w:szCs w:val="21"/>
              </w:rPr>
              <w:t>形成、腹腔脓肿），内脏</w:t>
            </w:r>
            <w:proofErr w:type="gramStart"/>
            <w:r>
              <w:rPr>
                <w:rFonts w:ascii="Times New Roman" w:eastAsia="仿宋" w:hAnsi="仿宋" w:cs="Times New Roman"/>
                <w:szCs w:val="21"/>
              </w:rPr>
              <w:t>瘘</w:t>
            </w:r>
            <w:proofErr w:type="gramEnd"/>
            <w:r>
              <w:rPr>
                <w:rFonts w:ascii="Times New Roman" w:eastAsia="仿宋" w:hAnsi="仿宋" w:cs="Times New Roman"/>
                <w:szCs w:val="21"/>
              </w:rPr>
              <w:t>形成</w:t>
            </w:r>
          </w:p>
        </w:tc>
      </w:tr>
      <w:tr w:rsidR="00CC0B7F">
        <w:trPr>
          <w:trHeight w:val="471"/>
        </w:trPr>
        <w:tc>
          <w:tcPr>
            <w:tcW w:w="1384" w:type="dxa"/>
            <w:vMerge/>
            <w:vAlign w:val="center"/>
          </w:tcPr>
          <w:p w:rsidR="00CC0B7F" w:rsidRDefault="00CC0B7F">
            <w:pPr>
              <w:spacing w:line="276" w:lineRule="auto"/>
              <w:jc w:val="center"/>
              <w:rPr>
                <w:rFonts w:ascii="Times New Roman" w:eastAsia="仿宋" w:hAnsi="Times New Roman" w:cs="Times New Roman"/>
                <w:szCs w:val="21"/>
              </w:rPr>
            </w:pPr>
          </w:p>
        </w:tc>
        <w:tc>
          <w:tcPr>
            <w:tcW w:w="1134" w:type="dxa"/>
            <w:vMerge/>
            <w:vAlign w:val="center"/>
          </w:tcPr>
          <w:p w:rsidR="00CC0B7F" w:rsidRDefault="00CC0B7F">
            <w:pPr>
              <w:spacing w:line="276" w:lineRule="auto"/>
              <w:jc w:val="center"/>
              <w:rPr>
                <w:rFonts w:ascii="Times New Roman" w:eastAsia="仿宋" w:hAnsi="Times New Roman" w:cs="Times New Roman"/>
                <w:szCs w:val="21"/>
              </w:rPr>
            </w:pPr>
          </w:p>
        </w:tc>
        <w:tc>
          <w:tcPr>
            <w:tcW w:w="6004" w:type="dxa"/>
            <w:vAlign w:val="center"/>
          </w:tcPr>
          <w:p w:rsidR="00CC0B7F" w:rsidRDefault="00B5314B">
            <w:pPr>
              <w:spacing w:line="276" w:lineRule="auto"/>
              <w:rPr>
                <w:rFonts w:ascii="Times New Roman" w:eastAsia="仿宋" w:hAnsi="Times New Roman" w:cs="Times New Roman"/>
                <w:szCs w:val="21"/>
              </w:rPr>
            </w:pPr>
            <w:r>
              <w:rPr>
                <w:rFonts w:ascii="Times New Roman" w:eastAsia="仿宋" w:hAnsi="仿宋" w:cs="Times New Roman"/>
                <w:szCs w:val="21"/>
              </w:rPr>
              <w:t>需要干预治疗的伤口裂开以及伤口愈合并发症</w:t>
            </w:r>
          </w:p>
        </w:tc>
      </w:tr>
      <w:tr w:rsidR="00CC0B7F">
        <w:trPr>
          <w:trHeight w:val="471"/>
        </w:trPr>
        <w:tc>
          <w:tcPr>
            <w:tcW w:w="1384" w:type="dxa"/>
            <w:vMerge/>
            <w:vAlign w:val="center"/>
          </w:tcPr>
          <w:p w:rsidR="00CC0B7F" w:rsidRDefault="00CC0B7F">
            <w:pPr>
              <w:spacing w:line="276" w:lineRule="auto"/>
              <w:jc w:val="center"/>
              <w:rPr>
                <w:rFonts w:ascii="Times New Roman" w:eastAsia="仿宋" w:hAnsi="Times New Roman" w:cs="Times New Roman"/>
                <w:szCs w:val="21"/>
              </w:rPr>
            </w:pPr>
          </w:p>
        </w:tc>
        <w:tc>
          <w:tcPr>
            <w:tcW w:w="1134" w:type="dxa"/>
            <w:vMerge/>
            <w:vAlign w:val="center"/>
          </w:tcPr>
          <w:p w:rsidR="00CC0B7F" w:rsidRDefault="00CC0B7F">
            <w:pPr>
              <w:spacing w:line="276" w:lineRule="auto"/>
              <w:jc w:val="center"/>
              <w:rPr>
                <w:rFonts w:ascii="Times New Roman" w:eastAsia="仿宋" w:hAnsi="Times New Roman" w:cs="Times New Roman"/>
                <w:szCs w:val="21"/>
              </w:rPr>
            </w:pPr>
          </w:p>
        </w:tc>
        <w:tc>
          <w:tcPr>
            <w:tcW w:w="6004" w:type="dxa"/>
            <w:vAlign w:val="center"/>
          </w:tcPr>
          <w:p w:rsidR="00CC0B7F" w:rsidRDefault="00B5314B">
            <w:pPr>
              <w:spacing w:line="276" w:lineRule="auto"/>
              <w:rPr>
                <w:rFonts w:ascii="Times New Roman" w:eastAsia="仿宋" w:hAnsi="Times New Roman" w:cs="Times New Roman"/>
                <w:szCs w:val="21"/>
              </w:rPr>
            </w:pPr>
            <w:r>
              <w:rPr>
                <w:rFonts w:ascii="Times New Roman" w:eastAsia="仿宋" w:hAnsi="仿宋" w:cs="Times New Roman"/>
                <w:szCs w:val="21"/>
              </w:rPr>
              <w:t>重度出血（例如，需要干预治疗）</w:t>
            </w:r>
          </w:p>
        </w:tc>
      </w:tr>
      <w:tr w:rsidR="00CC0B7F">
        <w:trPr>
          <w:trHeight w:val="471"/>
        </w:trPr>
        <w:tc>
          <w:tcPr>
            <w:tcW w:w="1384" w:type="dxa"/>
            <w:vMerge/>
            <w:vAlign w:val="center"/>
          </w:tcPr>
          <w:p w:rsidR="00CC0B7F" w:rsidRDefault="00CC0B7F">
            <w:pPr>
              <w:spacing w:line="276" w:lineRule="auto"/>
              <w:jc w:val="center"/>
              <w:rPr>
                <w:rFonts w:ascii="Times New Roman" w:eastAsia="仿宋" w:hAnsi="Times New Roman" w:cs="Times New Roman"/>
                <w:szCs w:val="21"/>
              </w:rPr>
            </w:pPr>
          </w:p>
        </w:tc>
        <w:tc>
          <w:tcPr>
            <w:tcW w:w="1134" w:type="dxa"/>
            <w:vMerge/>
            <w:vAlign w:val="center"/>
          </w:tcPr>
          <w:p w:rsidR="00CC0B7F" w:rsidRDefault="00CC0B7F">
            <w:pPr>
              <w:spacing w:line="276" w:lineRule="auto"/>
              <w:jc w:val="center"/>
              <w:rPr>
                <w:rFonts w:ascii="Times New Roman" w:eastAsia="仿宋" w:hAnsi="Times New Roman" w:cs="Times New Roman"/>
                <w:szCs w:val="21"/>
              </w:rPr>
            </w:pPr>
          </w:p>
        </w:tc>
        <w:tc>
          <w:tcPr>
            <w:tcW w:w="6004" w:type="dxa"/>
            <w:vAlign w:val="center"/>
          </w:tcPr>
          <w:p w:rsidR="00CC0B7F" w:rsidRDefault="00B5314B">
            <w:pPr>
              <w:spacing w:line="276" w:lineRule="auto"/>
              <w:rPr>
                <w:rFonts w:ascii="Times New Roman" w:eastAsia="仿宋" w:hAnsi="Times New Roman" w:cs="Times New Roman"/>
                <w:szCs w:val="21"/>
              </w:rPr>
            </w:pPr>
            <w:r>
              <w:rPr>
                <w:rFonts w:ascii="Times New Roman" w:eastAsia="仿宋" w:hAnsi="仿宋" w:cs="Times New Roman"/>
                <w:szCs w:val="21"/>
              </w:rPr>
              <w:t>重度动脉血栓事件</w:t>
            </w:r>
          </w:p>
        </w:tc>
      </w:tr>
      <w:tr w:rsidR="00CC0B7F">
        <w:trPr>
          <w:trHeight w:val="471"/>
        </w:trPr>
        <w:tc>
          <w:tcPr>
            <w:tcW w:w="1384" w:type="dxa"/>
            <w:vMerge/>
            <w:vAlign w:val="center"/>
          </w:tcPr>
          <w:p w:rsidR="00CC0B7F" w:rsidRDefault="00CC0B7F">
            <w:pPr>
              <w:spacing w:line="276" w:lineRule="auto"/>
              <w:jc w:val="center"/>
              <w:rPr>
                <w:rFonts w:ascii="Times New Roman" w:eastAsia="仿宋" w:hAnsi="Times New Roman" w:cs="Times New Roman"/>
                <w:szCs w:val="21"/>
              </w:rPr>
            </w:pPr>
          </w:p>
        </w:tc>
        <w:tc>
          <w:tcPr>
            <w:tcW w:w="1134" w:type="dxa"/>
            <w:vMerge/>
            <w:vAlign w:val="center"/>
          </w:tcPr>
          <w:p w:rsidR="00CC0B7F" w:rsidRDefault="00CC0B7F">
            <w:pPr>
              <w:spacing w:line="276" w:lineRule="auto"/>
              <w:jc w:val="center"/>
              <w:rPr>
                <w:rFonts w:ascii="Times New Roman" w:eastAsia="仿宋" w:hAnsi="Times New Roman" w:cs="Times New Roman"/>
                <w:szCs w:val="21"/>
              </w:rPr>
            </w:pPr>
          </w:p>
        </w:tc>
        <w:tc>
          <w:tcPr>
            <w:tcW w:w="6004" w:type="dxa"/>
            <w:vAlign w:val="center"/>
          </w:tcPr>
          <w:p w:rsidR="00CC0B7F" w:rsidRDefault="00B5314B">
            <w:pPr>
              <w:spacing w:line="276" w:lineRule="auto"/>
              <w:rPr>
                <w:rFonts w:ascii="Times New Roman" w:eastAsia="仿宋" w:hAnsi="Times New Roman" w:cs="Times New Roman"/>
                <w:szCs w:val="21"/>
              </w:rPr>
            </w:pPr>
            <w:r>
              <w:rPr>
                <w:rFonts w:ascii="Times New Roman" w:eastAsia="仿宋" w:hAnsi="仿宋" w:cs="Times New Roman"/>
                <w:szCs w:val="21"/>
              </w:rPr>
              <w:t>危及生命（</w:t>
            </w:r>
            <w:r>
              <w:rPr>
                <w:rFonts w:ascii="Times New Roman" w:eastAsia="仿宋" w:hAnsi="Times New Roman" w:cs="Times New Roman"/>
                <w:szCs w:val="21"/>
              </w:rPr>
              <w:t xml:space="preserve">4 </w:t>
            </w:r>
            <w:r>
              <w:rPr>
                <w:rFonts w:ascii="Times New Roman" w:eastAsia="仿宋" w:hAnsi="仿宋" w:cs="Times New Roman"/>
                <w:szCs w:val="21"/>
              </w:rPr>
              <w:t>级）的静脉血栓栓塞事件，包括肺栓塞</w:t>
            </w:r>
          </w:p>
        </w:tc>
      </w:tr>
      <w:tr w:rsidR="00CC0B7F">
        <w:trPr>
          <w:trHeight w:val="471"/>
        </w:trPr>
        <w:tc>
          <w:tcPr>
            <w:tcW w:w="1384" w:type="dxa"/>
            <w:vMerge/>
            <w:vAlign w:val="center"/>
          </w:tcPr>
          <w:p w:rsidR="00CC0B7F" w:rsidRDefault="00CC0B7F">
            <w:pPr>
              <w:spacing w:line="276" w:lineRule="auto"/>
              <w:jc w:val="center"/>
              <w:rPr>
                <w:rFonts w:ascii="Times New Roman" w:eastAsia="仿宋" w:hAnsi="Times New Roman" w:cs="Times New Roman"/>
                <w:szCs w:val="21"/>
              </w:rPr>
            </w:pPr>
          </w:p>
        </w:tc>
        <w:tc>
          <w:tcPr>
            <w:tcW w:w="1134" w:type="dxa"/>
            <w:vMerge/>
            <w:vAlign w:val="center"/>
          </w:tcPr>
          <w:p w:rsidR="00CC0B7F" w:rsidRDefault="00CC0B7F">
            <w:pPr>
              <w:spacing w:line="276" w:lineRule="auto"/>
              <w:jc w:val="center"/>
              <w:rPr>
                <w:rFonts w:ascii="Times New Roman" w:eastAsia="仿宋" w:hAnsi="Times New Roman" w:cs="Times New Roman"/>
                <w:szCs w:val="21"/>
              </w:rPr>
            </w:pPr>
          </w:p>
        </w:tc>
        <w:tc>
          <w:tcPr>
            <w:tcW w:w="6004" w:type="dxa"/>
            <w:vAlign w:val="center"/>
          </w:tcPr>
          <w:p w:rsidR="00CC0B7F" w:rsidRDefault="00B5314B">
            <w:pPr>
              <w:spacing w:line="276" w:lineRule="auto"/>
              <w:rPr>
                <w:rFonts w:ascii="Times New Roman" w:eastAsia="仿宋" w:hAnsi="Times New Roman" w:cs="Times New Roman"/>
                <w:szCs w:val="21"/>
              </w:rPr>
            </w:pPr>
            <w:r>
              <w:rPr>
                <w:rFonts w:ascii="Times New Roman" w:eastAsia="仿宋" w:hAnsi="仿宋" w:cs="Times New Roman"/>
                <w:szCs w:val="21"/>
              </w:rPr>
              <w:t>高血压危象或高血压脑病</w:t>
            </w:r>
          </w:p>
        </w:tc>
      </w:tr>
      <w:tr w:rsidR="00CC0B7F">
        <w:trPr>
          <w:trHeight w:val="471"/>
        </w:trPr>
        <w:tc>
          <w:tcPr>
            <w:tcW w:w="1384" w:type="dxa"/>
            <w:vMerge/>
            <w:vAlign w:val="center"/>
          </w:tcPr>
          <w:p w:rsidR="00CC0B7F" w:rsidRDefault="00CC0B7F">
            <w:pPr>
              <w:spacing w:line="276" w:lineRule="auto"/>
              <w:jc w:val="center"/>
              <w:rPr>
                <w:rFonts w:ascii="Times New Roman" w:eastAsia="仿宋" w:hAnsi="Times New Roman" w:cs="Times New Roman"/>
                <w:szCs w:val="21"/>
              </w:rPr>
            </w:pPr>
          </w:p>
        </w:tc>
        <w:tc>
          <w:tcPr>
            <w:tcW w:w="1134" w:type="dxa"/>
            <w:vMerge/>
            <w:vAlign w:val="center"/>
          </w:tcPr>
          <w:p w:rsidR="00CC0B7F" w:rsidRDefault="00CC0B7F">
            <w:pPr>
              <w:spacing w:line="276" w:lineRule="auto"/>
              <w:jc w:val="center"/>
              <w:rPr>
                <w:rFonts w:ascii="Times New Roman" w:eastAsia="仿宋" w:hAnsi="Times New Roman" w:cs="Times New Roman"/>
                <w:szCs w:val="21"/>
              </w:rPr>
            </w:pPr>
          </w:p>
        </w:tc>
        <w:tc>
          <w:tcPr>
            <w:tcW w:w="6004" w:type="dxa"/>
            <w:vAlign w:val="center"/>
          </w:tcPr>
          <w:p w:rsidR="00CC0B7F" w:rsidRDefault="00B5314B">
            <w:pPr>
              <w:spacing w:line="276" w:lineRule="auto"/>
              <w:rPr>
                <w:rFonts w:ascii="Times New Roman" w:eastAsia="仿宋" w:hAnsi="Times New Roman" w:cs="Times New Roman"/>
                <w:szCs w:val="21"/>
              </w:rPr>
            </w:pPr>
            <w:r>
              <w:rPr>
                <w:rFonts w:ascii="Times New Roman" w:eastAsia="仿宋" w:hAnsi="仿宋" w:cs="Times New Roman"/>
                <w:szCs w:val="21"/>
              </w:rPr>
              <w:t>可逆性后部脑病综合征</w:t>
            </w:r>
          </w:p>
        </w:tc>
      </w:tr>
      <w:tr w:rsidR="00CC0B7F">
        <w:trPr>
          <w:trHeight w:val="471"/>
        </w:trPr>
        <w:tc>
          <w:tcPr>
            <w:tcW w:w="1384" w:type="dxa"/>
            <w:vMerge/>
            <w:vAlign w:val="center"/>
          </w:tcPr>
          <w:p w:rsidR="00CC0B7F" w:rsidRDefault="00CC0B7F">
            <w:pPr>
              <w:spacing w:line="276" w:lineRule="auto"/>
              <w:jc w:val="center"/>
              <w:rPr>
                <w:rFonts w:ascii="Times New Roman" w:eastAsia="仿宋" w:hAnsi="Times New Roman" w:cs="Times New Roman"/>
                <w:szCs w:val="21"/>
              </w:rPr>
            </w:pPr>
          </w:p>
        </w:tc>
        <w:tc>
          <w:tcPr>
            <w:tcW w:w="1134" w:type="dxa"/>
            <w:vMerge/>
            <w:vAlign w:val="center"/>
          </w:tcPr>
          <w:p w:rsidR="00CC0B7F" w:rsidRDefault="00CC0B7F">
            <w:pPr>
              <w:spacing w:line="276" w:lineRule="auto"/>
              <w:jc w:val="center"/>
              <w:rPr>
                <w:rFonts w:ascii="Times New Roman" w:eastAsia="仿宋" w:hAnsi="Times New Roman" w:cs="Times New Roman"/>
                <w:szCs w:val="21"/>
              </w:rPr>
            </w:pPr>
          </w:p>
        </w:tc>
        <w:tc>
          <w:tcPr>
            <w:tcW w:w="6004" w:type="dxa"/>
            <w:vAlign w:val="center"/>
          </w:tcPr>
          <w:p w:rsidR="00CC0B7F" w:rsidRDefault="00B5314B">
            <w:pPr>
              <w:spacing w:line="276" w:lineRule="auto"/>
              <w:rPr>
                <w:rFonts w:ascii="Times New Roman" w:eastAsia="仿宋" w:hAnsi="Times New Roman" w:cs="Times New Roman"/>
                <w:szCs w:val="21"/>
              </w:rPr>
            </w:pPr>
            <w:r>
              <w:rPr>
                <w:rFonts w:ascii="Times New Roman" w:eastAsia="仿宋" w:hAnsi="仿宋" w:cs="Times New Roman"/>
                <w:szCs w:val="21"/>
              </w:rPr>
              <w:t>肾病综合征</w:t>
            </w:r>
          </w:p>
        </w:tc>
      </w:tr>
      <w:tr w:rsidR="00CC0B7F">
        <w:trPr>
          <w:trHeight w:val="471"/>
        </w:trPr>
        <w:tc>
          <w:tcPr>
            <w:tcW w:w="1384" w:type="dxa"/>
            <w:vMerge/>
            <w:vAlign w:val="center"/>
          </w:tcPr>
          <w:p w:rsidR="00CC0B7F" w:rsidRDefault="00CC0B7F">
            <w:pPr>
              <w:spacing w:line="276" w:lineRule="auto"/>
              <w:jc w:val="center"/>
              <w:rPr>
                <w:rFonts w:ascii="Times New Roman" w:eastAsia="仿宋" w:hAnsi="Times New Roman" w:cs="Times New Roman"/>
                <w:szCs w:val="21"/>
              </w:rPr>
            </w:pPr>
          </w:p>
        </w:tc>
        <w:tc>
          <w:tcPr>
            <w:tcW w:w="1134" w:type="dxa"/>
            <w:vMerge w:val="restart"/>
            <w:vAlign w:val="center"/>
          </w:tcPr>
          <w:p w:rsidR="00CC0B7F" w:rsidRDefault="00B5314B">
            <w:pPr>
              <w:spacing w:line="276" w:lineRule="auto"/>
              <w:jc w:val="center"/>
              <w:rPr>
                <w:rFonts w:ascii="Times New Roman" w:eastAsia="仿宋" w:hAnsi="Times New Roman" w:cs="Times New Roman"/>
                <w:szCs w:val="21"/>
              </w:rPr>
            </w:pPr>
            <w:r>
              <w:rPr>
                <w:rFonts w:ascii="Times New Roman" w:eastAsia="仿宋" w:hAnsi="仿宋" w:cs="Times New Roman"/>
                <w:szCs w:val="21"/>
              </w:rPr>
              <w:t>暂停使用</w:t>
            </w:r>
          </w:p>
        </w:tc>
        <w:tc>
          <w:tcPr>
            <w:tcW w:w="6004" w:type="dxa"/>
            <w:vAlign w:val="center"/>
          </w:tcPr>
          <w:p w:rsidR="00CC0B7F" w:rsidRDefault="00B5314B">
            <w:pPr>
              <w:spacing w:line="276" w:lineRule="auto"/>
              <w:rPr>
                <w:rFonts w:ascii="Times New Roman" w:eastAsia="仿宋" w:hAnsi="Times New Roman" w:cs="Times New Roman"/>
                <w:szCs w:val="21"/>
              </w:rPr>
            </w:pPr>
            <w:r>
              <w:rPr>
                <w:rFonts w:ascii="Times New Roman" w:eastAsia="仿宋" w:hAnsi="仿宋" w:cs="Times New Roman"/>
                <w:szCs w:val="21"/>
              </w:rPr>
              <w:t>择期手术前至少</w:t>
            </w:r>
            <w:r>
              <w:rPr>
                <w:rFonts w:ascii="Times New Roman" w:eastAsia="仿宋" w:hAnsi="Times New Roman" w:cs="Times New Roman"/>
                <w:szCs w:val="21"/>
              </w:rPr>
              <w:t xml:space="preserve">4 </w:t>
            </w:r>
            <w:r>
              <w:rPr>
                <w:rFonts w:ascii="Times New Roman" w:eastAsia="仿宋" w:hAnsi="仿宋" w:cs="Times New Roman"/>
                <w:szCs w:val="21"/>
              </w:rPr>
              <w:t>周</w:t>
            </w:r>
          </w:p>
        </w:tc>
      </w:tr>
      <w:tr w:rsidR="00CC0B7F">
        <w:trPr>
          <w:trHeight w:val="471"/>
        </w:trPr>
        <w:tc>
          <w:tcPr>
            <w:tcW w:w="1384" w:type="dxa"/>
            <w:vMerge/>
            <w:vAlign w:val="center"/>
          </w:tcPr>
          <w:p w:rsidR="00CC0B7F" w:rsidRDefault="00CC0B7F">
            <w:pPr>
              <w:spacing w:line="276" w:lineRule="auto"/>
              <w:jc w:val="center"/>
              <w:rPr>
                <w:rFonts w:ascii="Times New Roman" w:eastAsia="仿宋" w:hAnsi="Times New Roman" w:cs="Times New Roman"/>
                <w:szCs w:val="21"/>
              </w:rPr>
            </w:pPr>
          </w:p>
        </w:tc>
        <w:tc>
          <w:tcPr>
            <w:tcW w:w="1134" w:type="dxa"/>
            <w:vMerge/>
            <w:vAlign w:val="center"/>
          </w:tcPr>
          <w:p w:rsidR="00CC0B7F" w:rsidRDefault="00CC0B7F">
            <w:pPr>
              <w:spacing w:line="276" w:lineRule="auto"/>
              <w:jc w:val="center"/>
              <w:rPr>
                <w:rFonts w:ascii="Times New Roman" w:eastAsia="仿宋" w:hAnsi="Times New Roman" w:cs="Times New Roman"/>
                <w:szCs w:val="21"/>
              </w:rPr>
            </w:pPr>
          </w:p>
        </w:tc>
        <w:tc>
          <w:tcPr>
            <w:tcW w:w="6004" w:type="dxa"/>
            <w:vAlign w:val="center"/>
          </w:tcPr>
          <w:p w:rsidR="00CC0B7F" w:rsidRDefault="00B5314B">
            <w:pPr>
              <w:spacing w:line="276" w:lineRule="auto"/>
              <w:rPr>
                <w:rFonts w:ascii="Times New Roman" w:eastAsia="仿宋" w:hAnsi="Times New Roman" w:cs="Times New Roman"/>
                <w:szCs w:val="21"/>
              </w:rPr>
            </w:pPr>
            <w:r>
              <w:rPr>
                <w:rFonts w:ascii="Times New Roman" w:eastAsia="仿宋" w:hAnsi="仿宋" w:cs="Times New Roman"/>
                <w:szCs w:val="21"/>
              </w:rPr>
              <w:t>药物控制不良的重度高血压</w:t>
            </w:r>
          </w:p>
        </w:tc>
      </w:tr>
      <w:tr w:rsidR="00CC0B7F">
        <w:trPr>
          <w:trHeight w:val="471"/>
        </w:trPr>
        <w:tc>
          <w:tcPr>
            <w:tcW w:w="1384" w:type="dxa"/>
            <w:vMerge/>
            <w:vAlign w:val="center"/>
          </w:tcPr>
          <w:p w:rsidR="00CC0B7F" w:rsidRDefault="00CC0B7F">
            <w:pPr>
              <w:spacing w:line="276" w:lineRule="auto"/>
              <w:jc w:val="center"/>
              <w:rPr>
                <w:rFonts w:ascii="Times New Roman" w:eastAsia="仿宋" w:hAnsi="Times New Roman" w:cs="Times New Roman"/>
                <w:szCs w:val="21"/>
              </w:rPr>
            </w:pPr>
          </w:p>
        </w:tc>
        <w:tc>
          <w:tcPr>
            <w:tcW w:w="1134" w:type="dxa"/>
            <w:vMerge/>
            <w:vAlign w:val="center"/>
          </w:tcPr>
          <w:p w:rsidR="00CC0B7F" w:rsidRDefault="00CC0B7F">
            <w:pPr>
              <w:spacing w:line="276" w:lineRule="auto"/>
              <w:jc w:val="center"/>
              <w:rPr>
                <w:rFonts w:ascii="Times New Roman" w:eastAsia="仿宋" w:hAnsi="Times New Roman" w:cs="Times New Roman"/>
                <w:szCs w:val="21"/>
              </w:rPr>
            </w:pPr>
          </w:p>
        </w:tc>
        <w:tc>
          <w:tcPr>
            <w:tcW w:w="6004" w:type="dxa"/>
            <w:vAlign w:val="center"/>
          </w:tcPr>
          <w:p w:rsidR="00CC0B7F" w:rsidRDefault="00B5314B">
            <w:pPr>
              <w:spacing w:line="276" w:lineRule="auto"/>
              <w:rPr>
                <w:rFonts w:ascii="Times New Roman" w:eastAsia="仿宋" w:hAnsi="Times New Roman" w:cs="Times New Roman"/>
                <w:szCs w:val="21"/>
              </w:rPr>
            </w:pPr>
            <w:r>
              <w:rPr>
                <w:rFonts w:ascii="Times New Roman" w:eastAsia="仿宋" w:hAnsi="仿宋" w:cs="Times New Roman"/>
                <w:szCs w:val="21"/>
              </w:rPr>
              <w:t>中度到重度的蛋白尿</w:t>
            </w:r>
          </w:p>
        </w:tc>
      </w:tr>
      <w:tr w:rsidR="00CC0B7F">
        <w:trPr>
          <w:trHeight w:val="471"/>
        </w:trPr>
        <w:tc>
          <w:tcPr>
            <w:tcW w:w="1384" w:type="dxa"/>
            <w:vMerge/>
            <w:vAlign w:val="center"/>
          </w:tcPr>
          <w:p w:rsidR="00CC0B7F" w:rsidRDefault="00CC0B7F">
            <w:pPr>
              <w:spacing w:line="276" w:lineRule="auto"/>
              <w:jc w:val="center"/>
              <w:rPr>
                <w:rFonts w:ascii="Times New Roman" w:eastAsia="仿宋" w:hAnsi="Times New Roman" w:cs="Times New Roman"/>
                <w:szCs w:val="21"/>
              </w:rPr>
            </w:pPr>
          </w:p>
        </w:tc>
        <w:tc>
          <w:tcPr>
            <w:tcW w:w="1134" w:type="dxa"/>
            <w:vMerge/>
            <w:vAlign w:val="center"/>
          </w:tcPr>
          <w:p w:rsidR="00CC0B7F" w:rsidRDefault="00CC0B7F">
            <w:pPr>
              <w:spacing w:line="276" w:lineRule="auto"/>
              <w:jc w:val="center"/>
              <w:rPr>
                <w:rFonts w:ascii="Times New Roman" w:eastAsia="仿宋" w:hAnsi="Times New Roman" w:cs="Times New Roman"/>
                <w:szCs w:val="21"/>
              </w:rPr>
            </w:pPr>
          </w:p>
        </w:tc>
        <w:tc>
          <w:tcPr>
            <w:tcW w:w="6004" w:type="dxa"/>
            <w:vAlign w:val="center"/>
          </w:tcPr>
          <w:p w:rsidR="00CC0B7F" w:rsidRDefault="00B5314B">
            <w:pPr>
              <w:spacing w:line="276" w:lineRule="auto"/>
              <w:rPr>
                <w:rFonts w:ascii="Times New Roman" w:eastAsia="仿宋" w:hAnsi="Times New Roman" w:cs="Times New Roman"/>
                <w:szCs w:val="21"/>
              </w:rPr>
            </w:pPr>
            <w:r>
              <w:rPr>
                <w:rFonts w:ascii="Times New Roman" w:eastAsia="仿宋" w:hAnsi="仿宋" w:cs="Times New Roman"/>
                <w:szCs w:val="21"/>
              </w:rPr>
              <w:t>重度输液反应</w:t>
            </w:r>
          </w:p>
        </w:tc>
      </w:tr>
      <w:tr w:rsidR="00CC0B7F">
        <w:trPr>
          <w:trHeight w:val="471"/>
        </w:trPr>
        <w:tc>
          <w:tcPr>
            <w:tcW w:w="1384" w:type="dxa"/>
            <w:vMerge w:val="restart"/>
            <w:vAlign w:val="center"/>
          </w:tcPr>
          <w:p w:rsidR="00CC0B7F" w:rsidRDefault="00B5314B">
            <w:pPr>
              <w:spacing w:line="276" w:lineRule="auto"/>
              <w:jc w:val="center"/>
              <w:rPr>
                <w:rFonts w:ascii="Times New Roman" w:eastAsia="仿宋" w:hAnsi="Times New Roman" w:cs="Times New Roman"/>
                <w:szCs w:val="21"/>
              </w:rPr>
            </w:pPr>
            <w:proofErr w:type="gramStart"/>
            <w:r>
              <w:rPr>
                <w:rFonts w:ascii="Times New Roman" w:eastAsia="仿宋" w:hAnsi="Times New Roman" w:cs="Times New Roman"/>
                <w:szCs w:val="21"/>
              </w:rPr>
              <w:t>曲妥珠单</w:t>
            </w:r>
            <w:proofErr w:type="gramEnd"/>
            <w:r>
              <w:rPr>
                <w:rFonts w:ascii="Times New Roman" w:eastAsia="仿宋" w:hAnsi="Times New Roman" w:cs="Times New Roman"/>
                <w:szCs w:val="21"/>
              </w:rPr>
              <w:t>抗</w:t>
            </w:r>
          </w:p>
        </w:tc>
        <w:tc>
          <w:tcPr>
            <w:tcW w:w="1134" w:type="dxa"/>
            <w:vMerge w:val="restart"/>
            <w:vAlign w:val="center"/>
          </w:tcPr>
          <w:p w:rsidR="00CC0B7F" w:rsidRDefault="00B5314B">
            <w:pPr>
              <w:spacing w:line="276" w:lineRule="auto"/>
              <w:jc w:val="center"/>
              <w:rPr>
                <w:rFonts w:ascii="Times New Roman" w:eastAsia="仿宋" w:hAnsi="Times New Roman" w:cs="Times New Roman"/>
                <w:szCs w:val="21"/>
              </w:rPr>
            </w:pPr>
            <w:r>
              <w:rPr>
                <w:rFonts w:ascii="Times New Roman" w:eastAsia="仿宋" w:hAnsi="Times New Roman" w:cs="Times New Roman"/>
                <w:szCs w:val="21"/>
              </w:rPr>
              <w:t>永久停用</w:t>
            </w:r>
          </w:p>
        </w:tc>
        <w:tc>
          <w:tcPr>
            <w:tcW w:w="6004" w:type="dxa"/>
            <w:vAlign w:val="center"/>
          </w:tcPr>
          <w:p w:rsidR="00CC0B7F" w:rsidRDefault="00B5314B" w:rsidP="00737C52">
            <w:pPr>
              <w:spacing w:line="276" w:lineRule="auto"/>
              <w:rPr>
                <w:rFonts w:ascii="Times New Roman" w:eastAsia="仿宋" w:hAnsi="仿宋" w:cs="Times New Roman"/>
                <w:szCs w:val="21"/>
              </w:rPr>
            </w:pPr>
            <w:r>
              <w:rPr>
                <w:rFonts w:ascii="Times New Roman" w:eastAsia="仿宋" w:hAnsi="仿宋" w:cs="Times New Roman"/>
                <w:szCs w:val="21"/>
              </w:rPr>
              <w:t>发生重度和危及生命的输</w:t>
            </w:r>
            <w:proofErr w:type="gramStart"/>
            <w:r>
              <w:rPr>
                <w:rFonts w:ascii="Times New Roman" w:eastAsia="仿宋" w:hAnsi="仿宋" w:cs="Times New Roman"/>
                <w:szCs w:val="21"/>
              </w:rPr>
              <w:t>注反应</w:t>
            </w:r>
            <w:proofErr w:type="gramEnd"/>
            <w:r w:rsidR="00737C52">
              <w:rPr>
                <w:rFonts w:ascii="Times New Roman" w:eastAsia="仿宋" w:hAnsi="仿宋" w:cs="Times New Roman" w:hint="eastAsia"/>
                <w:szCs w:val="21"/>
              </w:rPr>
              <w:t>或</w:t>
            </w:r>
            <w:r w:rsidR="00C477A3">
              <w:rPr>
                <w:rFonts w:ascii="Times New Roman" w:eastAsia="仿宋" w:hAnsi="仿宋" w:cs="Times New Roman" w:hint="eastAsia"/>
                <w:szCs w:val="21"/>
              </w:rPr>
              <w:t>肺部反应</w:t>
            </w:r>
            <w:r w:rsidR="00737C52">
              <w:rPr>
                <w:rFonts w:ascii="Times New Roman" w:eastAsia="仿宋" w:hAnsi="仿宋" w:cs="Times New Roman" w:hint="eastAsia"/>
                <w:szCs w:val="21"/>
              </w:rPr>
              <w:t>的患者</w:t>
            </w:r>
          </w:p>
        </w:tc>
      </w:tr>
      <w:tr w:rsidR="00CC0B7F">
        <w:trPr>
          <w:trHeight w:val="471"/>
        </w:trPr>
        <w:tc>
          <w:tcPr>
            <w:tcW w:w="1384" w:type="dxa"/>
            <w:vMerge/>
            <w:vAlign w:val="center"/>
          </w:tcPr>
          <w:p w:rsidR="00CC0B7F" w:rsidRDefault="00CC0B7F">
            <w:pPr>
              <w:spacing w:line="276" w:lineRule="auto"/>
              <w:jc w:val="center"/>
              <w:rPr>
                <w:rFonts w:ascii="Times New Roman" w:eastAsia="仿宋" w:hAnsi="Times New Roman" w:cs="Times New Roman"/>
                <w:szCs w:val="21"/>
              </w:rPr>
            </w:pPr>
          </w:p>
        </w:tc>
        <w:tc>
          <w:tcPr>
            <w:tcW w:w="1134" w:type="dxa"/>
            <w:vMerge/>
            <w:vAlign w:val="center"/>
          </w:tcPr>
          <w:p w:rsidR="00CC0B7F" w:rsidRDefault="00CC0B7F">
            <w:pPr>
              <w:spacing w:line="276" w:lineRule="auto"/>
              <w:jc w:val="center"/>
              <w:rPr>
                <w:rFonts w:ascii="Times New Roman" w:eastAsia="仿宋" w:hAnsi="Times New Roman" w:cs="Times New Roman"/>
                <w:szCs w:val="21"/>
              </w:rPr>
            </w:pPr>
          </w:p>
        </w:tc>
        <w:tc>
          <w:tcPr>
            <w:tcW w:w="6004" w:type="dxa"/>
            <w:vAlign w:val="center"/>
          </w:tcPr>
          <w:p w:rsidR="00CC0B7F" w:rsidRDefault="00B5314B">
            <w:pPr>
              <w:spacing w:line="276" w:lineRule="auto"/>
              <w:rPr>
                <w:rFonts w:ascii="Times New Roman" w:eastAsia="仿宋" w:hAnsi="仿宋" w:cs="Times New Roman"/>
                <w:szCs w:val="21"/>
              </w:rPr>
            </w:pPr>
            <w:r>
              <w:rPr>
                <w:rFonts w:ascii="Times New Roman" w:eastAsia="仿宋" w:hAnsi="仿宋" w:cs="Times New Roman"/>
                <w:szCs w:val="21"/>
              </w:rPr>
              <w:t>LVEF</w:t>
            </w:r>
            <w:r>
              <w:rPr>
                <w:rFonts w:ascii="Times New Roman" w:eastAsia="仿宋" w:hAnsi="仿宋" w:cs="Times New Roman"/>
                <w:szCs w:val="21"/>
              </w:rPr>
              <w:t>持续下降＞</w:t>
            </w:r>
            <w:r>
              <w:rPr>
                <w:rFonts w:ascii="Times New Roman" w:eastAsia="仿宋" w:hAnsi="仿宋" w:cs="Times New Roman"/>
                <w:szCs w:val="21"/>
              </w:rPr>
              <w:t>8</w:t>
            </w:r>
            <w:r>
              <w:rPr>
                <w:rFonts w:ascii="Times New Roman" w:eastAsia="仿宋" w:hAnsi="仿宋" w:cs="Times New Roman"/>
                <w:szCs w:val="21"/>
              </w:rPr>
              <w:t>周，或者</w:t>
            </w:r>
            <w:r>
              <w:rPr>
                <w:rFonts w:ascii="Times New Roman" w:eastAsia="仿宋" w:hAnsi="仿宋" w:cs="Times New Roman"/>
                <w:szCs w:val="21"/>
              </w:rPr>
              <w:t>3</w:t>
            </w:r>
            <w:r>
              <w:rPr>
                <w:rFonts w:ascii="Times New Roman" w:eastAsia="仿宋" w:hAnsi="仿宋" w:cs="Times New Roman"/>
                <w:szCs w:val="21"/>
              </w:rPr>
              <w:t>次以上因心脏毒性</w:t>
            </w:r>
            <w:r w:rsidR="00290BC0">
              <w:rPr>
                <w:rFonts w:ascii="Times New Roman" w:eastAsia="仿宋" w:hAnsi="仿宋" w:cs="Times New Roman" w:hint="eastAsia"/>
                <w:szCs w:val="21"/>
              </w:rPr>
              <w:t>停药的患者</w:t>
            </w:r>
          </w:p>
        </w:tc>
      </w:tr>
      <w:tr w:rsidR="00CC0B7F">
        <w:trPr>
          <w:trHeight w:val="471"/>
        </w:trPr>
        <w:tc>
          <w:tcPr>
            <w:tcW w:w="1384" w:type="dxa"/>
            <w:vMerge/>
            <w:vAlign w:val="center"/>
          </w:tcPr>
          <w:p w:rsidR="00CC0B7F" w:rsidRDefault="00CC0B7F">
            <w:pPr>
              <w:spacing w:line="276" w:lineRule="auto"/>
              <w:jc w:val="center"/>
              <w:rPr>
                <w:rFonts w:ascii="Times New Roman" w:eastAsia="仿宋" w:hAnsi="Times New Roman" w:cs="Times New Roman"/>
                <w:szCs w:val="21"/>
              </w:rPr>
            </w:pPr>
          </w:p>
        </w:tc>
        <w:tc>
          <w:tcPr>
            <w:tcW w:w="1134" w:type="dxa"/>
            <w:vMerge w:val="restart"/>
            <w:vAlign w:val="center"/>
          </w:tcPr>
          <w:p w:rsidR="00CC0B7F" w:rsidRDefault="00B5314B">
            <w:pPr>
              <w:spacing w:line="276" w:lineRule="auto"/>
              <w:jc w:val="center"/>
              <w:rPr>
                <w:rFonts w:ascii="Times New Roman" w:eastAsia="仿宋" w:hAnsi="Times New Roman" w:cs="Times New Roman"/>
                <w:szCs w:val="21"/>
              </w:rPr>
            </w:pPr>
            <w:r>
              <w:rPr>
                <w:rFonts w:ascii="Times New Roman" w:eastAsia="仿宋" w:hAnsi="Times New Roman" w:cs="Times New Roman"/>
                <w:szCs w:val="21"/>
              </w:rPr>
              <w:t>暂停使用</w:t>
            </w:r>
          </w:p>
        </w:tc>
        <w:tc>
          <w:tcPr>
            <w:tcW w:w="6004" w:type="dxa"/>
            <w:vAlign w:val="center"/>
          </w:tcPr>
          <w:p w:rsidR="00CC0B7F" w:rsidRDefault="00C477A3" w:rsidP="00737C52">
            <w:pPr>
              <w:spacing w:line="276" w:lineRule="auto"/>
              <w:rPr>
                <w:rFonts w:ascii="Times New Roman" w:eastAsia="仿宋" w:hAnsi="仿宋" w:cs="Times New Roman"/>
                <w:szCs w:val="21"/>
              </w:rPr>
            </w:pPr>
            <w:r>
              <w:rPr>
                <w:rFonts w:ascii="Times New Roman" w:eastAsia="仿宋" w:hAnsi="仿宋" w:cs="Times New Roman" w:hint="eastAsia"/>
                <w:szCs w:val="21"/>
              </w:rPr>
              <w:t>发生过敏、血管性水肿、</w:t>
            </w:r>
            <w:r>
              <w:rPr>
                <w:rFonts w:ascii="Times New Roman" w:eastAsia="仿宋" w:hAnsi="仿宋" w:cs="Times New Roman"/>
                <w:szCs w:val="21"/>
              </w:rPr>
              <w:t>呼吸困难</w:t>
            </w:r>
            <w:r>
              <w:rPr>
                <w:rFonts w:ascii="Times New Roman" w:eastAsia="仿宋" w:hAnsi="仿宋" w:cs="Times New Roman" w:hint="eastAsia"/>
                <w:szCs w:val="21"/>
              </w:rPr>
              <w:t>、</w:t>
            </w:r>
            <w:r>
              <w:rPr>
                <w:rFonts w:ascii="Times New Roman" w:eastAsia="仿宋" w:hAnsi="仿宋" w:cs="Times New Roman"/>
                <w:szCs w:val="21"/>
              </w:rPr>
              <w:t>临床</w:t>
            </w:r>
            <w:r>
              <w:rPr>
                <w:rFonts w:ascii="Times New Roman" w:eastAsia="仿宋" w:hAnsi="仿宋" w:cs="Times New Roman" w:hint="eastAsia"/>
                <w:szCs w:val="21"/>
              </w:rPr>
              <w:t>严重</w:t>
            </w:r>
            <w:r>
              <w:rPr>
                <w:rFonts w:ascii="Times New Roman" w:eastAsia="仿宋" w:hAnsi="仿宋" w:cs="Times New Roman"/>
                <w:szCs w:val="21"/>
              </w:rPr>
              <w:t>低血压</w:t>
            </w:r>
            <w:r>
              <w:rPr>
                <w:rFonts w:ascii="Times New Roman" w:eastAsia="仿宋" w:hAnsi="仿宋" w:cs="Times New Roman" w:hint="eastAsia"/>
                <w:szCs w:val="21"/>
              </w:rPr>
              <w:t>、间质性肺炎、呼吸窘迫综合征</w:t>
            </w:r>
            <w:r w:rsidR="00737C52">
              <w:rPr>
                <w:rFonts w:ascii="Times New Roman" w:eastAsia="仿宋" w:hAnsi="仿宋" w:cs="Times New Roman" w:hint="eastAsia"/>
                <w:szCs w:val="21"/>
              </w:rPr>
              <w:t>的</w:t>
            </w:r>
            <w:r w:rsidR="00B5314B">
              <w:rPr>
                <w:rFonts w:ascii="Times New Roman" w:eastAsia="仿宋" w:hAnsi="仿宋" w:cs="Times New Roman"/>
                <w:szCs w:val="21"/>
              </w:rPr>
              <w:t>患者</w:t>
            </w:r>
          </w:p>
        </w:tc>
      </w:tr>
      <w:tr w:rsidR="00CC0B7F">
        <w:trPr>
          <w:trHeight w:val="471"/>
        </w:trPr>
        <w:tc>
          <w:tcPr>
            <w:tcW w:w="1384" w:type="dxa"/>
            <w:vMerge/>
            <w:vAlign w:val="center"/>
          </w:tcPr>
          <w:p w:rsidR="00CC0B7F" w:rsidRDefault="00CC0B7F">
            <w:pPr>
              <w:spacing w:line="276" w:lineRule="auto"/>
              <w:jc w:val="center"/>
              <w:rPr>
                <w:rFonts w:ascii="Times New Roman" w:eastAsia="仿宋" w:hAnsi="Times New Roman" w:cs="Times New Roman"/>
                <w:szCs w:val="21"/>
              </w:rPr>
            </w:pPr>
          </w:p>
        </w:tc>
        <w:tc>
          <w:tcPr>
            <w:tcW w:w="1134" w:type="dxa"/>
            <w:vMerge/>
            <w:vAlign w:val="center"/>
          </w:tcPr>
          <w:p w:rsidR="00CC0B7F" w:rsidRDefault="00CC0B7F">
            <w:pPr>
              <w:spacing w:line="276" w:lineRule="auto"/>
              <w:jc w:val="center"/>
              <w:rPr>
                <w:rFonts w:ascii="Times New Roman" w:eastAsia="仿宋" w:hAnsi="Times New Roman" w:cs="Times New Roman"/>
                <w:szCs w:val="21"/>
              </w:rPr>
            </w:pPr>
          </w:p>
        </w:tc>
        <w:tc>
          <w:tcPr>
            <w:tcW w:w="6004" w:type="dxa"/>
            <w:vAlign w:val="center"/>
          </w:tcPr>
          <w:p w:rsidR="00CC0B7F" w:rsidRDefault="00B5314B">
            <w:pPr>
              <w:spacing w:line="276" w:lineRule="auto"/>
              <w:rPr>
                <w:rFonts w:ascii="Times New Roman" w:eastAsia="仿宋" w:hAnsi="仿宋" w:cs="Times New Roman"/>
                <w:szCs w:val="21"/>
              </w:rPr>
            </w:pPr>
            <w:r>
              <w:rPr>
                <w:rFonts w:ascii="Times New Roman" w:eastAsia="仿宋" w:hAnsi="仿宋" w:cs="Times New Roman"/>
                <w:szCs w:val="21"/>
              </w:rPr>
              <w:t>出现以下情况时，应停止</w:t>
            </w:r>
            <w:proofErr w:type="gramStart"/>
            <w:r>
              <w:rPr>
                <w:rFonts w:ascii="Times New Roman" w:eastAsia="仿宋" w:hAnsi="仿宋" w:cs="Times New Roman"/>
                <w:szCs w:val="21"/>
              </w:rPr>
              <w:t>曲妥珠单抗至少</w:t>
            </w:r>
            <w:proofErr w:type="gramEnd"/>
            <w:r>
              <w:rPr>
                <w:rFonts w:ascii="Times New Roman" w:eastAsia="仿宋" w:hAnsi="仿宋" w:cs="Times New Roman"/>
                <w:szCs w:val="21"/>
              </w:rPr>
              <w:t>4</w:t>
            </w:r>
            <w:r>
              <w:rPr>
                <w:rFonts w:ascii="Times New Roman" w:eastAsia="仿宋" w:hAnsi="仿宋" w:cs="Times New Roman"/>
                <w:szCs w:val="21"/>
              </w:rPr>
              <w:t>周，</w:t>
            </w:r>
            <w:r>
              <w:rPr>
                <w:rFonts w:ascii="Times New Roman" w:eastAsia="仿宋" w:hAnsi="仿宋" w:cs="Times New Roman" w:hint="eastAsia"/>
                <w:szCs w:val="21"/>
              </w:rPr>
              <w:t>并每</w:t>
            </w:r>
            <w:r>
              <w:rPr>
                <w:rFonts w:ascii="Times New Roman" w:eastAsia="仿宋" w:hAnsi="仿宋" w:cs="Times New Roman" w:hint="eastAsia"/>
                <w:szCs w:val="21"/>
              </w:rPr>
              <w:t>4</w:t>
            </w:r>
            <w:r>
              <w:rPr>
                <w:rFonts w:ascii="Times New Roman" w:eastAsia="仿宋" w:hAnsi="仿宋" w:cs="Times New Roman" w:hint="eastAsia"/>
                <w:szCs w:val="21"/>
              </w:rPr>
              <w:t>周检测</w:t>
            </w:r>
            <w:r>
              <w:rPr>
                <w:rFonts w:ascii="Times New Roman" w:eastAsia="仿宋" w:hAnsi="仿宋" w:cs="Times New Roman" w:hint="eastAsia"/>
                <w:szCs w:val="21"/>
              </w:rPr>
              <w:t>1</w:t>
            </w:r>
            <w:r>
              <w:rPr>
                <w:rFonts w:ascii="Times New Roman" w:eastAsia="仿宋" w:hAnsi="仿宋" w:cs="Times New Roman" w:hint="eastAsia"/>
                <w:szCs w:val="21"/>
              </w:rPr>
              <w:t>次</w:t>
            </w:r>
            <w:r>
              <w:rPr>
                <w:rFonts w:ascii="Times New Roman" w:eastAsia="仿宋" w:hAnsi="仿宋" w:cs="Times New Roman" w:hint="eastAsia"/>
                <w:szCs w:val="21"/>
              </w:rPr>
              <w:t>LVEF</w:t>
            </w:r>
            <w:r>
              <w:rPr>
                <w:rFonts w:ascii="Times New Roman" w:eastAsia="仿宋" w:hAnsi="仿宋" w:cs="Times New Roman"/>
                <w:szCs w:val="21"/>
              </w:rPr>
              <w:t>：</w:t>
            </w:r>
          </w:p>
          <w:p w:rsidR="00CC0B7F" w:rsidRDefault="00B5314B">
            <w:pPr>
              <w:spacing w:line="276" w:lineRule="auto"/>
              <w:rPr>
                <w:rFonts w:ascii="Times New Roman" w:eastAsia="仿宋" w:hAnsi="仿宋" w:cs="Times New Roman"/>
                <w:szCs w:val="21"/>
              </w:rPr>
            </w:pPr>
            <w:r>
              <w:rPr>
                <w:rFonts w:ascii="Times New Roman" w:eastAsia="仿宋" w:hAnsi="仿宋" w:cs="Times New Roman" w:hint="eastAsia"/>
                <w:szCs w:val="21"/>
              </w:rPr>
              <w:t>●</w:t>
            </w:r>
            <w:r>
              <w:rPr>
                <w:rFonts w:ascii="Times New Roman" w:eastAsia="仿宋" w:hAnsi="仿宋" w:cs="Times New Roman" w:hint="eastAsia"/>
                <w:szCs w:val="21"/>
              </w:rPr>
              <w:t>LVEF</w:t>
            </w:r>
            <w:r>
              <w:rPr>
                <w:rFonts w:ascii="Times New Roman" w:eastAsia="仿宋" w:hAnsi="仿宋" w:cs="Times New Roman" w:hint="eastAsia"/>
                <w:szCs w:val="21"/>
              </w:rPr>
              <w:t>较治疗前绝对数值下降≥</w:t>
            </w:r>
            <w:r>
              <w:rPr>
                <w:rFonts w:ascii="Times New Roman" w:eastAsia="仿宋" w:hAnsi="仿宋" w:cs="Times New Roman" w:hint="eastAsia"/>
                <w:szCs w:val="21"/>
              </w:rPr>
              <w:t>16%</w:t>
            </w:r>
            <w:r w:rsidR="00737E54">
              <w:rPr>
                <w:rFonts w:ascii="Times New Roman" w:eastAsia="仿宋" w:hAnsi="仿宋" w:cs="Times New Roman" w:hint="eastAsia"/>
                <w:szCs w:val="21"/>
              </w:rPr>
              <w:t>；</w:t>
            </w:r>
          </w:p>
          <w:p w:rsidR="00CC0B7F" w:rsidRDefault="00B5314B">
            <w:pPr>
              <w:spacing w:line="276" w:lineRule="auto"/>
              <w:rPr>
                <w:rFonts w:ascii="Times New Roman" w:eastAsia="仿宋" w:hAnsi="仿宋" w:cs="Times New Roman"/>
                <w:szCs w:val="21"/>
              </w:rPr>
            </w:pPr>
            <w:r>
              <w:rPr>
                <w:rFonts w:ascii="Times New Roman" w:eastAsia="仿宋" w:hAnsi="仿宋" w:cs="Times New Roman" w:hint="eastAsia"/>
                <w:szCs w:val="21"/>
              </w:rPr>
              <w:t>●</w:t>
            </w:r>
            <w:r>
              <w:rPr>
                <w:rFonts w:ascii="Times New Roman" w:eastAsia="仿宋" w:hAnsi="仿宋" w:cs="Times New Roman" w:hint="eastAsia"/>
                <w:szCs w:val="21"/>
              </w:rPr>
              <w:t>LVEF</w:t>
            </w:r>
            <w:r>
              <w:rPr>
                <w:rFonts w:ascii="Times New Roman" w:eastAsia="仿宋" w:hAnsi="仿宋" w:cs="Times New Roman" w:hint="eastAsia"/>
                <w:szCs w:val="21"/>
              </w:rPr>
              <w:t>低于该检测中心正常范围并且</w:t>
            </w:r>
            <w:r>
              <w:rPr>
                <w:rFonts w:ascii="Times New Roman" w:eastAsia="仿宋" w:hAnsi="仿宋" w:cs="Times New Roman" w:hint="eastAsia"/>
                <w:szCs w:val="21"/>
              </w:rPr>
              <w:t>LVEF</w:t>
            </w:r>
            <w:r>
              <w:rPr>
                <w:rFonts w:ascii="Times New Roman" w:eastAsia="仿宋" w:hAnsi="仿宋" w:cs="Times New Roman" w:hint="eastAsia"/>
                <w:szCs w:val="21"/>
              </w:rPr>
              <w:t>较治疗前绝对数值下降≥</w:t>
            </w:r>
            <w:r>
              <w:rPr>
                <w:rFonts w:ascii="Times New Roman" w:eastAsia="仿宋" w:hAnsi="仿宋" w:cs="Times New Roman" w:hint="eastAsia"/>
                <w:szCs w:val="21"/>
              </w:rPr>
              <w:t>10%</w:t>
            </w:r>
            <w:r w:rsidR="00737E54">
              <w:rPr>
                <w:rFonts w:ascii="Times New Roman" w:eastAsia="仿宋" w:hAnsi="仿宋" w:cs="Times New Roman" w:hint="eastAsia"/>
                <w:szCs w:val="21"/>
              </w:rPr>
              <w:t>；</w:t>
            </w:r>
            <w:r>
              <w:rPr>
                <w:rFonts w:ascii="Times New Roman" w:eastAsia="仿宋" w:hAnsi="仿宋" w:cs="Times New Roman" w:hint="eastAsia"/>
                <w:szCs w:val="21"/>
              </w:rPr>
              <w:t xml:space="preserve"> </w:t>
            </w:r>
          </w:p>
          <w:p w:rsidR="00CC0B7F" w:rsidRDefault="00B5314B">
            <w:pPr>
              <w:spacing w:line="276" w:lineRule="auto"/>
              <w:rPr>
                <w:rFonts w:ascii="Times New Roman" w:eastAsia="仿宋" w:hAnsi="仿宋" w:cs="Times New Roman"/>
                <w:szCs w:val="21"/>
              </w:rPr>
            </w:pPr>
            <w:r>
              <w:rPr>
                <w:rFonts w:ascii="Times New Roman" w:eastAsia="仿宋" w:hAnsi="仿宋" w:cs="Times New Roman" w:hint="eastAsia"/>
                <w:szCs w:val="21"/>
              </w:rPr>
              <w:t>●</w:t>
            </w:r>
            <w:r>
              <w:rPr>
                <w:rFonts w:ascii="Times New Roman" w:eastAsia="仿宋" w:hAnsi="仿宋" w:cs="Times New Roman" w:hint="eastAsia"/>
                <w:szCs w:val="21"/>
              </w:rPr>
              <w:t>4</w:t>
            </w:r>
            <w:r>
              <w:rPr>
                <w:rFonts w:ascii="Times New Roman" w:eastAsia="仿宋" w:hAnsi="仿宋" w:cs="Times New Roman" w:hint="eastAsia"/>
                <w:szCs w:val="21"/>
              </w:rPr>
              <w:t>～</w:t>
            </w:r>
            <w:r>
              <w:rPr>
                <w:rFonts w:ascii="Times New Roman" w:eastAsia="仿宋" w:hAnsi="仿宋" w:cs="Times New Roman" w:hint="eastAsia"/>
                <w:szCs w:val="21"/>
              </w:rPr>
              <w:t>8</w:t>
            </w:r>
            <w:r>
              <w:rPr>
                <w:rFonts w:ascii="Times New Roman" w:eastAsia="仿宋" w:hAnsi="仿宋" w:cs="Times New Roman" w:hint="eastAsia"/>
                <w:szCs w:val="21"/>
              </w:rPr>
              <w:t>周内</w:t>
            </w:r>
            <w:r>
              <w:rPr>
                <w:rFonts w:ascii="Times New Roman" w:eastAsia="仿宋" w:hAnsi="仿宋" w:cs="Times New Roman" w:hint="eastAsia"/>
                <w:szCs w:val="21"/>
              </w:rPr>
              <w:t>LVEF</w:t>
            </w:r>
            <w:r>
              <w:rPr>
                <w:rFonts w:ascii="Times New Roman" w:eastAsia="仿宋" w:hAnsi="仿宋" w:cs="Times New Roman" w:hint="eastAsia"/>
                <w:szCs w:val="21"/>
              </w:rPr>
              <w:t>回升至正常范围或</w:t>
            </w:r>
            <w:r>
              <w:rPr>
                <w:rFonts w:ascii="Times New Roman" w:eastAsia="仿宋" w:hAnsi="仿宋" w:cs="Times New Roman" w:hint="eastAsia"/>
                <w:szCs w:val="21"/>
              </w:rPr>
              <w:t>LVEF</w:t>
            </w:r>
            <w:r>
              <w:rPr>
                <w:rFonts w:ascii="Times New Roman" w:eastAsia="仿宋" w:hAnsi="仿宋" w:cs="Times New Roman" w:hint="eastAsia"/>
                <w:szCs w:val="21"/>
              </w:rPr>
              <w:t>较治疗前绝对数值下降≤</w:t>
            </w:r>
            <w:r>
              <w:rPr>
                <w:rFonts w:ascii="Times New Roman" w:eastAsia="仿宋" w:hAnsi="仿宋" w:cs="Times New Roman" w:hint="eastAsia"/>
                <w:szCs w:val="21"/>
              </w:rPr>
              <w:t>15%</w:t>
            </w:r>
            <w:r>
              <w:rPr>
                <w:rFonts w:ascii="Times New Roman" w:eastAsia="仿宋" w:hAnsi="仿宋" w:cs="Times New Roman" w:hint="eastAsia"/>
                <w:szCs w:val="21"/>
              </w:rPr>
              <w:t>，可恢复使用</w:t>
            </w:r>
            <w:proofErr w:type="gramStart"/>
            <w:r>
              <w:rPr>
                <w:rFonts w:ascii="Times New Roman" w:eastAsia="仿宋" w:hAnsi="仿宋" w:cs="Times New Roman" w:hint="eastAsia"/>
                <w:szCs w:val="21"/>
              </w:rPr>
              <w:t>曲妥珠单</w:t>
            </w:r>
            <w:proofErr w:type="gramEnd"/>
            <w:r>
              <w:rPr>
                <w:rFonts w:ascii="Times New Roman" w:eastAsia="仿宋" w:hAnsi="仿宋" w:cs="Times New Roman" w:hint="eastAsia"/>
                <w:szCs w:val="21"/>
              </w:rPr>
              <w:t>抗</w:t>
            </w:r>
          </w:p>
        </w:tc>
      </w:tr>
    </w:tbl>
    <w:p w:rsidR="00CC0B7F" w:rsidRDefault="00B5314B">
      <w:pPr>
        <w:spacing w:line="360" w:lineRule="auto"/>
        <w:ind w:firstLineChars="200" w:firstLine="422"/>
        <w:rPr>
          <w:rFonts w:ascii="Times New Roman" w:eastAsia="仿宋" w:hAnsi="Times New Roman" w:cs="Times New Roman"/>
          <w:b/>
          <w:bCs/>
          <w:szCs w:val="24"/>
        </w:rPr>
      </w:pPr>
      <w:r>
        <w:rPr>
          <w:rFonts w:ascii="Times New Roman" w:eastAsia="仿宋" w:hAnsi="Times New Roman" w:cs="Times New Roman" w:hint="eastAsia"/>
          <w:b/>
          <w:bCs/>
          <w:szCs w:val="24"/>
        </w:rPr>
        <w:t>2</w:t>
      </w:r>
      <w:r>
        <w:rPr>
          <w:rFonts w:ascii="Times New Roman" w:eastAsia="仿宋" w:hAnsi="Times New Roman" w:cs="Times New Roman"/>
          <w:b/>
          <w:bCs/>
          <w:szCs w:val="24"/>
        </w:rPr>
        <w:t>.</w:t>
      </w:r>
      <w:r>
        <w:rPr>
          <w:rFonts w:ascii="Times New Roman" w:eastAsia="仿宋" w:hAnsi="Times New Roman" w:cs="Times New Roman"/>
          <w:b/>
          <w:bCs/>
          <w:szCs w:val="24"/>
        </w:rPr>
        <w:t>抗肿瘤生物</w:t>
      </w:r>
      <w:proofErr w:type="gramStart"/>
      <w:r>
        <w:rPr>
          <w:rFonts w:ascii="Times New Roman" w:eastAsia="仿宋" w:hAnsi="Times New Roman" w:cs="Times New Roman"/>
          <w:b/>
          <w:bCs/>
          <w:szCs w:val="24"/>
        </w:rPr>
        <w:t>类似药相关</w:t>
      </w:r>
      <w:proofErr w:type="gramEnd"/>
      <w:r>
        <w:rPr>
          <w:rFonts w:ascii="Times New Roman" w:eastAsia="仿宋" w:hAnsi="Times New Roman" w:cs="Times New Roman"/>
          <w:b/>
          <w:bCs/>
          <w:szCs w:val="24"/>
        </w:rPr>
        <w:t>不良反应监测</w:t>
      </w:r>
      <w:r>
        <w:rPr>
          <w:rFonts w:ascii="Times New Roman" w:eastAsia="仿宋" w:hAnsi="Times New Roman" w:cs="Times New Roman" w:hint="eastAsia"/>
          <w:b/>
          <w:bCs/>
          <w:szCs w:val="24"/>
        </w:rPr>
        <w:t>和药学随访要点</w:t>
      </w:r>
    </w:p>
    <w:p w:rsidR="00CC0B7F" w:rsidRDefault="00B5314B">
      <w:pPr>
        <w:spacing w:line="360" w:lineRule="auto"/>
        <w:ind w:firstLineChars="200" w:firstLine="420"/>
        <w:rPr>
          <w:rFonts w:ascii="Times New Roman" w:eastAsia="仿宋" w:hAnsi="Times New Roman" w:cs="Times New Roman"/>
          <w:bCs/>
          <w:szCs w:val="24"/>
        </w:rPr>
      </w:pPr>
      <w:r>
        <w:rPr>
          <w:rFonts w:ascii="Times New Roman" w:eastAsia="仿宋" w:hAnsi="Times New Roman" w:cs="Times New Roman"/>
          <w:bCs/>
          <w:szCs w:val="24"/>
        </w:rPr>
        <w:t>在应用</w:t>
      </w:r>
      <w:r>
        <w:rPr>
          <w:rFonts w:ascii="Times New Roman" w:eastAsia="仿宋" w:hAnsi="Times New Roman" w:cs="Times New Roman" w:hint="eastAsia"/>
          <w:bCs/>
          <w:szCs w:val="24"/>
        </w:rPr>
        <w:t>抗肿瘤生物</w:t>
      </w:r>
      <w:proofErr w:type="gramStart"/>
      <w:r>
        <w:rPr>
          <w:rFonts w:ascii="Times New Roman" w:eastAsia="仿宋" w:hAnsi="Times New Roman" w:cs="Times New Roman" w:hint="eastAsia"/>
          <w:bCs/>
          <w:szCs w:val="24"/>
        </w:rPr>
        <w:t>类似药</w:t>
      </w:r>
      <w:proofErr w:type="gramEnd"/>
      <w:r>
        <w:rPr>
          <w:rFonts w:ascii="Times New Roman" w:eastAsia="仿宋" w:hAnsi="Times New Roman" w:cs="Times New Roman"/>
          <w:bCs/>
          <w:szCs w:val="24"/>
        </w:rPr>
        <w:t>治疗过程中，不良反应监测与疗效评价同等重要</w:t>
      </w:r>
      <w:r>
        <w:rPr>
          <w:rFonts w:ascii="Times New Roman" w:eastAsia="仿宋" w:hAnsi="Times New Roman" w:cs="Times New Roman" w:hint="eastAsia"/>
          <w:bCs/>
          <w:szCs w:val="24"/>
        </w:rPr>
        <w:t>。药物治疗与</w:t>
      </w:r>
      <w:r>
        <w:rPr>
          <w:rFonts w:ascii="Times New Roman" w:eastAsia="仿宋" w:hAnsi="Times New Roman" w:cs="Times New Roman"/>
          <w:bCs/>
          <w:szCs w:val="24"/>
        </w:rPr>
        <w:t>不良反应监测包括</w:t>
      </w:r>
      <w:r>
        <w:rPr>
          <w:rFonts w:ascii="Times New Roman" w:eastAsia="仿宋" w:hAnsi="Times New Roman" w:cs="Times New Roman" w:hint="eastAsia"/>
          <w:bCs/>
          <w:szCs w:val="24"/>
        </w:rPr>
        <w:t>基线检查、</w:t>
      </w:r>
      <w:r>
        <w:rPr>
          <w:rFonts w:ascii="Times New Roman" w:eastAsia="仿宋" w:hAnsi="Times New Roman" w:cs="Times New Roman"/>
          <w:bCs/>
          <w:szCs w:val="24"/>
        </w:rPr>
        <w:t>治疗中监测和治疗后随访。</w:t>
      </w:r>
      <w:r>
        <w:rPr>
          <w:rFonts w:ascii="Times New Roman" w:eastAsia="仿宋" w:hAnsi="Times New Roman" w:cs="Times New Roman" w:hint="eastAsia"/>
          <w:bCs/>
          <w:szCs w:val="24"/>
        </w:rPr>
        <w:t>基线检查是指接受抗肿瘤生物</w:t>
      </w:r>
      <w:proofErr w:type="gramStart"/>
      <w:r>
        <w:rPr>
          <w:rFonts w:ascii="Times New Roman" w:eastAsia="仿宋" w:hAnsi="Times New Roman" w:cs="Times New Roman" w:hint="eastAsia"/>
          <w:bCs/>
          <w:szCs w:val="24"/>
        </w:rPr>
        <w:t>类似药</w:t>
      </w:r>
      <w:proofErr w:type="gramEnd"/>
      <w:r>
        <w:rPr>
          <w:rFonts w:ascii="Times New Roman" w:eastAsia="仿宋" w:hAnsi="Times New Roman" w:cs="Times New Roman" w:hint="eastAsia"/>
          <w:bCs/>
          <w:szCs w:val="24"/>
        </w:rPr>
        <w:t>治疗前</w:t>
      </w:r>
      <w:r>
        <w:rPr>
          <w:rFonts w:ascii="Times New Roman" w:eastAsia="仿宋" w:hAnsi="Times New Roman" w:cs="Times New Roman"/>
          <w:bCs/>
          <w:szCs w:val="24"/>
        </w:rPr>
        <w:t>进行的身体状况评估</w:t>
      </w:r>
      <w:r>
        <w:rPr>
          <w:rFonts w:ascii="Times New Roman" w:eastAsia="仿宋" w:hAnsi="Times New Roman" w:cs="Times New Roman" w:hint="eastAsia"/>
          <w:bCs/>
          <w:szCs w:val="24"/>
        </w:rPr>
        <w:t>，</w:t>
      </w:r>
      <w:r>
        <w:rPr>
          <w:rFonts w:ascii="Times New Roman" w:eastAsia="仿宋" w:hAnsi="Times New Roman" w:cs="Times New Roman"/>
          <w:bCs/>
          <w:szCs w:val="24"/>
        </w:rPr>
        <w:t>包括影像学的检查</w:t>
      </w:r>
      <w:r>
        <w:rPr>
          <w:rFonts w:ascii="Times New Roman" w:eastAsia="仿宋" w:hAnsi="Times New Roman" w:cs="Times New Roman" w:hint="eastAsia"/>
          <w:bCs/>
          <w:szCs w:val="24"/>
        </w:rPr>
        <w:t>、</w:t>
      </w:r>
      <w:r>
        <w:rPr>
          <w:rFonts w:ascii="Times New Roman" w:eastAsia="仿宋" w:hAnsi="Times New Roman" w:cs="Times New Roman"/>
          <w:bCs/>
          <w:szCs w:val="24"/>
        </w:rPr>
        <w:t>脏器功能的检查及伴随疾病的评估。治疗中监测是指正在接受</w:t>
      </w:r>
      <w:r>
        <w:rPr>
          <w:rFonts w:ascii="Times New Roman" w:eastAsia="仿宋" w:hAnsi="Times New Roman" w:cs="Times New Roman" w:hint="eastAsia"/>
          <w:bCs/>
          <w:szCs w:val="24"/>
        </w:rPr>
        <w:t>抗肿瘤生物</w:t>
      </w:r>
      <w:proofErr w:type="gramStart"/>
      <w:r>
        <w:rPr>
          <w:rFonts w:ascii="Times New Roman" w:eastAsia="仿宋" w:hAnsi="Times New Roman" w:cs="Times New Roman" w:hint="eastAsia"/>
          <w:bCs/>
          <w:szCs w:val="24"/>
        </w:rPr>
        <w:t>类似药</w:t>
      </w:r>
      <w:proofErr w:type="gramEnd"/>
      <w:r>
        <w:rPr>
          <w:rFonts w:ascii="Times New Roman" w:eastAsia="仿宋" w:hAnsi="Times New Roman" w:cs="Times New Roman"/>
          <w:bCs/>
          <w:szCs w:val="24"/>
        </w:rPr>
        <w:t>治疗期间，定期或不定期通过对某些检验指标和脏器功能进行检测，从而早期、及时发现不良反应。治疗后随访</w:t>
      </w:r>
      <w:proofErr w:type="gramStart"/>
      <w:r>
        <w:rPr>
          <w:rFonts w:ascii="Times New Roman" w:eastAsia="仿宋" w:hAnsi="Times New Roman" w:cs="Times New Roman"/>
          <w:bCs/>
          <w:szCs w:val="24"/>
        </w:rPr>
        <w:t>是指</w:t>
      </w:r>
      <w:r>
        <w:rPr>
          <w:rFonts w:ascii="Times New Roman" w:eastAsia="仿宋" w:hAnsi="Times New Roman" w:cs="Times New Roman" w:hint="eastAsia"/>
          <w:bCs/>
          <w:szCs w:val="24"/>
        </w:rPr>
        <w:t>抗肿瘤</w:t>
      </w:r>
      <w:proofErr w:type="gramEnd"/>
      <w:r>
        <w:rPr>
          <w:rFonts w:ascii="Times New Roman" w:eastAsia="仿宋" w:hAnsi="Times New Roman" w:cs="Times New Roman" w:hint="eastAsia"/>
          <w:bCs/>
          <w:szCs w:val="24"/>
        </w:rPr>
        <w:t>生物</w:t>
      </w:r>
      <w:proofErr w:type="gramStart"/>
      <w:r>
        <w:rPr>
          <w:rFonts w:ascii="Times New Roman" w:eastAsia="仿宋" w:hAnsi="Times New Roman" w:cs="Times New Roman" w:hint="eastAsia"/>
          <w:bCs/>
          <w:szCs w:val="24"/>
        </w:rPr>
        <w:t>类似药</w:t>
      </w:r>
      <w:proofErr w:type="gramEnd"/>
      <w:r>
        <w:rPr>
          <w:rFonts w:ascii="Times New Roman" w:eastAsia="仿宋" w:hAnsi="Times New Roman" w:cs="Times New Roman"/>
          <w:bCs/>
          <w:szCs w:val="24"/>
        </w:rPr>
        <w:t>治疗结束后一段时间内，定期或不定期通过对某些检验指标和脏器功能进行检测，从而早期、及时发现一些延迟性不良反应。</w:t>
      </w:r>
      <w:r>
        <w:rPr>
          <w:rFonts w:ascii="Times New Roman" w:eastAsia="仿宋" w:hAnsi="Times New Roman" w:cs="Times New Roman" w:hint="eastAsia"/>
          <w:bCs/>
          <w:szCs w:val="24"/>
        </w:rPr>
        <w:t>抗肿瘤生物</w:t>
      </w:r>
      <w:proofErr w:type="gramStart"/>
      <w:r>
        <w:rPr>
          <w:rFonts w:ascii="Times New Roman" w:eastAsia="仿宋" w:hAnsi="Times New Roman" w:cs="Times New Roman" w:hint="eastAsia"/>
          <w:bCs/>
          <w:szCs w:val="24"/>
        </w:rPr>
        <w:t>类似药</w:t>
      </w:r>
      <w:proofErr w:type="gramEnd"/>
      <w:r>
        <w:rPr>
          <w:rFonts w:ascii="Times New Roman" w:eastAsia="仿宋" w:hAnsi="Times New Roman" w:cs="Times New Roman" w:hint="eastAsia"/>
          <w:bCs/>
          <w:szCs w:val="24"/>
        </w:rPr>
        <w:t>基线检查项目详见表</w:t>
      </w:r>
      <w:r>
        <w:rPr>
          <w:rFonts w:ascii="Times New Roman" w:eastAsia="仿宋" w:hAnsi="Times New Roman" w:cs="Times New Roman"/>
          <w:bCs/>
          <w:szCs w:val="24"/>
        </w:rPr>
        <w:t>17</w:t>
      </w:r>
      <w:r>
        <w:rPr>
          <w:rFonts w:ascii="Times New Roman" w:eastAsia="仿宋" w:hAnsi="Times New Roman" w:cs="Times New Roman" w:hint="eastAsia"/>
          <w:bCs/>
          <w:szCs w:val="24"/>
        </w:rPr>
        <w:t>、</w:t>
      </w:r>
      <w:r>
        <w:rPr>
          <w:rFonts w:ascii="Times New Roman" w:eastAsia="仿宋" w:hAnsi="Times New Roman" w:cs="Times New Roman"/>
          <w:bCs/>
          <w:szCs w:val="24"/>
        </w:rPr>
        <w:t>不良反应监测项目详见表</w:t>
      </w:r>
      <w:r>
        <w:rPr>
          <w:rFonts w:ascii="Times New Roman" w:eastAsia="仿宋" w:hAnsi="Times New Roman" w:cs="Times New Roman"/>
          <w:bCs/>
          <w:szCs w:val="24"/>
        </w:rPr>
        <w:t>18</w:t>
      </w:r>
      <w:r>
        <w:rPr>
          <w:rFonts w:ascii="Times New Roman" w:eastAsia="仿宋" w:hAnsi="Times New Roman" w:cs="Times New Roman"/>
          <w:bCs/>
          <w:szCs w:val="24"/>
        </w:rPr>
        <w:t>。</w:t>
      </w:r>
    </w:p>
    <w:p w:rsidR="00CC0B7F" w:rsidRDefault="00CC0B7F">
      <w:pPr>
        <w:spacing w:line="360" w:lineRule="auto"/>
        <w:jc w:val="center"/>
        <w:rPr>
          <w:rFonts w:ascii="Times New Roman" w:eastAsia="仿宋" w:hAnsi="Times New Roman" w:cs="Times New Roman"/>
          <w:b/>
          <w:bCs/>
          <w:szCs w:val="24"/>
        </w:rPr>
      </w:pPr>
    </w:p>
    <w:p w:rsidR="00CC0B7F" w:rsidRDefault="00B5314B">
      <w:pPr>
        <w:spacing w:line="360" w:lineRule="auto"/>
        <w:jc w:val="center"/>
        <w:rPr>
          <w:rFonts w:ascii="Times New Roman" w:eastAsia="仿宋" w:hAnsi="Times New Roman" w:cs="Times New Roman"/>
          <w:b/>
          <w:bCs/>
          <w:szCs w:val="24"/>
        </w:rPr>
      </w:pPr>
      <w:r>
        <w:rPr>
          <w:rFonts w:ascii="Times New Roman" w:eastAsia="仿宋" w:hAnsi="Times New Roman" w:cs="Times New Roman"/>
          <w:b/>
          <w:bCs/>
          <w:szCs w:val="24"/>
        </w:rPr>
        <w:t>表</w:t>
      </w:r>
      <w:r>
        <w:rPr>
          <w:rFonts w:ascii="Times New Roman" w:eastAsia="仿宋" w:hAnsi="Times New Roman" w:cs="Times New Roman"/>
          <w:b/>
          <w:bCs/>
          <w:szCs w:val="24"/>
        </w:rPr>
        <w:t xml:space="preserve">17 </w:t>
      </w:r>
      <w:r>
        <w:rPr>
          <w:rFonts w:ascii="Times New Roman" w:eastAsia="仿宋" w:hAnsi="Times New Roman" w:cs="Times New Roman" w:hint="eastAsia"/>
          <w:b/>
          <w:bCs/>
          <w:szCs w:val="24"/>
        </w:rPr>
        <w:t>抗肿瘤生物</w:t>
      </w:r>
      <w:proofErr w:type="gramStart"/>
      <w:r>
        <w:rPr>
          <w:rFonts w:ascii="Times New Roman" w:eastAsia="仿宋" w:hAnsi="Times New Roman" w:cs="Times New Roman" w:hint="eastAsia"/>
          <w:b/>
          <w:bCs/>
          <w:szCs w:val="24"/>
        </w:rPr>
        <w:t>类似药</w:t>
      </w:r>
      <w:proofErr w:type="gramEnd"/>
      <w:r>
        <w:rPr>
          <w:rFonts w:ascii="Times New Roman" w:eastAsia="仿宋" w:hAnsi="Times New Roman" w:cs="Times New Roman" w:hint="eastAsia"/>
          <w:b/>
          <w:bCs/>
          <w:szCs w:val="24"/>
        </w:rPr>
        <w:t>基线检查项目</w:t>
      </w:r>
    </w:p>
    <w:tbl>
      <w:tblPr>
        <w:tblStyle w:val="a9"/>
        <w:tblW w:w="0" w:type="auto"/>
        <w:tblLook w:val="04A0" w:firstRow="1" w:lastRow="0" w:firstColumn="1" w:lastColumn="0" w:noHBand="0" w:noVBand="1"/>
      </w:tblPr>
      <w:tblGrid>
        <w:gridCol w:w="1384"/>
        <w:gridCol w:w="7138"/>
      </w:tblGrid>
      <w:tr w:rsidR="00CC0B7F">
        <w:tc>
          <w:tcPr>
            <w:tcW w:w="1384" w:type="dxa"/>
            <w:vAlign w:val="center"/>
          </w:tcPr>
          <w:p w:rsidR="00CC0B7F" w:rsidRDefault="00B5314B">
            <w:pPr>
              <w:spacing w:line="276" w:lineRule="auto"/>
              <w:jc w:val="center"/>
              <w:rPr>
                <w:rFonts w:ascii="Times New Roman" w:eastAsia="仿宋" w:hAnsi="Times New Roman" w:cs="Times New Roman"/>
                <w:b/>
                <w:bCs/>
                <w:szCs w:val="24"/>
              </w:rPr>
            </w:pPr>
            <w:r>
              <w:rPr>
                <w:rFonts w:ascii="Times New Roman" w:eastAsia="仿宋" w:hAnsi="仿宋" w:cs="Times New Roman"/>
                <w:b/>
                <w:bCs/>
                <w:szCs w:val="24"/>
              </w:rPr>
              <w:t>检查项目</w:t>
            </w:r>
          </w:p>
        </w:tc>
        <w:tc>
          <w:tcPr>
            <w:tcW w:w="7138" w:type="dxa"/>
            <w:vAlign w:val="center"/>
          </w:tcPr>
          <w:p w:rsidR="00CC0B7F" w:rsidRDefault="00B5314B">
            <w:pPr>
              <w:spacing w:line="276" w:lineRule="auto"/>
              <w:jc w:val="center"/>
              <w:rPr>
                <w:rFonts w:ascii="Times New Roman" w:eastAsia="仿宋" w:hAnsi="Times New Roman" w:cs="Times New Roman"/>
                <w:b/>
                <w:bCs/>
                <w:szCs w:val="24"/>
              </w:rPr>
            </w:pPr>
            <w:r>
              <w:rPr>
                <w:rFonts w:ascii="Times New Roman" w:eastAsia="仿宋" w:hAnsi="仿宋" w:cs="Times New Roman" w:hint="eastAsia"/>
                <w:b/>
                <w:bCs/>
                <w:szCs w:val="24"/>
              </w:rPr>
              <w:t>具体内容</w:t>
            </w:r>
          </w:p>
        </w:tc>
      </w:tr>
      <w:tr w:rsidR="00CC0B7F">
        <w:tc>
          <w:tcPr>
            <w:tcW w:w="1384" w:type="dxa"/>
            <w:vAlign w:val="center"/>
          </w:tcPr>
          <w:p w:rsidR="00CC0B7F" w:rsidRDefault="00B5314B">
            <w:pPr>
              <w:spacing w:line="276" w:lineRule="auto"/>
              <w:jc w:val="center"/>
              <w:rPr>
                <w:rFonts w:ascii="Times New Roman" w:eastAsia="仿宋" w:hAnsi="Times New Roman" w:cs="Times New Roman"/>
                <w:bCs/>
                <w:szCs w:val="24"/>
              </w:rPr>
            </w:pPr>
            <w:r>
              <w:rPr>
                <w:rFonts w:ascii="Times New Roman" w:eastAsia="仿宋" w:hAnsi="Times New Roman" w:cs="Times New Roman" w:hint="eastAsia"/>
                <w:bCs/>
                <w:szCs w:val="24"/>
              </w:rPr>
              <w:t>一般情况</w:t>
            </w:r>
          </w:p>
        </w:tc>
        <w:tc>
          <w:tcPr>
            <w:tcW w:w="7138" w:type="dxa"/>
            <w:vAlign w:val="center"/>
          </w:tcPr>
          <w:p w:rsidR="00CC0B7F" w:rsidRDefault="00B5314B">
            <w:pPr>
              <w:spacing w:line="276" w:lineRule="auto"/>
              <w:jc w:val="left"/>
              <w:rPr>
                <w:rFonts w:ascii="Times New Roman" w:eastAsia="仿宋" w:hAnsi="仿宋" w:cs="Times New Roman"/>
                <w:bCs/>
                <w:szCs w:val="24"/>
              </w:rPr>
            </w:pPr>
            <w:r>
              <w:rPr>
                <w:rFonts w:ascii="Times New Roman" w:eastAsia="仿宋" w:hAnsi="仿宋" w:cs="Times New Roman" w:hint="eastAsia"/>
                <w:bCs/>
                <w:szCs w:val="24"/>
              </w:rPr>
              <w:t>体格检查</w:t>
            </w:r>
            <w:r>
              <w:rPr>
                <w:rFonts w:ascii="Times New Roman" w:eastAsia="仿宋" w:hAnsi="仿宋" w:cs="Times New Roman"/>
                <w:bCs/>
                <w:szCs w:val="24"/>
              </w:rPr>
              <w:t>（包括神经系统检查）</w:t>
            </w:r>
            <w:r>
              <w:rPr>
                <w:rFonts w:ascii="Times New Roman" w:eastAsia="仿宋" w:hAnsi="仿宋" w:cs="Times New Roman" w:hint="eastAsia"/>
                <w:bCs/>
                <w:szCs w:val="24"/>
              </w:rPr>
              <w:t>，</w:t>
            </w:r>
            <w:r>
              <w:rPr>
                <w:rFonts w:ascii="Times New Roman" w:eastAsia="仿宋" w:hAnsi="仿宋" w:cs="Times New Roman"/>
                <w:bCs/>
                <w:szCs w:val="24"/>
              </w:rPr>
              <w:t>全面询问患者的自身免疫性疾病、</w:t>
            </w:r>
            <w:r>
              <w:rPr>
                <w:rFonts w:ascii="Times New Roman" w:eastAsia="仿宋" w:hAnsi="仿宋" w:cs="Times New Roman" w:hint="eastAsia"/>
                <w:bCs/>
                <w:szCs w:val="24"/>
              </w:rPr>
              <w:t>心血管</w:t>
            </w:r>
            <w:r>
              <w:rPr>
                <w:rFonts w:ascii="Times New Roman" w:eastAsia="仿宋" w:hAnsi="仿宋" w:cs="Times New Roman"/>
                <w:bCs/>
                <w:szCs w:val="24"/>
              </w:rPr>
              <w:t>疾病</w:t>
            </w:r>
            <w:r>
              <w:rPr>
                <w:rFonts w:ascii="Times New Roman" w:eastAsia="仿宋" w:hAnsi="仿宋" w:cs="Times New Roman" w:hint="eastAsia"/>
                <w:bCs/>
                <w:szCs w:val="24"/>
              </w:rPr>
              <w:t>、胃肠道疾病、肾脏疾病、神经系统疾病</w:t>
            </w:r>
            <w:r>
              <w:rPr>
                <w:rFonts w:ascii="Times New Roman" w:eastAsia="仿宋" w:hAnsi="仿宋" w:cs="Times New Roman"/>
                <w:bCs/>
                <w:szCs w:val="24"/>
              </w:rPr>
              <w:t>及感染性疾病（</w:t>
            </w:r>
            <w:r>
              <w:rPr>
                <w:rFonts w:ascii="Times New Roman" w:eastAsia="仿宋" w:hAnsi="仿宋" w:cs="Times New Roman"/>
                <w:bCs/>
                <w:szCs w:val="24"/>
              </w:rPr>
              <w:t>HBV</w:t>
            </w:r>
            <w:r>
              <w:rPr>
                <w:rFonts w:ascii="Times New Roman" w:eastAsia="仿宋" w:hAnsi="仿宋" w:cs="Times New Roman"/>
                <w:bCs/>
                <w:szCs w:val="24"/>
              </w:rPr>
              <w:t>、</w:t>
            </w:r>
            <w:r>
              <w:rPr>
                <w:rFonts w:ascii="Times New Roman" w:eastAsia="仿宋" w:hAnsi="仿宋" w:cs="Times New Roman"/>
                <w:bCs/>
                <w:szCs w:val="24"/>
              </w:rPr>
              <w:t>HCV</w:t>
            </w:r>
            <w:r>
              <w:rPr>
                <w:rFonts w:ascii="Times New Roman" w:eastAsia="仿宋" w:hAnsi="仿宋" w:cs="Times New Roman"/>
                <w:bCs/>
                <w:szCs w:val="24"/>
              </w:rPr>
              <w:t>或</w:t>
            </w:r>
            <w:r>
              <w:rPr>
                <w:rFonts w:ascii="Times New Roman" w:eastAsia="仿宋" w:hAnsi="仿宋" w:cs="Times New Roman"/>
                <w:bCs/>
                <w:szCs w:val="24"/>
              </w:rPr>
              <w:t>HIV</w:t>
            </w:r>
            <w:r>
              <w:rPr>
                <w:rFonts w:ascii="Times New Roman" w:eastAsia="仿宋" w:hAnsi="仿宋" w:cs="Times New Roman"/>
                <w:bCs/>
                <w:szCs w:val="24"/>
              </w:rPr>
              <w:t>等）病史</w:t>
            </w:r>
            <w:r>
              <w:rPr>
                <w:rFonts w:ascii="Times New Roman" w:eastAsia="仿宋" w:hAnsi="仿宋" w:cs="Times New Roman" w:hint="eastAsia"/>
                <w:bCs/>
                <w:szCs w:val="24"/>
              </w:rPr>
              <w:t>、手术史、</w:t>
            </w:r>
            <w:r>
              <w:rPr>
                <w:rFonts w:ascii="Times New Roman" w:eastAsia="仿宋" w:hAnsi="仿宋" w:cs="Times New Roman"/>
                <w:bCs/>
                <w:szCs w:val="24"/>
              </w:rPr>
              <w:t>吸烟史、家族史、妊娠状况、既往接受抗肿瘤治疗的情况和基线用药情况</w:t>
            </w:r>
          </w:p>
        </w:tc>
      </w:tr>
      <w:tr w:rsidR="00CC0B7F">
        <w:tc>
          <w:tcPr>
            <w:tcW w:w="1384" w:type="dxa"/>
            <w:vAlign w:val="center"/>
          </w:tcPr>
          <w:p w:rsidR="00CC0B7F" w:rsidRDefault="00B5314B">
            <w:pPr>
              <w:spacing w:line="276" w:lineRule="auto"/>
              <w:jc w:val="center"/>
              <w:rPr>
                <w:rFonts w:ascii="Times New Roman" w:eastAsia="仿宋" w:hAnsi="Times New Roman" w:cs="Times New Roman"/>
                <w:bCs/>
                <w:szCs w:val="24"/>
              </w:rPr>
            </w:pPr>
            <w:r>
              <w:rPr>
                <w:rFonts w:ascii="Times New Roman" w:eastAsia="仿宋" w:hAnsi="Times New Roman" w:cs="Times New Roman" w:hint="eastAsia"/>
                <w:bCs/>
                <w:szCs w:val="24"/>
              </w:rPr>
              <w:t>影像学检查</w:t>
            </w:r>
          </w:p>
        </w:tc>
        <w:tc>
          <w:tcPr>
            <w:tcW w:w="7138" w:type="dxa"/>
            <w:vAlign w:val="center"/>
          </w:tcPr>
          <w:p w:rsidR="00CC0B7F" w:rsidRDefault="00B5314B">
            <w:pPr>
              <w:spacing w:line="276" w:lineRule="auto"/>
              <w:jc w:val="center"/>
              <w:rPr>
                <w:rFonts w:ascii="Times New Roman" w:eastAsia="仿宋" w:hAnsi="仿宋" w:cs="Times New Roman"/>
                <w:bCs/>
                <w:szCs w:val="24"/>
              </w:rPr>
            </w:pPr>
            <w:r>
              <w:rPr>
                <w:rFonts w:ascii="Times New Roman" w:eastAsia="仿宋" w:hAnsi="仿宋" w:cs="Times New Roman"/>
                <w:bCs/>
                <w:szCs w:val="24"/>
              </w:rPr>
              <w:t>胸、腹</w:t>
            </w:r>
            <w:r>
              <w:rPr>
                <w:rFonts w:ascii="Times New Roman" w:eastAsia="仿宋" w:hAnsi="仿宋" w:cs="Times New Roman" w:hint="eastAsia"/>
                <w:bCs/>
                <w:szCs w:val="24"/>
              </w:rPr>
              <w:t>、盆腔</w:t>
            </w:r>
            <w:r>
              <w:rPr>
                <w:rFonts w:ascii="Times New Roman" w:eastAsia="仿宋" w:hAnsi="仿宋" w:cs="Times New Roman"/>
                <w:bCs/>
                <w:szCs w:val="24"/>
              </w:rPr>
              <w:t>CT</w:t>
            </w:r>
            <w:r>
              <w:rPr>
                <w:rFonts w:ascii="Times New Roman" w:eastAsia="仿宋" w:hAnsi="仿宋" w:cs="Times New Roman" w:hint="eastAsia"/>
                <w:bCs/>
                <w:szCs w:val="24"/>
              </w:rPr>
              <w:t>和脑</w:t>
            </w:r>
            <w:r>
              <w:rPr>
                <w:rFonts w:ascii="Times New Roman" w:eastAsia="仿宋" w:hAnsi="仿宋" w:cs="Times New Roman" w:hint="eastAsia"/>
                <w:bCs/>
                <w:szCs w:val="24"/>
              </w:rPr>
              <w:t>MR</w:t>
            </w:r>
            <w:r>
              <w:rPr>
                <w:rFonts w:ascii="Times New Roman" w:eastAsia="仿宋" w:hAnsi="仿宋" w:cs="Times New Roman"/>
                <w:bCs/>
                <w:szCs w:val="24"/>
              </w:rPr>
              <w:t>等</w:t>
            </w:r>
          </w:p>
        </w:tc>
      </w:tr>
      <w:tr w:rsidR="00CC0B7F">
        <w:tc>
          <w:tcPr>
            <w:tcW w:w="1384" w:type="dxa"/>
            <w:vAlign w:val="center"/>
          </w:tcPr>
          <w:p w:rsidR="00CC0B7F" w:rsidRDefault="00B5314B">
            <w:pPr>
              <w:spacing w:line="276" w:lineRule="auto"/>
              <w:jc w:val="center"/>
              <w:rPr>
                <w:rFonts w:ascii="Times New Roman" w:eastAsia="仿宋" w:hAnsi="Times New Roman" w:cs="Times New Roman"/>
                <w:bCs/>
                <w:szCs w:val="24"/>
              </w:rPr>
            </w:pPr>
            <w:r>
              <w:rPr>
                <w:rFonts w:ascii="Times New Roman" w:eastAsia="仿宋" w:hAnsi="Times New Roman" w:cs="Times New Roman" w:hint="eastAsia"/>
                <w:bCs/>
                <w:szCs w:val="24"/>
              </w:rPr>
              <w:t>一般血液学检查</w:t>
            </w:r>
          </w:p>
        </w:tc>
        <w:tc>
          <w:tcPr>
            <w:tcW w:w="7138" w:type="dxa"/>
            <w:vAlign w:val="center"/>
          </w:tcPr>
          <w:p w:rsidR="00CC0B7F" w:rsidRDefault="00B5314B">
            <w:pPr>
              <w:spacing w:line="276" w:lineRule="auto"/>
              <w:rPr>
                <w:rFonts w:ascii="Times New Roman" w:eastAsia="仿宋" w:hAnsi="仿宋" w:cs="Times New Roman"/>
                <w:bCs/>
                <w:szCs w:val="24"/>
              </w:rPr>
            </w:pPr>
            <w:r>
              <w:rPr>
                <w:rFonts w:ascii="Times New Roman" w:eastAsia="仿宋" w:hAnsi="仿宋" w:cs="Times New Roman" w:hint="eastAsia"/>
                <w:bCs/>
                <w:szCs w:val="24"/>
              </w:rPr>
              <w:t>血常规、血生化、凝血功能、感染性疾病筛查（</w:t>
            </w:r>
            <w:proofErr w:type="spellStart"/>
            <w:r>
              <w:rPr>
                <w:rFonts w:ascii="Times New Roman" w:eastAsia="仿宋" w:hAnsi="仿宋" w:cs="Times New Roman" w:hint="eastAsia"/>
                <w:bCs/>
                <w:szCs w:val="24"/>
              </w:rPr>
              <w:t>HBsAg</w:t>
            </w:r>
            <w:proofErr w:type="spellEnd"/>
            <w:r>
              <w:rPr>
                <w:rFonts w:ascii="Times New Roman" w:eastAsia="仿宋" w:hAnsi="仿宋" w:cs="Times New Roman" w:hint="eastAsia"/>
                <w:bCs/>
                <w:szCs w:val="24"/>
              </w:rPr>
              <w:t>、</w:t>
            </w:r>
            <w:proofErr w:type="spellStart"/>
            <w:r>
              <w:rPr>
                <w:rFonts w:ascii="Times New Roman" w:eastAsia="仿宋" w:hAnsi="仿宋" w:cs="Times New Roman" w:hint="eastAsia"/>
                <w:bCs/>
                <w:szCs w:val="24"/>
              </w:rPr>
              <w:t>HBsAb</w:t>
            </w:r>
            <w:proofErr w:type="spellEnd"/>
            <w:r>
              <w:rPr>
                <w:rFonts w:ascii="Times New Roman" w:eastAsia="仿宋" w:hAnsi="仿宋" w:cs="Times New Roman" w:hint="eastAsia"/>
                <w:bCs/>
                <w:szCs w:val="24"/>
              </w:rPr>
              <w:t>、</w:t>
            </w:r>
            <w:proofErr w:type="spellStart"/>
            <w:r>
              <w:rPr>
                <w:rFonts w:ascii="Times New Roman" w:eastAsia="仿宋" w:hAnsi="仿宋" w:cs="Times New Roman" w:hint="eastAsia"/>
                <w:bCs/>
                <w:szCs w:val="24"/>
              </w:rPr>
              <w:t>HBcAb</w:t>
            </w:r>
            <w:proofErr w:type="spellEnd"/>
            <w:r>
              <w:rPr>
                <w:rFonts w:ascii="Times New Roman" w:eastAsia="仿宋" w:hAnsi="仿宋" w:cs="Times New Roman" w:hint="eastAsia"/>
                <w:bCs/>
                <w:szCs w:val="24"/>
              </w:rPr>
              <w:t>，</w:t>
            </w:r>
            <w:proofErr w:type="spellStart"/>
            <w:r>
              <w:rPr>
                <w:rFonts w:ascii="Times New Roman" w:eastAsia="仿宋" w:hAnsi="仿宋" w:cs="Times New Roman" w:hint="eastAsia"/>
                <w:bCs/>
                <w:szCs w:val="24"/>
              </w:rPr>
              <w:t>HCVAb</w:t>
            </w:r>
            <w:proofErr w:type="spellEnd"/>
            <w:r>
              <w:rPr>
                <w:rFonts w:ascii="Times New Roman" w:eastAsia="仿宋" w:hAnsi="仿宋" w:cs="Times New Roman" w:hint="eastAsia"/>
                <w:bCs/>
                <w:szCs w:val="24"/>
              </w:rPr>
              <w:t>，</w:t>
            </w:r>
            <w:r>
              <w:rPr>
                <w:rFonts w:ascii="Times New Roman" w:eastAsia="仿宋" w:hAnsi="仿宋" w:cs="Times New Roman" w:hint="eastAsia"/>
                <w:bCs/>
                <w:szCs w:val="24"/>
              </w:rPr>
              <w:t>HIV</w:t>
            </w:r>
            <w:r>
              <w:rPr>
                <w:rFonts w:ascii="Times New Roman" w:eastAsia="仿宋" w:hAnsi="仿宋" w:cs="Times New Roman" w:hint="eastAsia"/>
                <w:bCs/>
                <w:szCs w:val="24"/>
              </w:rPr>
              <w:t>抗体和</w:t>
            </w:r>
            <w:r>
              <w:rPr>
                <w:rFonts w:ascii="Times New Roman" w:eastAsia="仿宋" w:hAnsi="仿宋" w:cs="Times New Roman" w:hint="eastAsia"/>
                <w:bCs/>
                <w:szCs w:val="24"/>
              </w:rPr>
              <w:t>HIV</w:t>
            </w:r>
            <w:r>
              <w:rPr>
                <w:rFonts w:ascii="Times New Roman" w:eastAsia="仿宋" w:hAnsi="仿宋" w:cs="Times New Roman" w:hint="eastAsia"/>
                <w:bCs/>
                <w:szCs w:val="24"/>
              </w:rPr>
              <w:t>抗原），对于</w:t>
            </w:r>
            <w:proofErr w:type="spellStart"/>
            <w:r>
              <w:rPr>
                <w:rFonts w:ascii="Times New Roman" w:eastAsia="仿宋" w:hAnsi="仿宋" w:cs="Times New Roman"/>
                <w:bCs/>
                <w:szCs w:val="24"/>
              </w:rPr>
              <w:t>HBsAg</w:t>
            </w:r>
            <w:proofErr w:type="spellEnd"/>
            <w:r>
              <w:rPr>
                <w:rFonts w:ascii="Times New Roman" w:eastAsia="仿宋" w:hAnsi="仿宋" w:cs="Times New Roman" w:hint="eastAsia"/>
                <w:bCs/>
                <w:szCs w:val="24"/>
              </w:rPr>
              <w:t>阳性和</w:t>
            </w:r>
            <w:proofErr w:type="spellStart"/>
            <w:r>
              <w:rPr>
                <w:rFonts w:ascii="Times New Roman" w:eastAsia="仿宋" w:hAnsi="仿宋" w:cs="Times New Roman"/>
                <w:bCs/>
                <w:szCs w:val="24"/>
              </w:rPr>
              <w:t>HBcAb</w:t>
            </w:r>
            <w:proofErr w:type="spellEnd"/>
            <w:r>
              <w:rPr>
                <w:rFonts w:ascii="Times New Roman" w:eastAsia="仿宋" w:hAnsi="仿宋" w:cs="Times New Roman" w:hint="eastAsia"/>
                <w:bCs/>
                <w:szCs w:val="24"/>
              </w:rPr>
              <w:t>阳性的患者，尚需检测</w:t>
            </w:r>
            <w:r>
              <w:rPr>
                <w:rFonts w:ascii="Times New Roman" w:eastAsia="仿宋" w:hAnsi="仿宋" w:cs="Times New Roman"/>
                <w:bCs/>
                <w:szCs w:val="24"/>
              </w:rPr>
              <w:t xml:space="preserve">HBV-DNA </w:t>
            </w:r>
          </w:p>
        </w:tc>
      </w:tr>
      <w:tr w:rsidR="00CC0B7F">
        <w:tc>
          <w:tcPr>
            <w:tcW w:w="1384" w:type="dxa"/>
            <w:vAlign w:val="center"/>
          </w:tcPr>
          <w:p w:rsidR="00CC0B7F" w:rsidRDefault="00B5314B">
            <w:pPr>
              <w:spacing w:line="276" w:lineRule="auto"/>
              <w:jc w:val="center"/>
              <w:rPr>
                <w:rFonts w:ascii="Times New Roman" w:eastAsia="仿宋" w:hAnsi="Times New Roman" w:cs="Times New Roman"/>
                <w:bCs/>
                <w:szCs w:val="24"/>
              </w:rPr>
            </w:pPr>
            <w:r>
              <w:rPr>
                <w:rFonts w:ascii="Times New Roman" w:eastAsia="仿宋" w:hAnsi="Times New Roman" w:cs="Times New Roman" w:hint="eastAsia"/>
                <w:bCs/>
                <w:szCs w:val="24"/>
              </w:rPr>
              <w:t>皮肤、黏膜</w:t>
            </w:r>
          </w:p>
        </w:tc>
        <w:tc>
          <w:tcPr>
            <w:tcW w:w="7138" w:type="dxa"/>
            <w:vAlign w:val="center"/>
          </w:tcPr>
          <w:p w:rsidR="00CC0B7F" w:rsidRDefault="00B5314B">
            <w:pPr>
              <w:spacing w:line="276" w:lineRule="auto"/>
              <w:jc w:val="center"/>
              <w:rPr>
                <w:rFonts w:ascii="Times New Roman" w:eastAsia="仿宋" w:hAnsi="仿宋" w:cs="Times New Roman"/>
                <w:bCs/>
                <w:szCs w:val="24"/>
              </w:rPr>
            </w:pPr>
            <w:r>
              <w:rPr>
                <w:rFonts w:ascii="Times New Roman" w:eastAsia="仿宋" w:hAnsi="仿宋" w:cs="Times New Roman" w:hint="eastAsia"/>
                <w:bCs/>
                <w:szCs w:val="24"/>
              </w:rPr>
              <w:t>皮肤、黏膜检查，尤其针对有自身免疫性皮肤病史的患者</w:t>
            </w:r>
          </w:p>
        </w:tc>
      </w:tr>
      <w:tr w:rsidR="00CC0B7F">
        <w:tc>
          <w:tcPr>
            <w:tcW w:w="1384" w:type="dxa"/>
            <w:vAlign w:val="center"/>
          </w:tcPr>
          <w:p w:rsidR="00CC0B7F" w:rsidRDefault="00B5314B">
            <w:pPr>
              <w:spacing w:line="276" w:lineRule="auto"/>
              <w:jc w:val="center"/>
              <w:rPr>
                <w:rFonts w:ascii="Times New Roman" w:eastAsia="仿宋" w:hAnsi="Times New Roman" w:cs="Times New Roman"/>
                <w:bCs/>
                <w:szCs w:val="24"/>
              </w:rPr>
            </w:pPr>
            <w:r>
              <w:rPr>
                <w:rFonts w:ascii="Times New Roman" w:eastAsia="仿宋" w:hAnsi="Times New Roman" w:cs="Times New Roman" w:hint="eastAsia"/>
                <w:bCs/>
                <w:szCs w:val="24"/>
              </w:rPr>
              <w:t>肺</w:t>
            </w:r>
          </w:p>
        </w:tc>
        <w:tc>
          <w:tcPr>
            <w:tcW w:w="7138" w:type="dxa"/>
            <w:vAlign w:val="center"/>
          </w:tcPr>
          <w:p w:rsidR="00CC0B7F" w:rsidRDefault="00B5314B">
            <w:pPr>
              <w:spacing w:line="276" w:lineRule="auto"/>
              <w:rPr>
                <w:rFonts w:ascii="Times New Roman" w:eastAsia="仿宋" w:hAnsi="仿宋" w:cs="Times New Roman"/>
                <w:bCs/>
                <w:szCs w:val="24"/>
              </w:rPr>
            </w:pPr>
            <w:r>
              <w:rPr>
                <w:rFonts w:ascii="Times New Roman" w:eastAsia="仿宋" w:hAnsi="仿宋" w:cs="Times New Roman" w:hint="eastAsia"/>
                <w:bCs/>
                <w:szCs w:val="24"/>
              </w:rPr>
              <w:t>常规胸部影像学检查，既往有肺部疾病患者行肺功能检查和六分钟步行试验</w:t>
            </w:r>
          </w:p>
        </w:tc>
      </w:tr>
      <w:tr w:rsidR="00CC0B7F">
        <w:tc>
          <w:tcPr>
            <w:tcW w:w="1384" w:type="dxa"/>
            <w:vAlign w:val="center"/>
          </w:tcPr>
          <w:p w:rsidR="00CC0B7F" w:rsidRDefault="00B5314B">
            <w:pPr>
              <w:spacing w:line="276" w:lineRule="auto"/>
              <w:jc w:val="center"/>
              <w:rPr>
                <w:rFonts w:ascii="Times New Roman" w:eastAsia="仿宋" w:hAnsi="Times New Roman" w:cs="Times New Roman"/>
                <w:bCs/>
                <w:szCs w:val="24"/>
              </w:rPr>
            </w:pPr>
            <w:r>
              <w:rPr>
                <w:rFonts w:ascii="Times New Roman" w:eastAsia="仿宋" w:hAnsi="Times New Roman" w:cs="Times New Roman" w:hint="eastAsia"/>
                <w:bCs/>
                <w:szCs w:val="24"/>
              </w:rPr>
              <w:t>心血管</w:t>
            </w:r>
          </w:p>
        </w:tc>
        <w:tc>
          <w:tcPr>
            <w:tcW w:w="7138" w:type="dxa"/>
            <w:vAlign w:val="center"/>
          </w:tcPr>
          <w:p w:rsidR="00CC0B7F" w:rsidRDefault="00B5314B">
            <w:pPr>
              <w:spacing w:line="276" w:lineRule="auto"/>
              <w:jc w:val="center"/>
              <w:rPr>
                <w:rFonts w:ascii="Times New Roman" w:eastAsia="仿宋" w:hAnsi="仿宋" w:cs="Times New Roman"/>
                <w:bCs/>
                <w:szCs w:val="24"/>
              </w:rPr>
            </w:pPr>
            <w:r>
              <w:rPr>
                <w:rFonts w:ascii="Times New Roman" w:eastAsia="仿宋" w:hAnsi="仿宋" w:cs="Times New Roman" w:hint="eastAsia"/>
                <w:bCs/>
                <w:szCs w:val="24"/>
              </w:rPr>
              <w:t>血压、心电图、心脏彩超（左心射血分数）、心肌酶谱</w:t>
            </w:r>
          </w:p>
        </w:tc>
      </w:tr>
      <w:tr w:rsidR="00CC0B7F">
        <w:tc>
          <w:tcPr>
            <w:tcW w:w="1384" w:type="dxa"/>
            <w:vAlign w:val="center"/>
          </w:tcPr>
          <w:p w:rsidR="00CC0B7F" w:rsidRDefault="00B5314B">
            <w:pPr>
              <w:spacing w:line="276" w:lineRule="auto"/>
              <w:jc w:val="center"/>
              <w:rPr>
                <w:rFonts w:ascii="Times New Roman" w:eastAsia="仿宋" w:hAnsi="Times New Roman" w:cs="Times New Roman"/>
                <w:bCs/>
                <w:szCs w:val="24"/>
              </w:rPr>
            </w:pPr>
            <w:r>
              <w:rPr>
                <w:rFonts w:ascii="Times New Roman" w:eastAsia="仿宋" w:hAnsi="Times New Roman" w:cs="Times New Roman" w:hint="eastAsia"/>
                <w:bCs/>
                <w:szCs w:val="24"/>
              </w:rPr>
              <w:lastRenderedPageBreak/>
              <w:t>肾脏</w:t>
            </w:r>
          </w:p>
        </w:tc>
        <w:tc>
          <w:tcPr>
            <w:tcW w:w="7138" w:type="dxa"/>
            <w:vAlign w:val="center"/>
          </w:tcPr>
          <w:p w:rsidR="00CC0B7F" w:rsidRDefault="00B5314B">
            <w:pPr>
              <w:spacing w:line="276" w:lineRule="auto"/>
              <w:rPr>
                <w:rFonts w:ascii="Times New Roman" w:eastAsia="仿宋" w:hAnsi="仿宋" w:cs="Times New Roman"/>
                <w:bCs/>
                <w:szCs w:val="24"/>
              </w:rPr>
            </w:pPr>
            <w:r>
              <w:rPr>
                <w:rFonts w:ascii="Times New Roman" w:eastAsia="仿宋" w:hAnsi="仿宋" w:cs="Times New Roman" w:hint="eastAsia"/>
                <w:bCs/>
                <w:szCs w:val="24"/>
              </w:rPr>
              <w:t>尿常规，对于尿蛋白阳性的患者，尚需行</w:t>
            </w:r>
            <w:r>
              <w:rPr>
                <w:rFonts w:ascii="Times New Roman" w:eastAsia="仿宋" w:hAnsi="仿宋" w:cs="Times New Roman" w:hint="eastAsia"/>
                <w:bCs/>
                <w:szCs w:val="24"/>
              </w:rPr>
              <w:t>24</w:t>
            </w:r>
            <w:r>
              <w:rPr>
                <w:rFonts w:ascii="Times New Roman" w:eastAsia="仿宋" w:hAnsi="仿宋" w:cs="Times New Roman" w:hint="eastAsia"/>
                <w:bCs/>
                <w:szCs w:val="24"/>
              </w:rPr>
              <w:t>小时尿蛋白定量检测</w:t>
            </w:r>
          </w:p>
        </w:tc>
      </w:tr>
      <w:tr w:rsidR="00CC0B7F">
        <w:tc>
          <w:tcPr>
            <w:tcW w:w="1384" w:type="dxa"/>
            <w:vAlign w:val="center"/>
          </w:tcPr>
          <w:p w:rsidR="00CC0B7F" w:rsidRDefault="00B5314B">
            <w:pPr>
              <w:spacing w:line="276" w:lineRule="auto"/>
              <w:jc w:val="center"/>
              <w:rPr>
                <w:rFonts w:ascii="Times New Roman" w:eastAsia="仿宋" w:hAnsi="Times New Roman" w:cs="Times New Roman"/>
                <w:bCs/>
                <w:szCs w:val="24"/>
              </w:rPr>
            </w:pPr>
            <w:r>
              <w:rPr>
                <w:rFonts w:ascii="Times New Roman" w:eastAsia="仿宋" w:hAnsi="Times New Roman" w:cs="Times New Roman" w:hint="eastAsia"/>
                <w:bCs/>
                <w:szCs w:val="24"/>
              </w:rPr>
              <w:t>类风湿性</w:t>
            </w:r>
            <w:r>
              <w:rPr>
                <w:rFonts w:ascii="Times New Roman" w:eastAsia="仿宋" w:hAnsi="Times New Roman" w:cs="Times New Roman" w:hint="eastAsia"/>
                <w:bCs/>
                <w:szCs w:val="24"/>
              </w:rPr>
              <w:t>/</w:t>
            </w:r>
            <w:r>
              <w:rPr>
                <w:rFonts w:ascii="Times New Roman" w:eastAsia="仿宋" w:hAnsi="Times New Roman" w:cs="Times New Roman" w:hint="eastAsia"/>
                <w:bCs/>
                <w:szCs w:val="24"/>
              </w:rPr>
              <w:t>骨骼肌</w:t>
            </w:r>
          </w:p>
        </w:tc>
        <w:tc>
          <w:tcPr>
            <w:tcW w:w="7138" w:type="dxa"/>
            <w:vAlign w:val="center"/>
          </w:tcPr>
          <w:p w:rsidR="00CC0B7F" w:rsidRDefault="00B5314B">
            <w:pPr>
              <w:spacing w:line="276" w:lineRule="auto"/>
              <w:jc w:val="center"/>
              <w:rPr>
                <w:rFonts w:ascii="Times New Roman" w:eastAsia="仿宋" w:hAnsi="仿宋" w:cs="Times New Roman"/>
                <w:bCs/>
                <w:szCs w:val="24"/>
              </w:rPr>
            </w:pPr>
            <w:r>
              <w:rPr>
                <w:rFonts w:ascii="Times New Roman" w:eastAsia="仿宋" w:hAnsi="仿宋" w:cs="Times New Roman" w:hint="eastAsia"/>
                <w:bCs/>
                <w:szCs w:val="24"/>
              </w:rPr>
              <w:t>对既往有相关疾病的患者，酌情行关节检查</w:t>
            </w:r>
            <w:r>
              <w:rPr>
                <w:rFonts w:ascii="Times New Roman" w:eastAsia="仿宋" w:hAnsi="仿宋" w:cs="Times New Roman" w:hint="eastAsia"/>
                <w:bCs/>
                <w:szCs w:val="24"/>
              </w:rPr>
              <w:t>/</w:t>
            </w:r>
            <w:r>
              <w:rPr>
                <w:rFonts w:ascii="Times New Roman" w:eastAsia="仿宋" w:hAnsi="仿宋" w:cs="Times New Roman" w:hint="eastAsia"/>
                <w:bCs/>
                <w:szCs w:val="24"/>
              </w:rPr>
              <w:t>功能评估</w:t>
            </w:r>
          </w:p>
        </w:tc>
      </w:tr>
    </w:tbl>
    <w:p w:rsidR="00CC0B7F" w:rsidRDefault="00B5314B">
      <w:pPr>
        <w:spacing w:line="360" w:lineRule="auto"/>
        <w:jc w:val="center"/>
        <w:rPr>
          <w:rFonts w:ascii="Times New Roman" w:eastAsia="仿宋" w:hAnsi="Times New Roman" w:cs="Times New Roman"/>
          <w:b/>
          <w:bCs/>
          <w:szCs w:val="24"/>
        </w:rPr>
      </w:pPr>
      <w:r>
        <w:rPr>
          <w:rFonts w:ascii="Times New Roman" w:eastAsia="仿宋" w:hAnsi="Times New Roman" w:cs="Times New Roman"/>
          <w:b/>
          <w:bCs/>
          <w:szCs w:val="24"/>
        </w:rPr>
        <w:t>表</w:t>
      </w:r>
      <w:r>
        <w:rPr>
          <w:rFonts w:ascii="Times New Roman" w:eastAsia="仿宋" w:hAnsi="Times New Roman" w:cs="Times New Roman"/>
          <w:b/>
          <w:bCs/>
          <w:szCs w:val="24"/>
        </w:rPr>
        <w:t xml:space="preserve">18 </w:t>
      </w:r>
      <w:r>
        <w:rPr>
          <w:rFonts w:ascii="Times New Roman" w:eastAsia="仿宋" w:hAnsi="Times New Roman" w:cs="Times New Roman" w:hint="eastAsia"/>
          <w:b/>
          <w:bCs/>
          <w:szCs w:val="24"/>
        </w:rPr>
        <w:t>抗肿瘤生物</w:t>
      </w:r>
      <w:proofErr w:type="gramStart"/>
      <w:r>
        <w:rPr>
          <w:rFonts w:ascii="Times New Roman" w:eastAsia="仿宋" w:hAnsi="Times New Roman" w:cs="Times New Roman" w:hint="eastAsia"/>
          <w:b/>
          <w:bCs/>
          <w:szCs w:val="24"/>
        </w:rPr>
        <w:t>类似药</w:t>
      </w:r>
      <w:r>
        <w:rPr>
          <w:rFonts w:ascii="Times New Roman" w:eastAsia="仿宋" w:hAnsi="Times New Roman" w:cs="Times New Roman"/>
          <w:b/>
          <w:bCs/>
          <w:szCs w:val="24"/>
        </w:rPr>
        <w:t>相关</w:t>
      </w:r>
      <w:proofErr w:type="gramEnd"/>
      <w:r>
        <w:rPr>
          <w:rFonts w:ascii="Times New Roman" w:eastAsia="仿宋" w:hAnsi="Times New Roman" w:cs="Times New Roman"/>
          <w:b/>
          <w:bCs/>
          <w:szCs w:val="24"/>
        </w:rPr>
        <w:t>不良反应监测项目</w:t>
      </w:r>
    </w:p>
    <w:tbl>
      <w:tblPr>
        <w:tblW w:w="0" w:type="auto"/>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1008"/>
        <w:gridCol w:w="2367"/>
        <w:gridCol w:w="2518"/>
        <w:gridCol w:w="2518"/>
      </w:tblGrid>
      <w:tr w:rsidR="00CC0B7F" w:rsidTr="00CC0B7F">
        <w:trPr>
          <w:trHeight w:val="185"/>
          <w:jc w:val="center"/>
        </w:trPr>
        <w:tc>
          <w:tcPr>
            <w:tcW w:w="1008" w:type="dxa"/>
            <w:tcBorders>
              <w:top w:val="single" w:sz="2" w:space="0" w:color="auto"/>
              <w:left w:val="single" w:sz="2" w:space="0" w:color="auto"/>
              <w:bottom w:val="single" w:sz="2" w:space="0" w:color="auto"/>
              <w:right w:val="single" w:sz="2" w:space="0" w:color="auto"/>
            </w:tcBorders>
            <w:tcMar>
              <w:top w:w="41" w:type="dxa"/>
              <w:left w:w="54" w:type="dxa"/>
              <w:bottom w:w="41" w:type="dxa"/>
              <w:right w:w="54" w:type="dxa"/>
            </w:tcMar>
            <w:vAlign w:val="center"/>
          </w:tcPr>
          <w:p w:rsidR="00CC0B7F" w:rsidRDefault="00B5314B">
            <w:pPr>
              <w:spacing w:line="276" w:lineRule="auto"/>
              <w:jc w:val="center"/>
              <w:rPr>
                <w:rFonts w:ascii="Times New Roman" w:eastAsia="仿宋" w:hAnsi="Times New Roman" w:cs="Times New Roman"/>
                <w:b/>
                <w:szCs w:val="21"/>
              </w:rPr>
            </w:pPr>
            <w:r>
              <w:rPr>
                <w:rFonts w:ascii="Times New Roman" w:eastAsia="仿宋" w:hAnsi="仿宋" w:cs="Times New Roman"/>
                <w:b/>
                <w:bCs/>
                <w:szCs w:val="21"/>
              </w:rPr>
              <w:t>监测项目</w:t>
            </w:r>
          </w:p>
        </w:tc>
        <w:tc>
          <w:tcPr>
            <w:tcW w:w="2367" w:type="dxa"/>
            <w:tcBorders>
              <w:top w:val="single" w:sz="2" w:space="0" w:color="auto"/>
              <w:left w:val="single" w:sz="2" w:space="0" w:color="auto"/>
              <w:bottom w:val="single" w:sz="2" w:space="0" w:color="auto"/>
              <w:right w:val="single" w:sz="2" w:space="0" w:color="auto"/>
            </w:tcBorders>
            <w:vAlign w:val="center"/>
          </w:tcPr>
          <w:p w:rsidR="00CC0B7F" w:rsidRDefault="00B5314B">
            <w:pPr>
              <w:pStyle w:val="a6"/>
              <w:widowControl w:val="0"/>
              <w:shd w:val="clear" w:color="auto" w:fill="FFFFFF"/>
              <w:spacing w:before="0" w:beforeAutospacing="0" w:after="0" w:afterAutospacing="0" w:line="276" w:lineRule="auto"/>
              <w:jc w:val="center"/>
              <w:rPr>
                <w:rFonts w:ascii="Times New Roman" w:eastAsia="仿宋" w:hAnsi="仿宋" w:cs="Times New Roman"/>
                <w:b/>
                <w:bCs/>
                <w:sz w:val="21"/>
                <w:szCs w:val="21"/>
              </w:rPr>
            </w:pPr>
            <w:proofErr w:type="gramStart"/>
            <w:r>
              <w:rPr>
                <w:rFonts w:ascii="Times New Roman" w:eastAsia="仿宋" w:hAnsi="仿宋" w:cs="Times New Roman" w:hint="eastAsia"/>
                <w:b/>
                <w:bCs/>
                <w:sz w:val="21"/>
                <w:szCs w:val="21"/>
              </w:rPr>
              <w:t>利妥昔单</w:t>
            </w:r>
            <w:proofErr w:type="gramEnd"/>
            <w:r>
              <w:rPr>
                <w:rFonts w:ascii="Times New Roman" w:eastAsia="仿宋" w:hAnsi="仿宋" w:cs="Times New Roman" w:hint="eastAsia"/>
                <w:b/>
                <w:bCs/>
                <w:sz w:val="21"/>
                <w:szCs w:val="21"/>
              </w:rPr>
              <w:t>抗</w:t>
            </w:r>
          </w:p>
        </w:tc>
        <w:tc>
          <w:tcPr>
            <w:tcW w:w="2518" w:type="dxa"/>
            <w:tcBorders>
              <w:top w:val="single" w:sz="2" w:space="0" w:color="auto"/>
              <w:left w:val="single" w:sz="2" w:space="0" w:color="auto"/>
              <w:bottom w:val="single" w:sz="2" w:space="0" w:color="auto"/>
              <w:right w:val="single" w:sz="2" w:space="0" w:color="auto"/>
            </w:tcBorders>
            <w:tcMar>
              <w:top w:w="41" w:type="dxa"/>
              <w:left w:w="54" w:type="dxa"/>
              <w:bottom w:w="41" w:type="dxa"/>
              <w:right w:w="54" w:type="dxa"/>
            </w:tcMar>
            <w:vAlign w:val="center"/>
          </w:tcPr>
          <w:p w:rsidR="00CC0B7F" w:rsidRDefault="00B5314B">
            <w:pPr>
              <w:pStyle w:val="a6"/>
              <w:widowControl w:val="0"/>
              <w:shd w:val="clear" w:color="auto" w:fill="FFFFFF"/>
              <w:spacing w:before="0" w:beforeAutospacing="0" w:after="0" w:afterAutospacing="0" w:line="276" w:lineRule="auto"/>
              <w:jc w:val="center"/>
              <w:rPr>
                <w:rFonts w:ascii="Times New Roman" w:eastAsia="仿宋" w:hAnsi="Times New Roman" w:cs="Times New Roman"/>
                <w:b/>
                <w:sz w:val="21"/>
                <w:szCs w:val="21"/>
              </w:rPr>
            </w:pPr>
            <w:r>
              <w:rPr>
                <w:rFonts w:ascii="Times New Roman" w:eastAsia="仿宋" w:hAnsi="仿宋" w:cs="Times New Roman" w:hint="eastAsia"/>
                <w:b/>
                <w:bCs/>
                <w:sz w:val="21"/>
                <w:szCs w:val="21"/>
              </w:rPr>
              <w:t>贝</w:t>
            </w:r>
            <w:proofErr w:type="gramStart"/>
            <w:r>
              <w:rPr>
                <w:rFonts w:ascii="Times New Roman" w:eastAsia="仿宋" w:hAnsi="仿宋" w:cs="Times New Roman" w:hint="eastAsia"/>
                <w:b/>
                <w:bCs/>
                <w:sz w:val="21"/>
                <w:szCs w:val="21"/>
              </w:rPr>
              <w:t>伐珠单</w:t>
            </w:r>
            <w:proofErr w:type="gramEnd"/>
            <w:r>
              <w:rPr>
                <w:rFonts w:ascii="Times New Roman" w:eastAsia="仿宋" w:hAnsi="仿宋" w:cs="Times New Roman" w:hint="eastAsia"/>
                <w:b/>
                <w:bCs/>
                <w:sz w:val="21"/>
                <w:szCs w:val="21"/>
              </w:rPr>
              <w:t>抗</w:t>
            </w:r>
          </w:p>
        </w:tc>
        <w:tc>
          <w:tcPr>
            <w:tcW w:w="2518" w:type="dxa"/>
            <w:tcBorders>
              <w:top w:val="single" w:sz="2" w:space="0" w:color="auto"/>
              <w:left w:val="single" w:sz="2" w:space="0" w:color="auto"/>
              <w:bottom w:val="single" w:sz="2" w:space="0" w:color="auto"/>
              <w:right w:val="single" w:sz="2" w:space="0" w:color="auto"/>
            </w:tcBorders>
            <w:tcMar>
              <w:top w:w="41" w:type="dxa"/>
              <w:left w:w="54" w:type="dxa"/>
              <w:bottom w:w="41" w:type="dxa"/>
              <w:right w:w="54" w:type="dxa"/>
            </w:tcMar>
            <w:vAlign w:val="center"/>
          </w:tcPr>
          <w:p w:rsidR="00CC0B7F" w:rsidRDefault="00B5314B">
            <w:pPr>
              <w:pStyle w:val="a6"/>
              <w:widowControl w:val="0"/>
              <w:shd w:val="clear" w:color="auto" w:fill="FFFFFF"/>
              <w:spacing w:before="0" w:beforeAutospacing="0" w:after="0" w:afterAutospacing="0" w:line="276" w:lineRule="auto"/>
              <w:jc w:val="center"/>
              <w:rPr>
                <w:rFonts w:ascii="Times New Roman" w:eastAsia="仿宋" w:hAnsi="仿宋" w:cs="Times New Roman"/>
                <w:b/>
                <w:bCs/>
                <w:sz w:val="21"/>
                <w:szCs w:val="21"/>
              </w:rPr>
            </w:pPr>
            <w:proofErr w:type="gramStart"/>
            <w:r>
              <w:rPr>
                <w:rFonts w:ascii="Times New Roman" w:eastAsia="仿宋" w:hAnsi="仿宋" w:cs="Times New Roman"/>
                <w:b/>
                <w:bCs/>
                <w:sz w:val="21"/>
                <w:szCs w:val="21"/>
              </w:rPr>
              <w:t>曲妥珠单</w:t>
            </w:r>
            <w:proofErr w:type="gramEnd"/>
            <w:r>
              <w:rPr>
                <w:rFonts w:ascii="Times New Roman" w:eastAsia="仿宋" w:hAnsi="仿宋" w:cs="Times New Roman"/>
                <w:b/>
                <w:bCs/>
                <w:sz w:val="21"/>
                <w:szCs w:val="21"/>
              </w:rPr>
              <w:t>抗</w:t>
            </w:r>
          </w:p>
        </w:tc>
      </w:tr>
      <w:tr w:rsidR="00CC0B7F" w:rsidTr="00CC0B7F">
        <w:trPr>
          <w:trHeight w:val="23"/>
          <w:jc w:val="center"/>
        </w:trPr>
        <w:tc>
          <w:tcPr>
            <w:tcW w:w="1008" w:type="dxa"/>
            <w:tcBorders>
              <w:top w:val="single" w:sz="2" w:space="0" w:color="auto"/>
              <w:left w:val="single" w:sz="2" w:space="0" w:color="auto"/>
              <w:bottom w:val="single" w:sz="2" w:space="0" w:color="auto"/>
              <w:right w:val="single" w:sz="2" w:space="0" w:color="auto"/>
            </w:tcBorders>
            <w:tcMar>
              <w:top w:w="41" w:type="dxa"/>
              <w:left w:w="54" w:type="dxa"/>
              <w:bottom w:w="41" w:type="dxa"/>
              <w:right w:w="54" w:type="dxa"/>
            </w:tcMar>
            <w:vAlign w:val="center"/>
          </w:tcPr>
          <w:p w:rsidR="00CC0B7F" w:rsidRDefault="00B5314B">
            <w:pPr>
              <w:spacing w:line="276" w:lineRule="auto"/>
              <w:jc w:val="center"/>
              <w:rPr>
                <w:rFonts w:ascii="Times New Roman" w:eastAsia="仿宋" w:hAnsi="Times New Roman" w:cs="Times New Roman"/>
                <w:szCs w:val="21"/>
              </w:rPr>
            </w:pPr>
            <w:r>
              <w:rPr>
                <w:rFonts w:ascii="Times New Roman" w:eastAsia="仿宋" w:hAnsi="仿宋" w:cs="Times New Roman"/>
                <w:bCs/>
                <w:szCs w:val="21"/>
              </w:rPr>
              <w:t>一般情况</w:t>
            </w:r>
          </w:p>
        </w:tc>
        <w:tc>
          <w:tcPr>
            <w:tcW w:w="7403" w:type="dxa"/>
            <w:gridSpan w:val="3"/>
            <w:tcBorders>
              <w:top w:val="single" w:sz="2" w:space="0" w:color="auto"/>
              <w:left w:val="single" w:sz="2" w:space="0" w:color="auto"/>
              <w:bottom w:val="single" w:sz="2" w:space="0" w:color="auto"/>
              <w:right w:val="single" w:sz="2" w:space="0" w:color="auto"/>
            </w:tcBorders>
            <w:vAlign w:val="center"/>
          </w:tcPr>
          <w:p w:rsidR="00CC0B7F" w:rsidRDefault="00B5314B">
            <w:pPr>
              <w:pStyle w:val="11"/>
              <w:widowControl w:val="0"/>
              <w:numPr>
                <w:ilvl w:val="0"/>
                <w:numId w:val="4"/>
              </w:numPr>
              <w:spacing w:line="276" w:lineRule="auto"/>
              <w:ind w:leftChars="50" w:left="389" w:firstLineChars="0" w:hanging="284"/>
              <w:rPr>
                <w:rFonts w:ascii="Times New Roman" w:eastAsia="仿宋" w:hAnsi="仿宋" w:cs="Times New Roman"/>
                <w:bCs/>
                <w:sz w:val="21"/>
                <w:szCs w:val="21"/>
              </w:rPr>
            </w:pPr>
            <w:r>
              <w:rPr>
                <w:rFonts w:ascii="Times New Roman" w:eastAsia="仿宋" w:hAnsi="仿宋" w:cs="Times New Roman"/>
                <w:bCs/>
                <w:sz w:val="21"/>
                <w:szCs w:val="21"/>
              </w:rPr>
              <w:t>每次随访时均应进行临床症状</w:t>
            </w:r>
            <w:r>
              <w:rPr>
                <w:rFonts w:ascii="Times New Roman" w:eastAsia="仿宋" w:hAnsi="仿宋" w:cs="Times New Roman" w:hint="eastAsia"/>
                <w:bCs/>
                <w:sz w:val="21"/>
                <w:szCs w:val="21"/>
              </w:rPr>
              <w:t>及</w:t>
            </w:r>
            <w:r>
              <w:rPr>
                <w:rFonts w:ascii="Times New Roman" w:eastAsia="仿宋" w:hAnsi="仿宋" w:cs="Times New Roman"/>
                <w:bCs/>
                <w:sz w:val="21"/>
                <w:szCs w:val="21"/>
              </w:rPr>
              <w:t>不良事件的评估，包括体格检查等</w:t>
            </w:r>
          </w:p>
        </w:tc>
      </w:tr>
      <w:tr w:rsidR="00CC0B7F" w:rsidTr="00CC0B7F">
        <w:trPr>
          <w:trHeight w:val="667"/>
          <w:jc w:val="center"/>
        </w:trPr>
        <w:tc>
          <w:tcPr>
            <w:tcW w:w="1008" w:type="dxa"/>
            <w:tcBorders>
              <w:top w:val="single" w:sz="2" w:space="0" w:color="auto"/>
              <w:left w:val="single" w:sz="2" w:space="0" w:color="auto"/>
              <w:bottom w:val="single" w:sz="2" w:space="0" w:color="auto"/>
              <w:right w:val="single" w:sz="2" w:space="0" w:color="auto"/>
            </w:tcBorders>
            <w:tcMar>
              <w:top w:w="41" w:type="dxa"/>
              <w:left w:w="54" w:type="dxa"/>
              <w:bottom w:w="41" w:type="dxa"/>
              <w:right w:w="54" w:type="dxa"/>
            </w:tcMar>
            <w:vAlign w:val="center"/>
          </w:tcPr>
          <w:p w:rsidR="00CC0B7F" w:rsidRDefault="00B5314B">
            <w:pPr>
              <w:spacing w:line="276" w:lineRule="auto"/>
              <w:jc w:val="center"/>
              <w:rPr>
                <w:rFonts w:ascii="Times New Roman" w:eastAsia="仿宋" w:hAnsi="Times New Roman" w:cs="Times New Roman"/>
                <w:szCs w:val="21"/>
              </w:rPr>
            </w:pPr>
            <w:r>
              <w:rPr>
                <w:rFonts w:ascii="Times New Roman" w:eastAsia="仿宋" w:hAnsi="仿宋" w:cs="Times New Roman"/>
                <w:bCs/>
                <w:szCs w:val="21"/>
              </w:rPr>
              <w:t>影像学检查</w:t>
            </w:r>
          </w:p>
        </w:tc>
        <w:tc>
          <w:tcPr>
            <w:tcW w:w="7403" w:type="dxa"/>
            <w:gridSpan w:val="3"/>
            <w:tcBorders>
              <w:top w:val="single" w:sz="2" w:space="0" w:color="auto"/>
              <w:left w:val="single" w:sz="2" w:space="0" w:color="auto"/>
              <w:bottom w:val="single" w:sz="2" w:space="0" w:color="auto"/>
              <w:right w:val="single" w:sz="2" w:space="0" w:color="auto"/>
            </w:tcBorders>
            <w:vAlign w:val="center"/>
          </w:tcPr>
          <w:p w:rsidR="00CC0B7F" w:rsidRDefault="00B5314B">
            <w:pPr>
              <w:pStyle w:val="11"/>
              <w:widowControl w:val="0"/>
              <w:numPr>
                <w:ilvl w:val="0"/>
                <w:numId w:val="4"/>
              </w:numPr>
              <w:spacing w:line="276" w:lineRule="auto"/>
              <w:ind w:leftChars="50" w:left="389" w:firstLineChars="0" w:hanging="284"/>
              <w:rPr>
                <w:rFonts w:ascii="Times New Roman" w:eastAsia="仿宋" w:hAnsi="Times New Roman" w:cs="Times New Roman"/>
                <w:bCs/>
                <w:sz w:val="21"/>
                <w:szCs w:val="21"/>
              </w:rPr>
            </w:pPr>
            <w:r>
              <w:rPr>
                <w:rFonts w:ascii="Times New Roman" w:eastAsia="仿宋" w:hAnsi="仿宋" w:cs="Times New Roman"/>
                <w:bCs/>
                <w:sz w:val="21"/>
                <w:szCs w:val="21"/>
              </w:rPr>
              <w:t>每</w:t>
            </w:r>
            <w:r>
              <w:rPr>
                <w:rFonts w:ascii="Times New Roman" w:eastAsia="仿宋" w:hAnsi="Times New Roman" w:cs="Times New Roman"/>
                <w:bCs/>
                <w:sz w:val="21"/>
                <w:szCs w:val="21"/>
              </w:rPr>
              <w:t>4</w:t>
            </w:r>
            <w:r>
              <w:rPr>
                <w:rFonts w:ascii="Times New Roman" w:eastAsia="仿宋" w:hAnsi="仿宋" w:cs="Times New Roman"/>
                <w:bCs/>
                <w:kern w:val="2"/>
                <w:sz w:val="21"/>
                <w:szCs w:val="21"/>
              </w:rPr>
              <w:t>～</w:t>
            </w:r>
            <w:r>
              <w:rPr>
                <w:rFonts w:ascii="Times New Roman" w:eastAsia="仿宋" w:hAnsi="Times New Roman" w:cs="Times New Roman"/>
                <w:bCs/>
                <w:sz w:val="21"/>
                <w:szCs w:val="21"/>
              </w:rPr>
              <w:t>6</w:t>
            </w:r>
            <w:r>
              <w:rPr>
                <w:rFonts w:ascii="Times New Roman" w:eastAsia="仿宋" w:hAnsi="仿宋" w:cs="Times New Roman"/>
                <w:bCs/>
                <w:sz w:val="21"/>
                <w:szCs w:val="21"/>
              </w:rPr>
              <w:t>周复查胸、腹、盆腔</w:t>
            </w:r>
            <w:r>
              <w:rPr>
                <w:rFonts w:ascii="Times New Roman" w:eastAsia="仿宋" w:hAnsi="Times New Roman" w:cs="Times New Roman"/>
                <w:bCs/>
                <w:sz w:val="21"/>
                <w:szCs w:val="21"/>
              </w:rPr>
              <w:t>CT</w:t>
            </w:r>
            <w:r>
              <w:rPr>
                <w:rFonts w:ascii="Times New Roman" w:eastAsia="仿宋" w:hAnsi="仿宋" w:cs="Times New Roman"/>
                <w:bCs/>
                <w:sz w:val="21"/>
                <w:szCs w:val="21"/>
              </w:rPr>
              <w:t>等</w:t>
            </w:r>
            <w:r>
              <w:rPr>
                <w:rFonts w:ascii="Times New Roman" w:eastAsia="仿宋" w:hAnsi="仿宋" w:cs="Times New Roman" w:hint="eastAsia"/>
                <w:bCs/>
                <w:sz w:val="21"/>
                <w:szCs w:val="21"/>
              </w:rPr>
              <w:t>；</w:t>
            </w:r>
          </w:p>
          <w:p w:rsidR="00CC0B7F" w:rsidRDefault="00B5314B">
            <w:pPr>
              <w:pStyle w:val="11"/>
              <w:widowControl w:val="0"/>
              <w:numPr>
                <w:ilvl w:val="0"/>
                <w:numId w:val="4"/>
              </w:numPr>
              <w:spacing w:line="276" w:lineRule="auto"/>
              <w:ind w:leftChars="50" w:left="389" w:firstLineChars="0" w:hanging="284"/>
              <w:rPr>
                <w:rFonts w:ascii="Times New Roman" w:eastAsia="仿宋" w:hAnsi="Times New Roman" w:cs="Times New Roman"/>
                <w:bCs/>
                <w:sz w:val="21"/>
                <w:szCs w:val="21"/>
              </w:rPr>
            </w:pPr>
            <w:r>
              <w:rPr>
                <w:rFonts w:ascii="Times New Roman" w:eastAsia="仿宋" w:hAnsi="仿宋" w:cs="Times New Roman"/>
                <w:bCs/>
                <w:sz w:val="21"/>
                <w:szCs w:val="21"/>
              </w:rPr>
              <w:t>根据特定症状不定期进行特定部位的</w:t>
            </w:r>
            <w:r>
              <w:rPr>
                <w:rFonts w:ascii="Times New Roman" w:eastAsia="仿宋" w:hAnsi="Times New Roman" w:cs="Times New Roman"/>
                <w:bCs/>
                <w:sz w:val="21"/>
                <w:szCs w:val="21"/>
              </w:rPr>
              <w:t>CT</w:t>
            </w:r>
            <w:r>
              <w:rPr>
                <w:rFonts w:ascii="Times New Roman" w:eastAsia="仿宋" w:hAnsi="仿宋" w:cs="Times New Roman"/>
                <w:bCs/>
                <w:sz w:val="21"/>
                <w:szCs w:val="21"/>
              </w:rPr>
              <w:t>检查</w:t>
            </w:r>
            <w:r>
              <w:rPr>
                <w:rFonts w:ascii="Times New Roman" w:eastAsia="仿宋" w:hAnsi="仿宋" w:cs="Times New Roman" w:hint="eastAsia"/>
                <w:bCs/>
                <w:sz w:val="21"/>
                <w:szCs w:val="21"/>
              </w:rPr>
              <w:t>；</w:t>
            </w:r>
          </w:p>
          <w:p w:rsidR="00CC0B7F" w:rsidRDefault="00B5314B">
            <w:pPr>
              <w:pStyle w:val="11"/>
              <w:widowControl w:val="0"/>
              <w:numPr>
                <w:ilvl w:val="0"/>
                <w:numId w:val="4"/>
              </w:numPr>
              <w:spacing w:line="276" w:lineRule="auto"/>
              <w:ind w:leftChars="50" w:left="389" w:firstLineChars="0" w:hanging="284"/>
              <w:rPr>
                <w:rFonts w:ascii="Times New Roman" w:eastAsia="仿宋" w:hAnsi="仿宋" w:cs="Times New Roman"/>
                <w:bCs/>
                <w:sz w:val="21"/>
                <w:szCs w:val="21"/>
              </w:rPr>
            </w:pPr>
            <w:r>
              <w:rPr>
                <w:rFonts w:ascii="Times New Roman" w:eastAsia="仿宋" w:hAnsi="仿宋" w:cs="Times New Roman"/>
                <w:bCs/>
                <w:sz w:val="21"/>
                <w:szCs w:val="21"/>
              </w:rPr>
              <w:t>每半年</w:t>
            </w:r>
            <w:r>
              <w:rPr>
                <w:rFonts w:ascii="Times New Roman" w:eastAsia="仿宋" w:hAnsi="仿宋" w:cs="Times New Roman"/>
                <w:bCs/>
                <w:kern w:val="2"/>
                <w:sz w:val="21"/>
                <w:szCs w:val="21"/>
              </w:rPr>
              <w:t>～</w:t>
            </w:r>
            <w:r>
              <w:rPr>
                <w:rFonts w:ascii="Times New Roman" w:eastAsia="仿宋" w:hAnsi="Times New Roman" w:cs="Times New Roman"/>
                <w:bCs/>
                <w:sz w:val="21"/>
                <w:szCs w:val="21"/>
              </w:rPr>
              <w:t>1</w:t>
            </w:r>
            <w:r>
              <w:rPr>
                <w:rFonts w:ascii="Times New Roman" w:eastAsia="仿宋" w:hAnsi="仿宋" w:cs="Times New Roman"/>
                <w:bCs/>
                <w:sz w:val="21"/>
                <w:szCs w:val="21"/>
              </w:rPr>
              <w:t>年，复查脑</w:t>
            </w:r>
            <w:r>
              <w:rPr>
                <w:rFonts w:ascii="Times New Roman" w:eastAsia="仿宋" w:hAnsi="Times New Roman" w:cs="Times New Roman"/>
                <w:bCs/>
                <w:sz w:val="21"/>
                <w:szCs w:val="21"/>
              </w:rPr>
              <w:t>MR</w:t>
            </w:r>
            <w:r>
              <w:rPr>
                <w:rFonts w:ascii="Times New Roman" w:eastAsia="仿宋" w:hAnsi="仿宋" w:cs="Times New Roman"/>
                <w:bCs/>
                <w:sz w:val="21"/>
                <w:szCs w:val="21"/>
              </w:rPr>
              <w:t>、全身扫描（证据力度弱，专家推荐）</w:t>
            </w:r>
          </w:p>
        </w:tc>
      </w:tr>
      <w:tr w:rsidR="00CC0B7F" w:rsidTr="00CC0B7F">
        <w:trPr>
          <w:trHeight w:val="676"/>
          <w:jc w:val="center"/>
        </w:trPr>
        <w:tc>
          <w:tcPr>
            <w:tcW w:w="1008" w:type="dxa"/>
            <w:tcBorders>
              <w:top w:val="single" w:sz="2" w:space="0" w:color="auto"/>
              <w:left w:val="single" w:sz="2" w:space="0" w:color="auto"/>
              <w:bottom w:val="single" w:sz="2" w:space="0" w:color="auto"/>
              <w:right w:val="single" w:sz="2" w:space="0" w:color="auto"/>
            </w:tcBorders>
            <w:tcMar>
              <w:top w:w="41" w:type="dxa"/>
              <w:left w:w="54" w:type="dxa"/>
              <w:bottom w:w="41" w:type="dxa"/>
              <w:right w:w="54" w:type="dxa"/>
            </w:tcMar>
            <w:vAlign w:val="center"/>
          </w:tcPr>
          <w:p w:rsidR="00CC0B7F" w:rsidRDefault="00B5314B">
            <w:pPr>
              <w:spacing w:line="276" w:lineRule="auto"/>
              <w:jc w:val="center"/>
              <w:rPr>
                <w:rFonts w:ascii="Times New Roman" w:eastAsia="仿宋" w:hAnsi="Times New Roman" w:cs="Times New Roman"/>
                <w:szCs w:val="21"/>
              </w:rPr>
            </w:pPr>
            <w:r>
              <w:rPr>
                <w:rFonts w:ascii="Times New Roman" w:eastAsia="仿宋" w:hAnsi="仿宋" w:cs="Times New Roman" w:hint="eastAsia"/>
                <w:szCs w:val="21"/>
              </w:rPr>
              <w:t>一般</w:t>
            </w:r>
            <w:r>
              <w:rPr>
                <w:rFonts w:ascii="Times New Roman" w:eastAsia="仿宋" w:hAnsi="仿宋" w:cs="Times New Roman"/>
                <w:szCs w:val="21"/>
              </w:rPr>
              <w:t>血液学检查</w:t>
            </w:r>
          </w:p>
        </w:tc>
        <w:tc>
          <w:tcPr>
            <w:tcW w:w="7403" w:type="dxa"/>
            <w:gridSpan w:val="3"/>
            <w:tcBorders>
              <w:top w:val="single" w:sz="2" w:space="0" w:color="auto"/>
              <w:left w:val="single" w:sz="2" w:space="0" w:color="auto"/>
              <w:bottom w:val="single" w:sz="2" w:space="0" w:color="auto"/>
              <w:right w:val="single" w:sz="2" w:space="0" w:color="auto"/>
            </w:tcBorders>
          </w:tcPr>
          <w:p w:rsidR="00CC0B7F" w:rsidRDefault="00B5314B">
            <w:pPr>
              <w:pStyle w:val="11"/>
              <w:widowControl w:val="0"/>
              <w:numPr>
                <w:ilvl w:val="0"/>
                <w:numId w:val="4"/>
              </w:numPr>
              <w:spacing w:line="276" w:lineRule="auto"/>
              <w:ind w:leftChars="50" w:left="389" w:firstLineChars="0" w:hanging="284"/>
              <w:rPr>
                <w:rFonts w:ascii="Times New Roman" w:eastAsia="仿宋" w:hAnsi="Times New Roman" w:cs="Times New Roman"/>
                <w:sz w:val="21"/>
                <w:szCs w:val="21"/>
              </w:rPr>
            </w:pPr>
            <w:r>
              <w:rPr>
                <w:rFonts w:ascii="Times New Roman" w:eastAsia="仿宋" w:hAnsi="仿宋" w:cs="Times New Roman"/>
                <w:spacing w:val="7"/>
                <w:sz w:val="21"/>
                <w:szCs w:val="21"/>
              </w:rPr>
              <w:t>每</w:t>
            </w:r>
            <w:r>
              <w:rPr>
                <w:rFonts w:ascii="Times New Roman" w:eastAsia="仿宋" w:hAnsi="Times New Roman" w:cs="Times New Roman"/>
                <w:spacing w:val="7"/>
                <w:sz w:val="21"/>
                <w:szCs w:val="21"/>
              </w:rPr>
              <w:t>2</w:t>
            </w:r>
            <w:r>
              <w:rPr>
                <w:rFonts w:ascii="Times New Roman" w:eastAsia="仿宋" w:hAnsi="仿宋" w:cs="Times New Roman"/>
                <w:bCs/>
                <w:kern w:val="2"/>
                <w:sz w:val="21"/>
                <w:szCs w:val="21"/>
              </w:rPr>
              <w:t>～</w:t>
            </w:r>
            <w:r>
              <w:rPr>
                <w:rFonts w:ascii="Times New Roman" w:eastAsia="仿宋" w:hAnsi="Times New Roman" w:cs="Times New Roman"/>
                <w:spacing w:val="7"/>
                <w:sz w:val="21"/>
                <w:szCs w:val="21"/>
              </w:rPr>
              <w:t>3</w:t>
            </w:r>
            <w:r>
              <w:rPr>
                <w:rFonts w:ascii="Times New Roman" w:eastAsia="仿宋" w:hAnsi="仿宋" w:cs="Times New Roman"/>
                <w:spacing w:val="7"/>
                <w:sz w:val="21"/>
                <w:szCs w:val="21"/>
              </w:rPr>
              <w:t>周复查或根据指征复查血常规、血生化</w:t>
            </w:r>
            <w:r>
              <w:rPr>
                <w:rFonts w:ascii="Times New Roman" w:eastAsia="仿宋" w:hAnsi="仿宋" w:cs="Times New Roman" w:hint="eastAsia"/>
                <w:spacing w:val="7"/>
                <w:sz w:val="21"/>
                <w:szCs w:val="21"/>
              </w:rPr>
              <w:t>；</w:t>
            </w:r>
          </w:p>
          <w:p w:rsidR="00CC0B7F" w:rsidRDefault="00B5314B">
            <w:pPr>
              <w:pStyle w:val="11"/>
              <w:widowControl w:val="0"/>
              <w:numPr>
                <w:ilvl w:val="0"/>
                <w:numId w:val="4"/>
              </w:numPr>
              <w:spacing w:line="276" w:lineRule="auto"/>
              <w:ind w:leftChars="50" w:left="389" w:firstLineChars="0" w:hanging="284"/>
              <w:rPr>
                <w:rFonts w:ascii="Times New Roman" w:eastAsia="仿宋" w:hAnsi="Times New Roman" w:cs="Times New Roman"/>
                <w:sz w:val="21"/>
                <w:szCs w:val="21"/>
              </w:rPr>
            </w:pPr>
            <w:r>
              <w:rPr>
                <w:rFonts w:ascii="Times New Roman" w:eastAsia="仿宋" w:hAnsi="仿宋" w:cs="Times New Roman"/>
                <w:spacing w:val="7"/>
                <w:sz w:val="21"/>
                <w:szCs w:val="21"/>
              </w:rPr>
              <w:t>每</w:t>
            </w:r>
            <w:r>
              <w:rPr>
                <w:rFonts w:ascii="Times New Roman" w:eastAsia="仿宋" w:hAnsi="仿宋" w:cs="Times New Roman"/>
                <w:spacing w:val="7"/>
                <w:sz w:val="21"/>
                <w:szCs w:val="21"/>
              </w:rPr>
              <w:t>2</w:t>
            </w:r>
            <w:r>
              <w:rPr>
                <w:rFonts w:ascii="Times New Roman" w:eastAsia="仿宋" w:hAnsi="仿宋" w:cs="Times New Roman"/>
                <w:bCs/>
                <w:spacing w:val="7"/>
                <w:sz w:val="21"/>
                <w:szCs w:val="21"/>
              </w:rPr>
              <w:t>～</w:t>
            </w:r>
            <w:r>
              <w:rPr>
                <w:rFonts w:ascii="Times New Roman" w:eastAsia="仿宋" w:hAnsi="仿宋" w:cs="Times New Roman"/>
                <w:spacing w:val="7"/>
                <w:sz w:val="21"/>
                <w:szCs w:val="21"/>
              </w:rPr>
              <w:t>3</w:t>
            </w:r>
            <w:r>
              <w:rPr>
                <w:rFonts w:ascii="Times New Roman" w:eastAsia="仿宋" w:hAnsi="仿宋" w:cs="Times New Roman"/>
                <w:spacing w:val="7"/>
                <w:sz w:val="21"/>
                <w:szCs w:val="21"/>
              </w:rPr>
              <w:t>周复查或根据指征复查</w:t>
            </w:r>
            <w:r>
              <w:rPr>
                <w:rFonts w:ascii="Times New Roman" w:eastAsia="仿宋" w:hAnsi="仿宋" w:cs="Times New Roman" w:hint="eastAsia"/>
                <w:spacing w:val="7"/>
                <w:sz w:val="21"/>
                <w:szCs w:val="21"/>
              </w:rPr>
              <w:t>凝血功能、血</w:t>
            </w:r>
            <w:r>
              <w:rPr>
                <w:rFonts w:ascii="Times New Roman" w:eastAsia="仿宋" w:hAnsi="仿宋" w:cs="Times New Roman"/>
                <w:spacing w:val="7"/>
                <w:sz w:val="21"/>
                <w:szCs w:val="21"/>
              </w:rPr>
              <w:t>D2</w:t>
            </w:r>
            <w:r>
              <w:rPr>
                <w:rFonts w:ascii="Times New Roman" w:eastAsia="仿宋" w:hAnsi="仿宋" w:cs="Times New Roman" w:hint="eastAsia"/>
                <w:spacing w:val="7"/>
                <w:sz w:val="21"/>
                <w:szCs w:val="21"/>
              </w:rPr>
              <w:t>聚体（贝</w:t>
            </w:r>
            <w:proofErr w:type="gramStart"/>
            <w:r>
              <w:rPr>
                <w:rFonts w:ascii="Times New Roman" w:eastAsia="仿宋" w:hAnsi="仿宋" w:cs="Times New Roman" w:hint="eastAsia"/>
                <w:spacing w:val="7"/>
                <w:sz w:val="21"/>
                <w:szCs w:val="21"/>
              </w:rPr>
              <w:t>伐珠单</w:t>
            </w:r>
            <w:proofErr w:type="gramEnd"/>
            <w:r>
              <w:rPr>
                <w:rFonts w:ascii="Times New Roman" w:eastAsia="仿宋" w:hAnsi="仿宋" w:cs="Times New Roman" w:hint="eastAsia"/>
                <w:spacing w:val="7"/>
                <w:sz w:val="21"/>
                <w:szCs w:val="21"/>
              </w:rPr>
              <w:t>抗）；</w:t>
            </w:r>
          </w:p>
          <w:p w:rsidR="00CC0B7F" w:rsidRDefault="00B5314B">
            <w:pPr>
              <w:pStyle w:val="11"/>
              <w:widowControl w:val="0"/>
              <w:numPr>
                <w:ilvl w:val="0"/>
                <w:numId w:val="4"/>
              </w:numPr>
              <w:spacing w:line="276" w:lineRule="auto"/>
              <w:ind w:leftChars="50" w:left="389" w:firstLineChars="0" w:hanging="284"/>
              <w:rPr>
                <w:rFonts w:ascii="Times New Roman" w:eastAsia="仿宋" w:hAnsi="Times New Roman" w:cs="Times New Roman"/>
                <w:sz w:val="21"/>
                <w:szCs w:val="21"/>
              </w:rPr>
            </w:pPr>
            <w:r>
              <w:rPr>
                <w:rFonts w:ascii="Times New Roman" w:eastAsia="仿宋" w:hAnsi="仿宋" w:cs="Times New Roman"/>
                <w:sz w:val="21"/>
                <w:szCs w:val="21"/>
              </w:rPr>
              <w:t>如有指征，不定期对</w:t>
            </w:r>
            <w:proofErr w:type="spellStart"/>
            <w:r>
              <w:rPr>
                <w:rFonts w:ascii="Times New Roman" w:eastAsia="仿宋" w:hAnsi="仿宋" w:cs="Times New Roman" w:hint="eastAsia"/>
                <w:bCs/>
                <w:sz w:val="21"/>
                <w:szCs w:val="21"/>
              </w:rPr>
              <w:t>HBsAg</w:t>
            </w:r>
            <w:proofErr w:type="spellEnd"/>
            <w:r>
              <w:rPr>
                <w:rFonts w:ascii="Times New Roman" w:eastAsia="仿宋" w:hAnsi="仿宋" w:cs="Times New Roman" w:hint="eastAsia"/>
                <w:bCs/>
                <w:sz w:val="21"/>
                <w:szCs w:val="21"/>
              </w:rPr>
              <w:t>、</w:t>
            </w:r>
            <w:proofErr w:type="spellStart"/>
            <w:r>
              <w:rPr>
                <w:rFonts w:ascii="Times New Roman" w:eastAsia="仿宋" w:hAnsi="仿宋" w:cs="Times New Roman" w:hint="eastAsia"/>
                <w:bCs/>
                <w:sz w:val="21"/>
                <w:szCs w:val="21"/>
              </w:rPr>
              <w:t>HBsAb</w:t>
            </w:r>
            <w:proofErr w:type="spellEnd"/>
            <w:r>
              <w:rPr>
                <w:rFonts w:ascii="Times New Roman" w:eastAsia="仿宋" w:hAnsi="仿宋" w:cs="Times New Roman" w:hint="eastAsia"/>
                <w:bCs/>
                <w:sz w:val="21"/>
                <w:szCs w:val="21"/>
              </w:rPr>
              <w:t>、</w:t>
            </w:r>
            <w:proofErr w:type="spellStart"/>
            <w:r>
              <w:rPr>
                <w:rFonts w:ascii="Times New Roman" w:eastAsia="仿宋" w:hAnsi="仿宋" w:cs="Times New Roman" w:hint="eastAsia"/>
                <w:bCs/>
                <w:sz w:val="21"/>
                <w:szCs w:val="21"/>
              </w:rPr>
              <w:t>HBcAb</w:t>
            </w:r>
            <w:proofErr w:type="spellEnd"/>
            <w:r>
              <w:rPr>
                <w:rFonts w:ascii="Times New Roman" w:eastAsia="仿宋" w:hAnsi="仿宋" w:cs="Times New Roman" w:hint="eastAsia"/>
                <w:bCs/>
                <w:sz w:val="21"/>
                <w:szCs w:val="21"/>
              </w:rPr>
              <w:t>，</w:t>
            </w:r>
            <w:proofErr w:type="spellStart"/>
            <w:r>
              <w:rPr>
                <w:rFonts w:ascii="Times New Roman" w:eastAsia="仿宋" w:hAnsi="仿宋" w:cs="Times New Roman" w:hint="eastAsia"/>
                <w:bCs/>
                <w:sz w:val="21"/>
                <w:szCs w:val="21"/>
              </w:rPr>
              <w:t>HCVAb</w:t>
            </w:r>
            <w:proofErr w:type="spellEnd"/>
            <w:r>
              <w:rPr>
                <w:rFonts w:ascii="Times New Roman" w:eastAsia="仿宋" w:hAnsi="仿宋" w:cs="Times New Roman" w:hint="eastAsia"/>
                <w:bCs/>
                <w:sz w:val="21"/>
                <w:szCs w:val="21"/>
              </w:rPr>
              <w:t>，</w:t>
            </w:r>
            <w:r>
              <w:rPr>
                <w:rFonts w:ascii="Times New Roman" w:eastAsia="仿宋" w:hAnsi="Times New Roman" w:cs="Times New Roman"/>
                <w:sz w:val="21"/>
                <w:szCs w:val="21"/>
              </w:rPr>
              <w:t>CMV</w:t>
            </w:r>
            <w:r>
              <w:rPr>
                <w:rFonts w:ascii="Times New Roman" w:eastAsia="仿宋" w:hAnsi="仿宋" w:cs="Times New Roman"/>
                <w:sz w:val="21"/>
                <w:szCs w:val="21"/>
              </w:rPr>
              <w:t>抗体</w:t>
            </w:r>
            <w:r>
              <w:rPr>
                <w:rFonts w:ascii="Times New Roman" w:eastAsia="仿宋" w:hAnsi="仿宋" w:cs="Times New Roman" w:hint="eastAsia"/>
                <w:sz w:val="21"/>
                <w:szCs w:val="21"/>
              </w:rPr>
              <w:t>，</w:t>
            </w:r>
            <w:r>
              <w:rPr>
                <w:rFonts w:ascii="Times New Roman" w:eastAsia="仿宋" w:hAnsi="仿宋" w:cs="Times New Roman" w:hint="eastAsia"/>
                <w:bCs/>
                <w:sz w:val="21"/>
                <w:szCs w:val="21"/>
              </w:rPr>
              <w:t>HIV</w:t>
            </w:r>
            <w:r>
              <w:rPr>
                <w:rFonts w:ascii="Times New Roman" w:eastAsia="仿宋" w:hAnsi="仿宋" w:cs="Times New Roman" w:hint="eastAsia"/>
                <w:bCs/>
                <w:sz w:val="21"/>
                <w:szCs w:val="21"/>
              </w:rPr>
              <w:t>抗原</w:t>
            </w:r>
            <w:r>
              <w:rPr>
                <w:rFonts w:ascii="Times New Roman" w:eastAsia="仿宋" w:hAnsi="仿宋" w:cs="Times New Roman"/>
                <w:sz w:val="21"/>
                <w:szCs w:val="21"/>
              </w:rPr>
              <w:t>进行检测</w:t>
            </w:r>
            <w:r>
              <w:rPr>
                <w:rFonts w:ascii="Times New Roman" w:eastAsia="仿宋" w:hAnsi="仿宋" w:cs="Times New Roman" w:hint="eastAsia"/>
                <w:sz w:val="21"/>
                <w:szCs w:val="21"/>
              </w:rPr>
              <w:t>；</w:t>
            </w:r>
          </w:p>
          <w:p w:rsidR="00CC0B7F" w:rsidRDefault="00B5314B">
            <w:pPr>
              <w:pStyle w:val="11"/>
              <w:widowControl w:val="0"/>
              <w:numPr>
                <w:ilvl w:val="0"/>
                <w:numId w:val="4"/>
              </w:numPr>
              <w:spacing w:line="276" w:lineRule="auto"/>
              <w:ind w:leftChars="50" w:left="389" w:firstLineChars="0" w:hanging="284"/>
              <w:rPr>
                <w:rFonts w:ascii="Times New Roman" w:eastAsia="仿宋" w:hAnsi="仿宋" w:cs="Times New Roman"/>
                <w:sz w:val="21"/>
                <w:szCs w:val="21"/>
              </w:rPr>
            </w:pPr>
            <w:r>
              <w:rPr>
                <w:rFonts w:ascii="Times New Roman" w:eastAsia="仿宋" w:hAnsi="仿宋" w:cs="Times New Roman"/>
                <w:sz w:val="21"/>
                <w:szCs w:val="21"/>
              </w:rPr>
              <w:t>如有指征，不定期对</w:t>
            </w:r>
            <w:r>
              <w:rPr>
                <w:rFonts w:ascii="Times New Roman" w:eastAsia="仿宋" w:hAnsi="Times New Roman" w:cs="Times New Roman"/>
                <w:sz w:val="21"/>
                <w:szCs w:val="21"/>
              </w:rPr>
              <w:t>HBV-DNA</w:t>
            </w:r>
            <w:r>
              <w:rPr>
                <w:rFonts w:ascii="Times New Roman" w:eastAsia="仿宋" w:hAnsi="仿宋" w:cs="Times New Roman"/>
                <w:sz w:val="21"/>
                <w:szCs w:val="21"/>
              </w:rPr>
              <w:t>、</w:t>
            </w:r>
            <w:r>
              <w:rPr>
                <w:rFonts w:ascii="Times New Roman" w:eastAsia="仿宋" w:hAnsi="Times New Roman" w:cs="Times New Roman"/>
                <w:sz w:val="21"/>
                <w:szCs w:val="21"/>
              </w:rPr>
              <w:t>HCV-RNA</w:t>
            </w:r>
            <w:r>
              <w:rPr>
                <w:rFonts w:ascii="Times New Roman" w:eastAsia="仿宋" w:hAnsi="仿宋" w:cs="Times New Roman"/>
                <w:sz w:val="21"/>
                <w:szCs w:val="21"/>
              </w:rPr>
              <w:t>进行监测</w:t>
            </w:r>
          </w:p>
        </w:tc>
      </w:tr>
      <w:tr w:rsidR="00CC0B7F" w:rsidTr="00CC0B7F">
        <w:trPr>
          <w:trHeight w:val="718"/>
          <w:jc w:val="center"/>
        </w:trPr>
        <w:tc>
          <w:tcPr>
            <w:tcW w:w="1008" w:type="dxa"/>
            <w:tcBorders>
              <w:top w:val="single" w:sz="2" w:space="0" w:color="auto"/>
              <w:left w:val="single" w:sz="2" w:space="0" w:color="auto"/>
              <w:bottom w:val="single" w:sz="2" w:space="0" w:color="auto"/>
              <w:right w:val="single" w:sz="2" w:space="0" w:color="auto"/>
            </w:tcBorders>
            <w:tcMar>
              <w:top w:w="41" w:type="dxa"/>
              <w:left w:w="54" w:type="dxa"/>
              <w:bottom w:w="41" w:type="dxa"/>
              <w:right w:w="54" w:type="dxa"/>
            </w:tcMar>
            <w:vAlign w:val="center"/>
          </w:tcPr>
          <w:p w:rsidR="00CC0B7F" w:rsidRDefault="00B5314B">
            <w:pPr>
              <w:spacing w:line="276" w:lineRule="auto"/>
              <w:jc w:val="center"/>
              <w:rPr>
                <w:rFonts w:ascii="Times New Roman" w:eastAsia="仿宋" w:hAnsi="Times New Roman" w:cs="Times New Roman"/>
                <w:szCs w:val="21"/>
              </w:rPr>
            </w:pPr>
            <w:r>
              <w:rPr>
                <w:rFonts w:ascii="Times New Roman" w:eastAsia="仿宋" w:hAnsi="仿宋" w:cs="Times New Roman"/>
                <w:bCs/>
                <w:szCs w:val="21"/>
              </w:rPr>
              <w:t>皮肤、粘膜</w:t>
            </w:r>
          </w:p>
        </w:tc>
        <w:tc>
          <w:tcPr>
            <w:tcW w:w="7403" w:type="dxa"/>
            <w:gridSpan w:val="3"/>
            <w:tcBorders>
              <w:top w:val="single" w:sz="2" w:space="0" w:color="auto"/>
              <w:left w:val="single" w:sz="2" w:space="0" w:color="auto"/>
              <w:bottom w:val="single" w:sz="2" w:space="0" w:color="auto"/>
              <w:right w:val="single" w:sz="2" w:space="0" w:color="auto"/>
            </w:tcBorders>
          </w:tcPr>
          <w:p w:rsidR="00CC0B7F" w:rsidRDefault="00B5314B">
            <w:pPr>
              <w:pStyle w:val="11"/>
              <w:widowControl w:val="0"/>
              <w:numPr>
                <w:ilvl w:val="0"/>
                <w:numId w:val="4"/>
              </w:numPr>
              <w:spacing w:line="276" w:lineRule="auto"/>
              <w:ind w:leftChars="50" w:left="389" w:firstLineChars="0" w:hanging="284"/>
              <w:rPr>
                <w:rFonts w:ascii="Times New Roman" w:eastAsia="仿宋" w:hAnsi="仿宋" w:cs="Times New Roman"/>
                <w:bCs/>
                <w:sz w:val="21"/>
                <w:szCs w:val="21"/>
              </w:rPr>
            </w:pPr>
            <w:r>
              <w:rPr>
                <w:rFonts w:ascii="Times New Roman" w:eastAsia="仿宋" w:hAnsi="仿宋" w:cs="Times New Roman"/>
                <w:bCs/>
                <w:sz w:val="21"/>
                <w:szCs w:val="21"/>
              </w:rPr>
              <w:t>每次药学查房，均进行皮肤、粘膜检查，尤其针对具有自身免疫性皮肤病史的患者监测受累的体表面积与病变类型，摄影记录</w:t>
            </w:r>
          </w:p>
        </w:tc>
      </w:tr>
      <w:tr w:rsidR="00CC0B7F" w:rsidTr="00CC0B7F">
        <w:trPr>
          <w:trHeight w:val="852"/>
          <w:jc w:val="center"/>
        </w:trPr>
        <w:tc>
          <w:tcPr>
            <w:tcW w:w="1008" w:type="dxa"/>
            <w:tcBorders>
              <w:top w:val="single" w:sz="2" w:space="0" w:color="auto"/>
              <w:left w:val="single" w:sz="2" w:space="0" w:color="auto"/>
              <w:bottom w:val="single" w:sz="2" w:space="0" w:color="auto"/>
              <w:right w:val="single" w:sz="2" w:space="0" w:color="auto"/>
            </w:tcBorders>
            <w:tcMar>
              <w:top w:w="41" w:type="dxa"/>
              <w:left w:w="54" w:type="dxa"/>
              <w:bottom w:w="41" w:type="dxa"/>
              <w:right w:w="54" w:type="dxa"/>
            </w:tcMar>
            <w:vAlign w:val="center"/>
          </w:tcPr>
          <w:p w:rsidR="00CC0B7F" w:rsidRDefault="00B5314B">
            <w:pPr>
              <w:spacing w:line="276" w:lineRule="auto"/>
              <w:jc w:val="center"/>
              <w:rPr>
                <w:rFonts w:ascii="Times New Roman" w:eastAsia="仿宋" w:hAnsi="Times New Roman" w:cs="Times New Roman"/>
                <w:bCs/>
                <w:szCs w:val="21"/>
              </w:rPr>
            </w:pPr>
            <w:r>
              <w:rPr>
                <w:rFonts w:ascii="Times New Roman" w:eastAsia="仿宋" w:hAnsi="仿宋" w:cs="Times New Roman" w:hint="eastAsia"/>
                <w:bCs/>
                <w:szCs w:val="21"/>
              </w:rPr>
              <w:t>肺</w:t>
            </w:r>
          </w:p>
        </w:tc>
        <w:tc>
          <w:tcPr>
            <w:tcW w:w="7403" w:type="dxa"/>
            <w:gridSpan w:val="3"/>
            <w:tcBorders>
              <w:top w:val="single" w:sz="2" w:space="0" w:color="auto"/>
              <w:left w:val="single" w:sz="2" w:space="0" w:color="auto"/>
              <w:bottom w:val="single" w:sz="2" w:space="0" w:color="auto"/>
              <w:right w:val="single" w:sz="2" w:space="0" w:color="auto"/>
            </w:tcBorders>
          </w:tcPr>
          <w:p w:rsidR="00CC0B7F" w:rsidRDefault="00B5314B">
            <w:pPr>
              <w:pStyle w:val="11"/>
              <w:widowControl w:val="0"/>
              <w:numPr>
                <w:ilvl w:val="0"/>
                <w:numId w:val="4"/>
              </w:numPr>
              <w:spacing w:line="276" w:lineRule="auto"/>
              <w:ind w:leftChars="50" w:left="389" w:firstLineChars="0" w:hanging="284"/>
              <w:rPr>
                <w:rFonts w:ascii="Times New Roman" w:eastAsia="仿宋" w:hAnsi="Times New Roman" w:cs="Times New Roman"/>
                <w:bCs/>
                <w:sz w:val="21"/>
                <w:szCs w:val="21"/>
              </w:rPr>
            </w:pPr>
            <w:r>
              <w:rPr>
                <w:rFonts w:ascii="Times New Roman" w:eastAsia="仿宋" w:hAnsi="仿宋" w:cs="Times New Roman"/>
                <w:spacing w:val="7"/>
                <w:sz w:val="21"/>
                <w:szCs w:val="21"/>
              </w:rPr>
              <w:t>每</w:t>
            </w:r>
            <w:r>
              <w:rPr>
                <w:rFonts w:ascii="Times New Roman" w:eastAsia="仿宋" w:hAnsi="Times New Roman" w:cs="Times New Roman"/>
                <w:spacing w:val="7"/>
                <w:sz w:val="21"/>
                <w:szCs w:val="21"/>
              </w:rPr>
              <w:t>4</w:t>
            </w:r>
            <w:r>
              <w:rPr>
                <w:rFonts w:ascii="Times New Roman" w:eastAsia="仿宋" w:hAnsi="仿宋" w:cs="Times New Roman"/>
                <w:bCs/>
                <w:kern w:val="2"/>
                <w:sz w:val="21"/>
                <w:szCs w:val="21"/>
              </w:rPr>
              <w:t>～</w:t>
            </w:r>
            <w:r>
              <w:rPr>
                <w:rFonts w:ascii="Times New Roman" w:eastAsia="仿宋" w:hAnsi="Times New Roman" w:cs="Times New Roman"/>
                <w:spacing w:val="7"/>
                <w:sz w:val="21"/>
                <w:szCs w:val="21"/>
              </w:rPr>
              <w:t>6</w:t>
            </w:r>
            <w:r>
              <w:rPr>
                <w:rFonts w:ascii="Times New Roman" w:eastAsia="仿宋" w:hAnsi="仿宋" w:cs="Times New Roman"/>
                <w:spacing w:val="7"/>
                <w:sz w:val="21"/>
                <w:szCs w:val="21"/>
              </w:rPr>
              <w:t>周复查静息或活动时血氧饱和度，以及常规肺部</w:t>
            </w:r>
            <w:r>
              <w:rPr>
                <w:rFonts w:ascii="Times New Roman" w:eastAsia="仿宋" w:hAnsi="仿宋" w:cs="Times New Roman"/>
                <w:bCs/>
                <w:sz w:val="21"/>
                <w:szCs w:val="21"/>
              </w:rPr>
              <w:t>影像学检查</w:t>
            </w:r>
            <w:r>
              <w:rPr>
                <w:rFonts w:ascii="Times New Roman" w:eastAsia="仿宋" w:hAnsi="仿宋" w:cs="Times New Roman" w:hint="eastAsia"/>
                <w:bCs/>
                <w:sz w:val="21"/>
                <w:szCs w:val="21"/>
              </w:rPr>
              <w:t>；</w:t>
            </w:r>
          </w:p>
          <w:p w:rsidR="00CC0B7F" w:rsidRDefault="00B5314B">
            <w:pPr>
              <w:pStyle w:val="11"/>
              <w:widowControl w:val="0"/>
              <w:numPr>
                <w:ilvl w:val="0"/>
                <w:numId w:val="4"/>
              </w:numPr>
              <w:spacing w:line="276" w:lineRule="auto"/>
              <w:ind w:leftChars="50" w:left="389" w:firstLineChars="0" w:hanging="284"/>
              <w:rPr>
                <w:rFonts w:ascii="Times New Roman" w:eastAsia="仿宋" w:hAnsi="Times New Roman" w:cs="Times New Roman"/>
                <w:bCs/>
                <w:sz w:val="21"/>
                <w:szCs w:val="21"/>
              </w:rPr>
            </w:pPr>
            <w:r>
              <w:rPr>
                <w:rFonts w:ascii="Times New Roman" w:eastAsia="仿宋" w:hAnsi="仿宋" w:cs="Times New Roman"/>
                <w:bCs/>
                <w:sz w:val="21"/>
                <w:szCs w:val="21"/>
              </w:rPr>
              <w:t>既往肺部疾病的患者，不定期行肺功能和</w:t>
            </w:r>
            <w:r>
              <w:rPr>
                <w:rFonts w:ascii="Times New Roman" w:eastAsia="仿宋" w:hAnsi="Times New Roman" w:cs="Times New Roman"/>
                <w:bCs/>
                <w:sz w:val="21"/>
                <w:szCs w:val="21"/>
              </w:rPr>
              <w:t>6</w:t>
            </w:r>
            <w:r>
              <w:rPr>
                <w:rFonts w:ascii="Times New Roman" w:eastAsia="仿宋" w:hAnsi="仿宋" w:cs="Times New Roman"/>
                <w:bCs/>
                <w:sz w:val="21"/>
                <w:szCs w:val="21"/>
              </w:rPr>
              <w:t>分钟步行实验</w:t>
            </w:r>
            <w:r>
              <w:rPr>
                <w:rFonts w:ascii="Times New Roman" w:eastAsia="仿宋" w:hAnsi="仿宋" w:cs="Times New Roman" w:hint="eastAsia"/>
                <w:bCs/>
                <w:sz w:val="21"/>
                <w:szCs w:val="21"/>
              </w:rPr>
              <w:t>；</w:t>
            </w:r>
          </w:p>
          <w:p w:rsidR="00CC0B7F" w:rsidRDefault="00B5314B">
            <w:pPr>
              <w:pStyle w:val="11"/>
              <w:widowControl w:val="0"/>
              <w:numPr>
                <w:ilvl w:val="0"/>
                <w:numId w:val="4"/>
              </w:numPr>
              <w:spacing w:line="276" w:lineRule="auto"/>
              <w:ind w:leftChars="50" w:left="389" w:firstLineChars="0" w:hanging="284"/>
              <w:rPr>
                <w:rFonts w:ascii="Times New Roman" w:eastAsia="仿宋" w:hAnsi="仿宋" w:cs="Times New Roman"/>
                <w:sz w:val="21"/>
                <w:szCs w:val="21"/>
              </w:rPr>
            </w:pPr>
            <w:r>
              <w:rPr>
                <w:rFonts w:ascii="Times New Roman" w:eastAsia="仿宋" w:hAnsi="仿宋" w:cs="Times New Roman"/>
                <w:sz w:val="21"/>
                <w:szCs w:val="21"/>
              </w:rPr>
              <w:t>必要时行肺活检</w:t>
            </w:r>
          </w:p>
        </w:tc>
      </w:tr>
      <w:tr w:rsidR="00CC0B7F" w:rsidTr="00CC0B7F">
        <w:trPr>
          <w:trHeight w:val="456"/>
          <w:jc w:val="center"/>
        </w:trPr>
        <w:tc>
          <w:tcPr>
            <w:tcW w:w="1008" w:type="dxa"/>
            <w:tcBorders>
              <w:left w:val="single" w:sz="2" w:space="0" w:color="auto"/>
              <w:bottom w:val="single" w:sz="2" w:space="0" w:color="auto"/>
              <w:right w:val="single" w:sz="2" w:space="0" w:color="auto"/>
            </w:tcBorders>
            <w:tcMar>
              <w:top w:w="41" w:type="dxa"/>
              <w:left w:w="54" w:type="dxa"/>
              <w:bottom w:w="41" w:type="dxa"/>
              <w:right w:w="54" w:type="dxa"/>
            </w:tcMar>
            <w:vAlign w:val="center"/>
          </w:tcPr>
          <w:p w:rsidR="00CC0B7F" w:rsidRDefault="00B5314B">
            <w:pPr>
              <w:spacing w:line="276" w:lineRule="auto"/>
              <w:jc w:val="center"/>
              <w:rPr>
                <w:rFonts w:ascii="Times New Roman" w:eastAsia="仿宋" w:hAnsi="仿宋" w:cs="Times New Roman"/>
                <w:bCs/>
                <w:szCs w:val="21"/>
              </w:rPr>
            </w:pPr>
            <w:r>
              <w:rPr>
                <w:rFonts w:ascii="Times New Roman" w:eastAsia="仿宋" w:hAnsi="仿宋" w:cs="Times New Roman"/>
                <w:bCs/>
                <w:szCs w:val="21"/>
              </w:rPr>
              <w:t>心血管</w:t>
            </w:r>
          </w:p>
        </w:tc>
        <w:tc>
          <w:tcPr>
            <w:tcW w:w="7403" w:type="dxa"/>
            <w:gridSpan w:val="3"/>
            <w:tcBorders>
              <w:left w:val="single" w:sz="2" w:space="0" w:color="auto"/>
              <w:bottom w:val="single" w:sz="2" w:space="0" w:color="auto"/>
              <w:right w:val="single" w:sz="2" w:space="0" w:color="auto"/>
            </w:tcBorders>
            <w:vAlign w:val="center"/>
          </w:tcPr>
          <w:p w:rsidR="00CC0B7F" w:rsidRDefault="00B5314B">
            <w:pPr>
              <w:pStyle w:val="11"/>
              <w:widowControl w:val="0"/>
              <w:numPr>
                <w:ilvl w:val="0"/>
                <w:numId w:val="5"/>
              </w:numPr>
              <w:spacing w:line="276" w:lineRule="auto"/>
              <w:ind w:leftChars="50" w:left="389" w:firstLineChars="0" w:hanging="284"/>
              <w:jc w:val="both"/>
              <w:rPr>
                <w:rFonts w:ascii="Times New Roman" w:eastAsia="仿宋" w:hAnsi="仿宋" w:cs="Times New Roman"/>
                <w:spacing w:val="7"/>
                <w:sz w:val="21"/>
                <w:szCs w:val="21"/>
              </w:rPr>
            </w:pPr>
            <w:r>
              <w:rPr>
                <w:rFonts w:ascii="Times New Roman" w:eastAsia="仿宋" w:hAnsi="仿宋" w:cs="Times New Roman" w:hint="eastAsia"/>
                <w:bCs/>
                <w:spacing w:val="7"/>
                <w:sz w:val="21"/>
                <w:szCs w:val="21"/>
              </w:rPr>
              <w:t>每天监测血压（贝</w:t>
            </w:r>
            <w:proofErr w:type="gramStart"/>
            <w:r>
              <w:rPr>
                <w:rFonts w:ascii="Times New Roman" w:eastAsia="仿宋" w:hAnsi="仿宋" w:cs="Times New Roman" w:hint="eastAsia"/>
                <w:bCs/>
                <w:spacing w:val="7"/>
                <w:sz w:val="21"/>
                <w:szCs w:val="21"/>
              </w:rPr>
              <w:t>伐珠单</w:t>
            </w:r>
            <w:proofErr w:type="gramEnd"/>
            <w:r>
              <w:rPr>
                <w:rFonts w:ascii="Times New Roman" w:eastAsia="仿宋" w:hAnsi="仿宋" w:cs="Times New Roman" w:hint="eastAsia"/>
                <w:bCs/>
                <w:spacing w:val="7"/>
                <w:sz w:val="21"/>
                <w:szCs w:val="21"/>
              </w:rPr>
              <w:t>抗）；</w:t>
            </w:r>
          </w:p>
          <w:p w:rsidR="00CC0B7F" w:rsidRDefault="00B5314B">
            <w:pPr>
              <w:pStyle w:val="11"/>
              <w:widowControl w:val="0"/>
              <w:numPr>
                <w:ilvl w:val="0"/>
                <w:numId w:val="5"/>
              </w:numPr>
              <w:spacing w:line="276" w:lineRule="auto"/>
              <w:ind w:leftChars="50" w:left="389" w:firstLineChars="0" w:hanging="284"/>
              <w:jc w:val="both"/>
              <w:rPr>
                <w:rFonts w:ascii="Times New Roman" w:eastAsia="仿宋" w:hAnsi="仿宋" w:cs="Times New Roman"/>
                <w:spacing w:val="7"/>
                <w:sz w:val="21"/>
                <w:szCs w:val="21"/>
              </w:rPr>
            </w:pPr>
            <w:r>
              <w:rPr>
                <w:rFonts w:ascii="Times New Roman" w:eastAsia="仿宋" w:hAnsi="仿宋" w:cs="Times New Roman" w:hint="eastAsia"/>
                <w:bCs/>
                <w:spacing w:val="7"/>
                <w:sz w:val="21"/>
                <w:szCs w:val="21"/>
              </w:rPr>
              <w:t>每</w:t>
            </w:r>
            <w:r>
              <w:rPr>
                <w:rFonts w:ascii="Times New Roman" w:eastAsia="仿宋" w:hAnsi="仿宋" w:cs="Times New Roman"/>
                <w:bCs/>
                <w:spacing w:val="7"/>
                <w:sz w:val="21"/>
                <w:szCs w:val="21"/>
              </w:rPr>
              <w:t>4</w:t>
            </w:r>
            <w:r>
              <w:rPr>
                <w:rFonts w:ascii="Times New Roman" w:eastAsia="仿宋" w:hAnsi="仿宋" w:cs="Times New Roman"/>
                <w:bCs/>
                <w:spacing w:val="7"/>
                <w:sz w:val="21"/>
                <w:szCs w:val="21"/>
              </w:rPr>
              <w:t>～</w:t>
            </w:r>
            <w:r>
              <w:rPr>
                <w:rFonts w:ascii="Times New Roman" w:eastAsia="仿宋" w:hAnsi="仿宋" w:cs="Times New Roman"/>
                <w:bCs/>
                <w:spacing w:val="7"/>
                <w:sz w:val="21"/>
                <w:szCs w:val="21"/>
              </w:rPr>
              <w:t>6</w:t>
            </w:r>
            <w:r>
              <w:rPr>
                <w:rFonts w:ascii="Times New Roman" w:eastAsia="仿宋" w:hAnsi="仿宋" w:cs="Times New Roman"/>
                <w:bCs/>
                <w:spacing w:val="7"/>
                <w:sz w:val="21"/>
                <w:szCs w:val="21"/>
              </w:rPr>
              <w:t>周</w:t>
            </w:r>
            <w:r>
              <w:rPr>
                <w:rFonts w:ascii="Times New Roman" w:eastAsia="仿宋" w:hAnsi="仿宋" w:cs="Times New Roman" w:hint="eastAsia"/>
                <w:bCs/>
                <w:spacing w:val="7"/>
                <w:sz w:val="21"/>
                <w:szCs w:val="21"/>
              </w:rPr>
              <w:t>复查心电图、心脏彩超、心肌酶谱；</w:t>
            </w:r>
          </w:p>
          <w:p w:rsidR="00CC0B7F" w:rsidRDefault="00B5314B">
            <w:pPr>
              <w:pStyle w:val="11"/>
              <w:widowControl w:val="0"/>
              <w:numPr>
                <w:ilvl w:val="0"/>
                <w:numId w:val="5"/>
              </w:numPr>
              <w:spacing w:line="276" w:lineRule="auto"/>
              <w:ind w:leftChars="50" w:left="389" w:firstLineChars="0" w:hanging="284"/>
              <w:jc w:val="both"/>
              <w:rPr>
                <w:rFonts w:ascii="Times New Roman" w:eastAsia="仿宋" w:hAnsi="仿宋" w:cs="Times New Roman"/>
                <w:spacing w:val="7"/>
                <w:sz w:val="21"/>
                <w:szCs w:val="21"/>
              </w:rPr>
            </w:pPr>
            <w:r>
              <w:rPr>
                <w:rFonts w:ascii="Times New Roman" w:eastAsia="仿宋" w:hAnsi="仿宋" w:cs="Times New Roman" w:hint="eastAsia"/>
                <w:spacing w:val="7"/>
                <w:sz w:val="21"/>
                <w:szCs w:val="21"/>
              </w:rPr>
              <w:t>不定期复查心梗标志物（如肌钙蛋白</w:t>
            </w:r>
            <w:r>
              <w:rPr>
                <w:rFonts w:ascii="Times New Roman" w:eastAsia="仿宋" w:hAnsi="仿宋" w:cs="Times New Roman" w:hint="eastAsia"/>
                <w:spacing w:val="7"/>
                <w:sz w:val="21"/>
                <w:szCs w:val="21"/>
              </w:rPr>
              <w:t>I</w:t>
            </w:r>
            <w:r>
              <w:rPr>
                <w:rFonts w:ascii="Times New Roman" w:eastAsia="仿宋" w:hAnsi="仿宋" w:cs="Times New Roman" w:hint="eastAsia"/>
                <w:spacing w:val="7"/>
                <w:sz w:val="21"/>
                <w:szCs w:val="21"/>
              </w:rPr>
              <w:t>或</w:t>
            </w:r>
            <w:r>
              <w:rPr>
                <w:rFonts w:ascii="Times New Roman" w:eastAsia="仿宋" w:hAnsi="仿宋" w:cs="Times New Roman" w:hint="eastAsia"/>
                <w:spacing w:val="7"/>
                <w:sz w:val="21"/>
                <w:szCs w:val="21"/>
              </w:rPr>
              <w:t>T</w:t>
            </w:r>
            <w:r>
              <w:rPr>
                <w:rFonts w:ascii="Times New Roman" w:eastAsia="仿宋" w:hAnsi="仿宋" w:cs="Times New Roman" w:hint="eastAsia"/>
                <w:spacing w:val="7"/>
                <w:sz w:val="21"/>
                <w:szCs w:val="21"/>
              </w:rPr>
              <w:t>等）、</w:t>
            </w:r>
            <w:r>
              <w:rPr>
                <w:rFonts w:ascii="Times New Roman" w:eastAsia="仿宋" w:hAnsi="仿宋" w:cs="Times New Roman" w:hint="eastAsia"/>
                <w:spacing w:val="7"/>
                <w:sz w:val="21"/>
                <w:szCs w:val="21"/>
              </w:rPr>
              <w:t>BNP</w:t>
            </w:r>
            <w:r>
              <w:rPr>
                <w:rFonts w:ascii="Times New Roman" w:eastAsia="仿宋" w:hAnsi="仿宋" w:cs="Times New Roman" w:hint="eastAsia"/>
                <w:spacing w:val="7"/>
                <w:sz w:val="21"/>
                <w:szCs w:val="21"/>
              </w:rPr>
              <w:t>或</w:t>
            </w:r>
            <w:r>
              <w:rPr>
                <w:rFonts w:ascii="Times New Roman" w:eastAsia="仿宋" w:hAnsi="仿宋" w:cs="Times New Roman" w:hint="eastAsia"/>
                <w:spacing w:val="7"/>
                <w:sz w:val="21"/>
                <w:szCs w:val="21"/>
              </w:rPr>
              <w:t>pro-BNP</w:t>
            </w:r>
            <w:r>
              <w:rPr>
                <w:rFonts w:ascii="Times New Roman" w:eastAsia="仿宋" w:hAnsi="仿宋" w:cs="Times New Roman" w:hint="eastAsia"/>
                <w:spacing w:val="7"/>
                <w:sz w:val="21"/>
                <w:szCs w:val="21"/>
              </w:rPr>
              <w:t>；</w:t>
            </w:r>
          </w:p>
          <w:p w:rsidR="00CC0B7F" w:rsidRDefault="00B5314B">
            <w:pPr>
              <w:pStyle w:val="11"/>
              <w:widowControl w:val="0"/>
              <w:numPr>
                <w:ilvl w:val="0"/>
                <w:numId w:val="5"/>
              </w:numPr>
              <w:spacing w:line="276" w:lineRule="auto"/>
              <w:ind w:leftChars="50" w:left="389" w:firstLineChars="0" w:hanging="284"/>
              <w:jc w:val="both"/>
              <w:rPr>
                <w:rFonts w:ascii="Times New Roman" w:eastAsia="仿宋" w:hAnsi="仿宋" w:cs="Times New Roman"/>
                <w:spacing w:val="7"/>
                <w:sz w:val="21"/>
                <w:szCs w:val="21"/>
              </w:rPr>
            </w:pPr>
            <w:r>
              <w:rPr>
                <w:rFonts w:ascii="Times New Roman" w:eastAsia="仿宋" w:hAnsi="仿宋" w:cs="Times New Roman"/>
                <w:spacing w:val="7"/>
                <w:sz w:val="21"/>
                <w:szCs w:val="21"/>
              </w:rPr>
              <w:t>必要时复查</w:t>
            </w:r>
            <w:r>
              <w:rPr>
                <w:rFonts w:ascii="Times New Roman" w:eastAsia="仿宋" w:hAnsi="仿宋" w:cs="Times New Roman"/>
                <w:spacing w:val="7"/>
                <w:sz w:val="21"/>
                <w:szCs w:val="21"/>
              </w:rPr>
              <w:t>24</w:t>
            </w:r>
            <w:r>
              <w:rPr>
                <w:rFonts w:ascii="Times New Roman" w:eastAsia="仿宋" w:hAnsi="仿宋" w:cs="Times New Roman"/>
                <w:spacing w:val="7"/>
                <w:sz w:val="21"/>
                <w:szCs w:val="21"/>
              </w:rPr>
              <w:t>小时动态</w:t>
            </w:r>
            <w:r>
              <w:rPr>
                <w:rFonts w:ascii="Times New Roman" w:eastAsia="仿宋" w:hAnsi="仿宋" w:cs="Times New Roman"/>
                <w:spacing w:val="7"/>
                <w:sz w:val="21"/>
                <w:szCs w:val="21"/>
              </w:rPr>
              <w:t>ECG</w:t>
            </w:r>
          </w:p>
        </w:tc>
      </w:tr>
      <w:tr w:rsidR="00CC0B7F" w:rsidTr="00CC0B7F">
        <w:trPr>
          <w:trHeight w:val="764"/>
          <w:jc w:val="center"/>
        </w:trPr>
        <w:tc>
          <w:tcPr>
            <w:tcW w:w="1008" w:type="dxa"/>
            <w:tcBorders>
              <w:left w:val="single" w:sz="2" w:space="0" w:color="auto"/>
              <w:bottom w:val="single" w:sz="2" w:space="0" w:color="auto"/>
              <w:right w:val="single" w:sz="2" w:space="0" w:color="auto"/>
            </w:tcBorders>
            <w:tcMar>
              <w:top w:w="41" w:type="dxa"/>
              <w:left w:w="54" w:type="dxa"/>
              <w:bottom w:w="41" w:type="dxa"/>
              <w:right w:w="54" w:type="dxa"/>
            </w:tcMar>
            <w:vAlign w:val="center"/>
          </w:tcPr>
          <w:p w:rsidR="00CC0B7F" w:rsidRDefault="00B5314B">
            <w:pPr>
              <w:spacing w:line="276" w:lineRule="auto"/>
              <w:jc w:val="center"/>
              <w:rPr>
                <w:rFonts w:ascii="Times New Roman" w:eastAsia="仿宋" w:hAnsi="仿宋" w:cs="Times New Roman"/>
                <w:bCs/>
                <w:szCs w:val="21"/>
              </w:rPr>
            </w:pPr>
            <w:r>
              <w:rPr>
                <w:rFonts w:ascii="Times New Roman" w:eastAsia="仿宋" w:hAnsi="仿宋" w:cs="Times New Roman" w:hint="eastAsia"/>
                <w:bCs/>
                <w:szCs w:val="21"/>
              </w:rPr>
              <w:t>肾脏</w:t>
            </w:r>
          </w:p>
        </w:tc>
        <w:tc>
          <w:tcPr>
            <w:tcW w:w="7403" w:type="dxa"/>
            <w:gridSpan w:val="3"/>
            <w:tcBorders>
              <w:left w:val="single" w:sz="2" w:space="0" w:color="auto"/>
              <w:bottom w:val="single" w:sz="2" w:space="0" w:color="auto"/>
              <w:right w:val="single" w:sz="2" w:space="0" w:color="auto"/>
            </w:tcBorders>
          </w:tcPr>
          <w:p w:rsidR="00CC0B7F" w:rsidRDefault="00B5314B">
            <w:pPr>
              <w:pStyle w:val="11"/>
              <w:widowControl w:val="0"/>
              <w:numPr>
                <w:ilvl w:val="0"/>
                <w:numId w:val="5"/>
              </w:numPr>
              <w:spacing w:line="276" w:lineRule="auto"/>
              <w:ind w:leftChars="50" w:left="389" w:firstLineChars="0" w:hanging="284"/>
              <w:jc w:val="both"/>
              <w:rPr>
                <w:rFonts w:ascii="Times New Roman" w:eastAsia="仿宋" w:hAnsi="仿宋" w:cs="Times New Roman"/>
                <w:bCs/>
                <w:spacing w:val="7"/>
                <w:sz w:val="21"/>
                <w:szCs w:val="21"/>
              </w:rPr>
            </w:pPr>
            <w:r>
              <w:rPr>
                <w:rFonts w:ascii="Times New Roman" w:eastAsia="仿宋" w:hAnsi="仿宋" w:cs="Times New Roman"/>
                <w:bCs/>
                <w:spacing w:val="7"/>
                <w:sz w:val="21"/>
                <w:szCs w:val="21"/>
              </w:rPr>
              <w:t>每</w:t>
            </w:r>
            <w:r>
              <w:rPr>
                <w:rFonts w:ascii="Times New Roman" w:eastAsia="仿宋" w:hAnsi="仿宋" w:cs="Times New Roman"/>
                <w:bCs/>
                <w:spacing w:val="7"/>
                <w:sz w:val="21"/>
                <w:szCs w:val="21"/>
              </w:rPr>
              <w:t>4</w:t>
            </w:r>
            <w:r>
              <w:rPr>
                <w:rFonts w:ascii="Times New Roman" w:eastAsia="仿宋" w:hAnsi="仿宋" w:cs="Times New Roman"/>
                <w:bCs/>
                <w:spacing w:val="7"/>
                <w:sz w:val="21"/>
                <w:szCs w:val="21"/>
              </w:rPr>
              <w:t>～</w:t>
            </w:r>
            <w:r>
              <w:rPr>
                <w:rFonts w:ascii="Times New Roman" w:eastAsia="仿宋" w:hAnsi="仿宋" w:cs="Times New Roman"/>
                <w:bCs/>
                <w:spacing w:val="7"/>
                <w:sz w:val="21"/>
                <w:szCs w:val="21"/>
              </w:rPr>
              <w:t>6</w:t>
            </w:r>
            <w:r>
              <w:rPr>
                <w:rFonts w:ascii="Times New Roman" w:eastAsia="仿宋" w:hAnsi="仿宋" w:cs="Times New Roman"/>
                <w:bCs/>
                <w:spacing w:val="7"/>
                <w:sz w:val="21"/>
                <w:szCs w:val="21"/>
              </w:rPr>
              <w:t>周</w:t>
            </w:r>
            <w:r>
              <w:rPr>
                <w:rFonts w:ascii="Times New Roman" w:eastAsia="仿宋" w:hAnsi="仿宋" w:cs="Times New Roman" w:hint="eastAsia"/>
                <w:bCs/>
                <w:spacing w:val="7"/>
                <w:sz w:val="21"/>
                <w:szCs w:val="21"/>
              </w:rPr>
              <w:t>进行尿蛋白定性和定量检测（贝</w:t>
            </w:r>
            <w:proofErr w:type="gramStart"/>
            <w:r>
              <w:rPr>
                <w:rFonts w:ascii="Times New Roman" w:eastAsia="仿宋" w:hAnsi="仿宋" w:cs="Times New Roman" w:hint="eastAsia"/>
                <w:bCs/>
                <w:spacing w:val="7"/>
                <w:sz w:val="21"/>
                <w:szCs w:val="21"/>
              </w:rPr>
              <w:t>伐珠单</w:t>
            </w:r>
            <w:proofErr w:type="gramEnd"/>
            <w:r>
              <w:rPr>
                <w:rFonts w:ascii="Times New Roman" w:eastAsia="仿宋" w:hAnsi="仿宋" w:cs="Times New Roman" w:hint="eastAsia"/>
                <w:bCs/>
                <w:spacing w:val="7"/>
                <w:sz w:val="21"/>
                <w:szCs w:val="21"/>
              </w:rPr>
              <w:t>抗）</w:t>
            </w:r>
          </w:p>
          <w:p w:rsidR="00CC0B7F" w:rsidRDefault="00B5314B">
            <w:pPr>
              <w:pStyle w:val="11"/>
              <w:widowControl w:val="0"/>
              <w:numPr>
                <w:ilvl w:val="0"/>
                <w:numId w:val="5"/>
              </w:numPr>
              <w:spacing w:line="276" w:lineRule="auto"/>
              <w:ind w:leftChars="50" w:left="389" w:firstLineChars="0" w:hanging="284"/>
              <w:jc w:val="both"/>
              <w:rPr>
                <w:rFonts w:ascii="Times New Roman" w:eastAsia="仿宋" w:hAnsi="仿宋" w:cs="Times New Roman"/>
                <w:bCs/>
                <w:spacing w:val="7"/>
                <w:sz w:val="21"/>
                <w:szCs w:val="21"/>
              </w:rPr>
            </w:pPr>
            <w:r>
              <w:rPr>
                <w:rFonts w:ascii="Times New Roman" w:eastAsia="仿宋" w:hAnsi="仿宋" w:cs="Times New Roman" w:hint="eastAsia"/>
                <w:bCs/>
                <w:spacing w:val="7"/>
                <w:sz w:val="21"/>
                <w:szCs w:val="21"/>
              </w:rPr>
              <w:t>不定期复查肾脏超声（贝</w:t>
            </w:r>
            <w:proofErr w:type="gramStart"/>
            <w:r>
              <w:rPr>
                <w:rFonts w:ascii="Times New Roman" w:eastAsia="仿宋" w:hAnsi="仿宋" w:cs="Times New Roman" w:hint="eastAsia"/>
                <w:bCs/>
                <w:spacing w:val="7"/>
                <w:sz w:val="21"/>
                <w:szCs w:val="21"/>
              </w:rPr>
              <w:t>伐珠单</w:t>
            </w:r>
            <w:proofErr w:type="gramEnd"/>
            <w:r>
              <w:rPr>
                <w:rFonts w:ascii="Times New Roman" w:eastAsia="仿宋" w:hAnsi="仿宋" w:cs="Times New Roman" w:hint="eastAsia"/>
                <w:bCs/>
                <w:spacing w:val="7"/>
                <w:sz w:val="21"/>
                <w:szCs w:val="21"/>
              </w:rPr>
              <w:t>抗）</w:t>
            </w:r>
          </w:p>
        </w:tc>
      </w:tr>
      <w:tr w:rsidR="00CC0B7F" w:rsidTr="00CC0B7F">
        <w:trPr>
          <w:trHeight w:val="610"/>
          <w:jc w:val="center"/>
        </w:trPr>
        <w:tc>
          <w:tcPr>
            <w:tcW w:w="1008" w:type="dxa"/>
            <w:tcBorders>
              <w:top w:val="single" w:sz="2" w:space="0" w:color="auto"/>
              <w:left w:val="single" w:sz="2" w:space="0" w:color="auto"/>
              <w:bottom w:val="single" w:sz="2" w:space="0" w:color="auto"/>
              <w:right w:val="single" w:sz="2" w:space="0" w:color="auto"/>
            </w:tcBorders>
            <w:tcMar>
              <w:top w:w="41" w:type="dxa"/>
              <w:left w:w="54" w:type="dxa"/>
              <w:bottom w:w="41" w:type="dxa"/>
              <w:right w:w="54" w:type="dxa"/>
            </w:tcMar>
            <w:vAlign w:val="center"/>
          </w:tcPr>
          <w:p w:rsidR="00CC0B7F" w:rsidRDefault="00B5314B">
            <w:pPr>
              <w:spacing w:line="276" w:lineRule="auto"/>
              <w:jc w:val="center"/>
              <w:rPr>
                <w:rFonts w:ascii="Times New Roman" w:eastAsia="仿宋" w:hAnsi="Times New Roman" w:cs="Times New Roman"/>
                <w:bCs/>
                <w:szCs w:val="21"/>
              </w:rPr>
            </w:pPr>
            <w:r>
              <w:rPr>
                <w:rFonts w:ascii="Times New Roman" w:eastAsia="仿宋" w:hAnsi="仿宋" w:cs="Times New Roman"/>
                <w:bCs/>
                <w:szCs w:val="21"/>
              </w:rPr>
              <w:t>类风湿性</w:t>
            </w:r>
            <w:r>
              <w:rPr>
                <w:rFonts w:ascii="Times New Roman" w:eastAsia="仿宋" w:hAnsi="Times New Roman" w:cs="Times New Roman"/>
                <w:bCs/>
                <w:szCs w:val="21"/>
              </w:rPr>
              <w:t>/</w:t>
            </w:r>
            <w:r>
              <w:rPr>
                <w:rFonts w:ascii="Times New Roman" w:eastAsia="仿宋" w:hAnsi="仿宋" w:cs="Times New Roman"/>
                <w:bCs/>
                <w:szCs w:val="21"/>
              </w:rPr>
              <w:t>骨骼肌</w:t>
            </w:r>
          </w:p>
        </w:tc>
        <w:tc>
          <w:tcPr>
            <w:tcW w:w="7403" w:type="dxa"/>
            <w:gridSpan w:val="3"/>
            <w:tcBorders>
              <w:top w:val="single" w:sz="2" w:space="0" w:color="auto"/>
              <w:left w:val="single" w:sz="2" w:space="0" w:color="auto"/>
              <w:bottom w:val="single" w:sz="2" w:space="0" w:color="auto"/>
              <w:right w:val="single" w:sz="2" w:space="0" w:color="auto"/>
            </w:tcBorders>
          </w:tcPr>
          <w:p w:rsidR="00CC0B7F" w:rsidRDefault="00B5314B">
            <w:pPr>
              <w:pStyle w:val="11"/>
              <w:widowControl w:val="0"/>
              <w:numPr>
                <w:ilvl w:val="0"/>
                <w:numId w:val="5"/>
              </w:numPr>
              <w:spacing w:line="276" w:lineRule="auto"/>
              <w:ind w:leftChars="50" w:left="389" w:firstLineChars="0" w:hanging="284"/>
              <w:jc w:val="both"/>
              <w:rPr>
                <w:rFonts w:ascii="Times New Roman" w:eastAsia="仿宋" w:hAnsi="仿宋" w:cs="Times New Roman"/>
                <w:bCs/>
                <w:spacing w:val="7"/>
                <w:sz w:val="21"/>
                <w:szCs w:val="21"/>
              </w:rPr>
            </w:pPr>
            <w:r>
              <w:rPr>
                <w:rFonts w:ascii="Times New Roman" w:eastAsia="仿宋" w:hAnsi="仿宋" w:cs="Times New Roman"/>
                <w:bCs/>
                <w:spacing w:val="7"/>
                <w:sz w:val="21"/>
                <w:szCs w:val="21"/>
              </w:rPr>
              <w:t>如无症状，无需常规监测</w:t>
            </w:r>
          </w:p>
          <w:p w:rsidR="00CC0B7F" w:rsidRDefault="00B5314B">
            <w:pPr>
              <w:pStyle w:val="11"/>
              <w:widowControl w:val="0"/>
              <w:numPr>
                <w:ilvl w:val="0"/>
                <w:numId w:val="5"/>
              </w:numPr>
              <w:spacing w:line="276" w:lineRule="auto"/>
              <w:ind w:leftChars="50" w:left="389" w:firstLineChars="0" w:hanging="284"/>
              <w:jc w:val="both"/>
              <w:rPr>
                <w:rFonts w:ascii="Times New Roman" w:eastAsia="仿宋" w:hAnsi="仿宋" w:cs="Times New Roman"/>
                <w:bCs/>
                <w:spacing w:val="7"/>
                <w:sz w:val="21"/>
                <w:szCs w:val="21"/>
              </w:rPr>
            </w:pPr>
            <w:r>
              <w:rPr>
                <w:rFonts w:ascii="Times New Roman" w:eastAsia="仿宋" w:hAnsi="仿宋" w:cs="Times New Roman"/>
                <w:bCs/>
                <w:spacing w:val="7"/>
                <w:sz w:val="21"/>
                <w:szCs w:val="21"/>
              </w:rPr>
              <w:t>如先前存在疾病的患者，不定期进行关节检查</w:t>
            </w:r>
            <w:r>
              <w:rPr>
                <w:rFonts w:ascii="Times New Roman" w:eastAsia="仿宋" w:hAnsi="仿宋" w:cs="Times New Roman"/>
                <w:bCs/>
                <w:spacing w:val="7"/>
                <w:sz w:val="21"/>
                <w:szCs w:val="21"/>
              </w:rPr>
              <w:t>/</w:t>
            </w:r>
            <w:r>
              <w:rPr>
                <w:rFonts w:ascii="Times New Roman" w:eastAsia="仿宋" w:hAnsi="仿宋" w:cs="Times New Roman"/>
                <w:bCs/>
                <w:spacing w:val="7"/>
                <w:sz w:val="21"/>
                <w:szCs w:val="21"/>
              </w:rPr>
              <w:t>功能评估</w:t>
            </w:r>
          </w:p>
        </w:tc>
      </w:tr>
    </w:tbl>
    <w:p w:rsidR="00CC0B7F" w:rsidRDefault="00B5314B">
      <w:pPr>
        <w:spacing w:line="360" w:lineRule="auto"/>
        <w:ind w:firstLineChars="200" w:firstLine="422"/>
        <w:jc w:val="center"/>
        <w:rPr>
          <w:rFonts w:ascii="Times New Roman" w:eastAsia="仿宋" w:hAnsi="Times New Roman" w:cs="Times New Roman"/>
          <w:b/>
          <w:szCs w:val="24"/>
        </w:rPr>
      </w:pPr>
      <w:r>
        <w:rPr>
          <w:rFonts w:ascii="Times New Roman" w:eastAsia="仿宋" w:hAnsi="Times New Roman" w:cs="Times New Roman" w:hint="eastAsia"/>
          <w:b/>
          <w:szCs w:val="24"/>
        </w:rPr>
        <w:t>表</w:t>
      </w:r>
      <w:r>
        <w:rPr>
          <w:rFonts w:ascii="Times New Roman" w:eastAsia="仿宋" w:hAnsi="Times New Roman" w:cs="Times New Roman"/>
          <w:b/>
          <w:szCs w:val="24"/>
        </w:rPr>
        <w:t>19</w:t>
      </w:r>
      <w:r>
        <w:rPr>
          <w:rFonts w:ascii="Times New Roman" w:eastAsia="仿宋" w:hAnsi="Times New Roman" w:cs="Times New Roman" w:hint="eastAsia"/>
          <w:b/>
          <w:szCs w:val="24"/>
        </w:rPr>
        <w:t xml:space="preserve"> </w:t>
      </w:r>
      <w:r>
        <w:rPr>
          <w:rFonts w:ascii="Times New Roman" w:eastAsia="仿宋" w:hAnsi="Times New Roman" w:cs="Times New Roman"/>
          <w:b/>
          <w:bCs/>
          <w:szCs w:val="24"/>
        </w:rPr>
        <w:t>抗肿瘤生物</w:t>
      </w:r>
      <w:proofErr w:type="gramStart"/>
      <w:r>
        <w:rPr>
          <w:rFonts w:ascii="Times New Roman" w:eastAsia="仿宋" w:hAnsi="Times New Roman" w:cs="Times New Roman"/>
          <w:b/>
          <w:bCs/>
          <w:szCs w:val="24"/>
        </w:rPr>
        <w:t>类似药</w:t>
      </w:r>
      <w:proofErr w:type="gramEnd"/>
      <w:r>
        <w:rPr>
          <w:rFonts w:ascii="Times New Roman" w:eastAsia="仿宋" w:hAnsi="Times New Roman" w:cs="Times New Roman" w:hint="eastAsia"/>
          <w:b/>
          <w:szCs w:val="24"/>
        </w:rPr>
        <w:t>不良反应的药学随访</w:t>
      </w:r>
    </w:p>
    <w:tbl>
      <w:tblPr>
        <w:tblStyle w:val="a9"/>
        <w:tblW w:w="0" w:type="auto"/>
        <w:jc w:val="center"/>
        <w:tblLook w:val="04A0" w:firstRow="1" w:lastRow="0" w:firstColumn="1" w:lastColumn="0" w:noHBand="0" w:noVBand="1"/>
      </w:tblPr>
      <w:tblGrid>
        <w:gridCol w:w="1064"/>
        <w:gridCol w:w="461"/>
        <w:gridCol w:w="604"/>
        <w:gridCol w:w="672"/>
        <w:gridCol w:w="393"/>
        <w:gridCol w:w="1067"/>
        <w:gridCol w:w="62"/>
        <w:gridCol w:w="1003"/>
        <w:gridCol w:w="396"/>
        <w:gridCol w:w="669"/>
        <w:gridCol w:w="730"/>
        <w:gridCol w:w="335"/>
        <w:gridCol w:w="1066"/>
      </w:tblGrid>
      <w:tr w:rsidR="00CC0B7F">
        <w:trPr>
          <w:jc w:val="center"/>
        </w:trPr>
        <w:tc>
          <w:tcPr>
            <w:tcW w:w="1525" w:type="dxa"/>
            <w:gridSpan w:val="2"/>
            <w:vAlign w:val="center"/>
          </w:tcPr>
          <w:p w:rsidR="00CC0B7F" w:rsidRDefault="00B5314B">
            <w:pPr>
              <w:spacing w:line="276" w:lineRule="auto"/>
              <w:jc w:val="center"/>
              <w:rPr>
                <w:rFonts w:ascii="Times New Roman" w:eastAsia="仿宋" w:hAnsi="Times New Roman" w:cs="Times New Roman"/>
                <w:szCs w:val="21"/>
              </w:rPr>
            </w:pPr>
            <w:r>
              <w:rPr>
                <w:rFonts w:ascii="Times New Roman" w:eastAsia="仿宋" w:hAnsi="Times New Roman" w:cs="Times New Roman" w:hint="eastAsia"/>
                <w:szCs w:val="21"/>
              </w:rPr>
              <w:t>随访时间</w:t>
            </w:r>
          </w:p>
        </w:tc>
        <w:tc>
          <w:tcPr>
            <w:tcW w:w="1276" w:type="dxa"/>
            <w:gridSpan w:val="2"/>
            <w:vAlign w:val="center"/>
          </w:tcPr>
          <w:p w:rsidR="00CC0B7F" w:rsidRDefault="00CC0B7F">
            <w:pPr>
              <w:spacing w:line="276" w:lineRule="auto"/>
              <w:jc w:val="center"/>
              <w:rPr>
                <w:rFonts w:ascii="Times New Roman" w:eastAsia="仿宋" w:hAnsi="Times New Roman" w:cs="Times New Roman"/>
                <w:szCs w:val="21"/>
              </w:rPr>
            </w:pPr>
          </w:p>
        </w:tc>
        <w:tc>
          <w:tcPr>
            <w:tcW w:w="1522" w:type="dxa"/>
            <w:gridSpan w:val="3"/>
            <w:vAlign w:val="center"/>
          </w:tcPr>
          <w:p w:rsidR="00CC0B7F" w:rsidRDefault="00B5314B">
            <w:pPr>
              <w:spacing w:line="276" w:lineRule="auto"/>
              <w:jc w:val="center"/>
              <w:rPr>
                <w:rFonts w:ascii="Times New Roman" w:eastAsia="仿宋" w:hAnsi="Times New Roman" w:cs="Times New Roman"/>
                <w:szCs w:val="21"/>
              </w:rPr>
            </w:pPr>
            <w:r>
              <w:rPr>
                <w:rFonts w:ascii="Times New Roman" w:eastAsia="仿宋" w:hAnsi="Times New Roman" w:cs="Times New Roman" w:hint="eastAsia"/>
                <w:szCs w:val="21"/>
              </w:rPr>
              <w:t>随访次数</w:t>
            </w:r>
          </w:p>
        </w:tc>
        <w:tc>
          <w:tcPr>
            <w:tcW w:w="1399" w:type="dxa"/>
            <w:gridSpan w:val="2"/>
            <w:vAlign w:val="center"/>
          </w:tcPr>
          <w:p w:rsidR="00CC0B7F" w:rsidRDefault="00CC0B7F">
            <w:pPr>
              <w:spacing w:line="276" w:lineRule="auto"/>
              <w:jc w:val="center"/>
              <w:rPr>
                <w:rFonts w:ascii="Times New Roman" w:eastAsia="仿宋" w:hAnsi="Times New Roman" w:cs="Times New Roman"/>
                <w:szCs w:val="21"/>
              </w:rPr>
            </w:pPr>
          </w:p>
        </w:tc>
        <w:tc>
          <w:tcPr>
            <w:tcW w:w="1399" w:type="dxa"/>
            <w:gridSpan w:val="2"/>
            <w:vAlign w:val="center"/>
          </w:tcPr>
          <w:p w:rsidR="00CC0B7F" w:rsidRDefault="00B5314B">
            <w:pPr>
              <w:spacing w:line="276" w:lineRule="auto"/>
              <w:jc w:val="center"/>
              <w:rPr>
                <w:rFonts w:ascii="Times New Roman" w:eastAsia="仿宋" w:hAnsi="Times New Roman" w:cs="Times New Roman"/>
                <w:szCs w:val="21"/>
              </w:rPr>
            </w:pPr>
            <w:r>
              <w:rPr>
                <w:rFonts w:ascii="Times New Roman" w:eastAsia="仿宋" w:hAnsi="Times New Roman" w:cs="Times New Roman" w:hint="eastAsia"/>
                <w:szCs w:val="21"/>
              </w:rPr>
              <w:t>随访药师</w:t>
            </w:r>
          </w:p>
        </w:tc>
        <w:tc>
          <w:tcPr>
            <w:tcW w:w="1401" w:type="dxa"/>
            <w:gridSpan w:val="2"/>
            <w:vAlign w:val="center"/>
          </w:tcPr>
          <w:p w:rsidR="00CC0B7F" w:rsidRDefault="00CC0B7F">
            <w:pPr>
              <w:spacing w:line="276" w:lineRule="auto"/>
              <w:jc w:val="center"/>
              <w:rPr>
                <w:rFonts w:ascii="Times New Roman" w:eastAsia="仿宋" w:hAnsi="Times New Roman" w:cs="Times New Roman"/>
                <w:szCs w:val="21"/>
              </w:rPr>
            </w:pPr>
          </w:p>
        </w:tc>
      </w:tr>
      <w:tr w:rsidR="00CC0B7F">
        <w:trPr>
          <w:jc w:val="center"/>
        </w:trPr>
        <w:tc>
          <w:tcPr>
            <w:tcW w:w="1525" w:type="dxa"/>
            <w:gridSpan w:val="2"/>
            <w:vAlign w:val="center"/>
          </w:tcPr>
          <w:p w:rsidR="00CC0B7F" w:rsidRDefault="00B5314B">
            <w:pPr>
              <w:spacing w:line="276" w:lineRule="auto"/>
              <w:jc w:val="center"/>
              <w:rPr>
                <w:rFonts w:ascii="Times New Roman" w:eastAsia="仿宋" w:hAnsi="Times New Roman" w:cs="Times New Roman"/>
                <w:szCs w:val="21"/>
              </w:rPr>
            </w:pPr>
            <w:r>
              <w:rPr>
                <w:rFonts w:ascii="Times New Roman" w:eastAsia="仿宋" w:hAnsi="Times New Roman" w:cs="Times New Roman" w:hint="eastAsia"/>
                <w:szCs w:val="21"/>
              </w:rPr>
              <w:t>患者姓名</w:t>
            </w:r>
          </w:p>
        </w:tc>
        <w:tc>
          <w:tcPr>
            <w:tcW w:w="1276" w:type="dxa"/>
            <w:gridSpan w:val="2"/>
            <w:vAlign w:val="center"/>
          </w:tcPr>
          <w:p w:rsidR="00CC0B7F" w:rsidRDefault="00CC0B7F">
            <w:pPr>
              <w:spacing w:line="276" w:lineRule="auto"/>
              <w:jc w:val="center"/>
              <w:rPr>
                <w:rFonts w:ascii="Times New Roman" w:eastAsia="仿宋" w:hAnsi="Times New Roman" w:cs="Times New Roman"/>
                <w:szCs w:val="21"/>
              </w:rPr>
            </w:pPr>
          </w:p>
        </w:tc>
        <w:tc>
          <w:tcPr>
            <w:tcW w:w="1522" w:type="dxa"/>
            <w:gridSpan w:val="3"/>
            <w:vAlign w:val="center"/>
          </w:tcPr>
          <w:p w:rsidR="00CC0B7F" w:rsidRDefault="00B5314B">
            <w:pPr>
              <w:spacing w:line="276" w:lineRule="auto"/>
              <w:jc w:val="center"/>
              <w:rPr>
                <w:rFonts w:ascii="Times New Roman" w:eastAsia="仿宋" w:hAnsi="Times New Roman" w:cs="Times New Roman"/>
                <w:szCs w:val="21"/>
              </w:rPr>
            </w:pPr>
            <w:r>
              <w:rPr>
                <w:rFonts w:ascii="Times New Roman" w:eastAsia="仿宋" w:hAnsi="Times New Roman" w:cs="Times New Roman" w:hint="eastAsia"/>
                <w:szCs w:val="21"/>
              </w:rPr>
              <w:t>出生年月</w:t>
            </w:r>
          </w:p>
        </w:tc>
        <w:tc>
          <w:tcPr>
            <w:tcW w:w="1399" w:type="dxa"/>
            <w:gridSpan w:val="2"/>
            <w:vAlign w:val="center"/>
          </w:tcPr>
          <w:p w:rsidR="00CC0B7F" w:rsidRDefault="00CC0B7F">
            <w:pPr>
              <w:spacing w:line="276" w:lineRule="auto"/>
              <w:jc w:val="center"/>
              <w:rPr>
                <w:rFonts w:ascii="Times New Roman" w:eastAsia="仿宋" w:hAnsi="Times New Roman" w:cs="Times New Roman"/>
                <w:szCs w:val="21"/>
              </w:rPr>
            </w:pPr>
          </w:p>
        </w:tc>
        <w:tc>
          <w:tcPr>
            <w:tcW w:w="1399" w:type="dxa"/>
            <w:gridSpan w:val="2"/>
            <w:vAlign w:val="center"/>
          </w:tcPr>
          <w:p w:rsidR="00CC0B7F" w:rsidRDefault="00B5314B">
            <w:pPr>
              <w:spacing w:line="276" w:lineRule="auto"/>
              <w:jc w:val="center"/>
              <w:rPr>
                <w:rFonts w:ascii="Times New Roman" w:eastAsia="仿宋" w:hAnsi="Times New Roman" w:cs="Times New Roman"/>
                <w:szCs w:val="21"/>
              </w:rPr>
            </w:pPr>
            <w:r>
              <w:rPr>
                <w:rFonts w:ascii="Times New Roman" w:eastAsia="仿宋" w:hAnsi="Times New Roman" w:cs="Times New Roman" w:hint="eastAsia"/>
                <w:szCs w:val="21"/>
              </w:rPr>
              <w:t>联系方式</w:t>
            </w:r>
          </w:p>
        </w:tc>
        <w:tc>
          <w:tcPr>
            <w:tcW w:w="1401" w:type="dxa"/>
            <w:gridSpan w:val="2"/>
            <w:vAlign w:val="center"/>
          </w:tcPr>
          <w:p w:rsidR="00CC0B7F" w:rsidRDefault="00CC0B7F">
            <w:pPr>
              <w:spacing w:line="276" w:lineRule="auto"/>
              <w:jc w:val="center"/>
              <w:rPr>
                <w:rFonts w:ascii="Times New Roman" w:eastAsia="仿宋" w:hAnsi="Times New Roman" w:cs="Times New Roman"/>
                <w:szCs w:val="21"/>
              </w:rPr>
            </w:pPr>
          </w:p>
        </w:tc>
      </w:tr>
      <w:tr w:rsidR="00CC0B7F">
        <w:trPr>
          <w:jc w:val="center"/>
        </w:trPr>
        <w:tc>
          <w:tcPr>
            <w:tcW w:w="1525" w:type="dxa"/>
            <w:gridSpan w:val="2"/>
            <w:vAlign w:val="center"/>
          </w:tcPr>
          <w:p w:rsidR="00CC0B7F" w:rsidRDefault="00B5314B">
            <w:pPr>
              <w:spacing w:line="276" w:lineRule="auto"/>
              <w:jc w:val="center"/>
              <w:rPr>
                <w:rFonts w:ascii="Times New Roman" w:eastAsia="仿宋" w:hAnsi="Times New Roman" w:cs="Times New Roman"/>
                <w:szCs w:val="21"/>
              </w:rPr>
            </w:pPr>
            <w:r>
              <w:rPr>
                <w:rFonts w:ascii="Times New Roman" w:eastAsia="仿宋" w:hAnsi="Times New Roman" w:cs="Times New Roman" w:hint="eastAsia"/>
                <w:szCs w:val="21"/>
              </w:rPr>
              <w:t>诊断</w:t>
            </w:r>
          </w:p>
        </w:tc>
        <w:tc>
          <w:tcPr>
            <w:tcW w:w="1276" w:type="dxa"/>
            <w:gridSpan w:val="2"/>
            <w:vAlign w:val="center"/>
          </w:tcPr>
          <w:p w:rsidR="00CC0B7F" w:rsidRDefault="00CC0B7F">
            <w:pPr>
              <w:spacing w:line="276" w:lineRule="auto"/>
              <w:jc w:val="center"/>
              <w:rPr>
                <w:rFonts w:ascii="Times New Roman" w:eastAsia="仿宋" w:hAnsi="Times New Roman" w:cs="Times New Roman"/>
                <w:szCs w:val="21"/>
              </w:rPr>
            </w:pPr>
          </w:p>
        </w:tc>
        <w:tc>
          <w:tcPr>
            <w:tcW w:w="1522" w:type="dxa"/>
            <w:gridSpan w:val="3"/>
            <w:vAlign w:val="center"/>
          </w:tcPr>
          <w:p w:rsidR="00CC0B7F" w:rsidRDefault="00B5314B">
            <w:pPr>
              <w:spacing w:line="276" w:lineRule="auto"/>
              <w:jc w:val="center"/>
              <w:rPr>
                <w:rFonts w:ascii="Times New Roman" w:eastAsia="仿宋" w:hAnsi="Times New Roman" w:cs="Times New Roman"/>
                <w:szCs w:val="21"/>
              </w:rPr>
            </w:pPr>
            <w:r>
              <w:rPr>
                <w:rFonts w:ascii="Times New Roman" w:eastAsia="仿宋" w:hAnsi="Times New Roman" w:cs="Times New Roman" w:hint="eastAsia"/>
                <w:szCs w:val="21"/>
              </w:rPr>
              <w:t>合并疾病</w:t>
            </w:r>
          </w:p>
        </w:tc>
        <w:tc>
          <w:tcPr>
            <w:tcW w:w="1399" w:type="dxa"/>
            <w:gridSpan w:val="2"/>
            <w:vAlign w:val="center"/>
          </w:tcPr>
          <w:p w:rsidR="00CC0B7F" w:rsidRDefault="00CC0B7F">
            <w:pPr>
              <w:spacing w:line="276" w:lineRule="auto"/>
              <w:jc w:val="center"/>
              <w:rPr>
                <w:rFonts w:ascii="Times New Roman" w:eastAsia="仿宋" w:hAnsi="Times New Roman" w:cs="Times New Roman"/>
                <w:szCs w:val="21"/>
              </w:rPr>
            </w:pPr>
          </w:p>
        </w:tc>
        <w:tc>
          <w:tcPr>
            <w:tcW w:w="1399" w:type="dxa"/>
            <w:gridSpan w:val="2"/>
            <w:vAlign w:val="center"/>
          </w:tcPr>
          <w:p w:rsidR="00CC0B7F" w:rsidRDefault="00B5314B">
            <w:pPr>
              <w:spacing w:line="276" w:lineRule="auto"/>
              <w:jc w:val="center"/>
              <w:rPr>
                <w:rFonts w:ascii="Times New Roman" w:eastAsia="仿宋" w:hAnsi="Times New Roman" w:cs="Times New Roman"/>
                <w:szCs w:val="21"/>
              </w:rPr>
            </w:pPr>
            <w:r>
              <w:rPr>
                <w:rFonts w:ascii="Times New Roman" w:eastAsia="仿宋" w:hAnsi="Times New Roman" w:cs="Times New Roman" w:hint="eastAsia"/>
                <w:szCs w:val="21"/>
              </w:rPr>
              <w:t>手术史</w:t>
            </w:r>
          </w:p>
        </w:tc>
        <w:tc>
          <w:tcPr>
            <w:tcW w:w="1401" w:type="dxa"/>
            <w:gridSpan w:val="2"/>
            <w:vAlign w:val="center"/>
          </w:tcPr>
          <w:p w:rsidR="00CC0B7F" w:rsidRDefault="00CC0B7F">
            <w:pPr>
              <w:spacing w:line="276" w:lineRule="auto"/>
              <w:jc w:val="center"/>
              <w:rPr>
                <w:rFonts w:ascii="Times New Roman" w:eastAsia="仿宋" w:hAnsi="Times New Roman" w:cs="Times New Roman"/>
                <w:szCs w:val="21"/>
              </w:rPr>
            </w:pPr>
          </w:p>
        </w:tc>
      </w:tr>
      <w:tr w:rsidR="00CC0B7F">
        <w:trPr>
          <w:jc w:val="center"/>
        </w:trPr>
        <w:tc>
          <w:tcPr>
            <w:tcW w:w="1525" w:type="dxa"/>
            <w:gridSpan w:val="2"/>
            <w:vAlign w:val="center"/>
          </w:tcPr>
          <w:p w:rsidR="00CC0B7F" w:rsidRDefault="00B5314B">
            <w:pPr>
              <w:spacing w:line="276" w:lineRule="auto"/>
              <w:jc w:val="center"/>
              <w:rPr>
                <w:rFonts w:ascii="Times New Roman" w:eastAsia="仿宋" w:hAnsi="Times New Roman" w:cs="Times New Roman"/>
                <w:szCs w:val="21"/>
              </w:rPr>
            </w:pPr>
            <w:r>
              <w:rPr>
                <w:rFonts w:ascii="Times New Roman" w:eastAsia="仿宋" w:hAnsi="Times New Roman" w:cs="Times New Roman" w:hint="eastAsia"/>
                <w:szCs w:val="21"/>
              </w:rPr>
              <w:t>目前用药</w:t>
            </w:r>
          </w:p>
        </w:tc>
        <w:tc>
          <w:tcPr>
            <w:tcW w:w="1276" w:type="dxa"/>
            <w:gridSpan w:val="2"/>
            <w:vAlign w:val="center"/>
          </w:tcPr>
          <w:p w:rsidR="00CC0B7F" w:rsidRDefault="00B5314B">
            <w:pPr>
              <w:spacing w:line="276" w:lineRule="auto"/>
              <w:jc w:val="center"/>
              <w:rPr>
                <w:rFonts w:ascii="Times New Roman" w:eastAsia="仿宋" w:hAnsi="Times New Roman" w:cs="Times New Roman"/>
                <w:szCs w:val="21"/>
              </w:rPr>
            </w:pPr>
            <w:r>
              <w:rPr>
                <w:rFonts w:ascii="Times New Roman" w:eastAsia="仿宋" w:hAnsi="Times New Roman" w:cs="Times New Roman" w:hint="eastAsia"/>
                <w:szCs w:val="21"/>
              </w:rPr>
              <w:t>时间</w:t>
            </w:r>
          </w:p>
        </w:tc>
        <w:tc>
          <w:tcPr>
            <w:tcW w:w="2921" w:type="dxa"/>
            <w:gridSpan w:val="5"/>
            <w:vAlign w:val="center"/>
          </w:tcPr>
          <w:p w:rsidR="00CC0B7F" w:rsidRDefault="00B5314B">
            <w:pPr>
              <w:spacing w:line="276" w:lineRule="auto"/>
              <w:jc w:val="center"/>
              <w:rPr>
                <w:rFonts w:ascii="Times New Roman" w:eastAsia="仿宋" w:hAnsi="Times New Roman" w:cs="Times New Roman"/>
                <w:szCs w:val="21"/>
              </w:rPr>
            </w:pPr>
            <w:r>
              <w:rPr>
                <w:rFonts w:ascii="Times New Roman" w:eastAsia="仿宋" w:hAnsi="Times New Roman" w:cs="Times New Roman" w:hint="eastAsia"/>
                <w:szCs w:val="21"/>
              </w:rPr>
              <w:t>药品（厂家、剂量、疗程）</w:t>
            </w:r>
          </w:p>
        </w:tc>
        <w:tc>
          <w:tcPr>
            <w:tcW w:w="2800" w:type="dxa"/>
            <w:gridSpan w:val="4"/>
            <w:vAlign w:val="center"/>
          </w:tcPr>
          <w:p w:rsidR="00CC0B7F" w:rsidRDefault="00B5314B">
            <w:pPr>
              <w:spacing w:line="276" w:lineRule="auto"/>
              <w:jc w:val="center"/>
              <w:rPr>
                <w:rFonts w:ascii="Times New Roman" w:eastAsia="仿宋" w:hAnsi="Times New Roman" w:cs="Times New Roman"/>
                <w:szCs w:val="21"/>
              </w:rPr>
            </w:pPr>
            <w:r>
              <w:rPr>
                <w:rFonts w:ascii="Times New Roman" w:eastAsia="仿宋" w:hAnsi="Times New Roman" w:cs="Times New Roman" w:hint="eastAsia"/>
                <w:szCs w:val="21"/>
              </w:rPr>
              <w:t>不良反应</w:t>
            </w:r>
          </w:p>
        </w:tc>
      </w:tr>
      <w:tr w:rsidR="00CC0B7F">
        <w:trPr>
          <w:jc w:val="center"/>
        </w:trPr>
        <w:tc>
          <w:tcPr>
            <w:tcW w:w="1525" w:type="dxa"/>
            <w:gridSpan w:val="2"/>
            <w:vAlign w:val="center"/>
          </w:tcPr>
          <w:p w:rsidR="00CC0B7F" w:rsidRDefault="00CC0B7F">
            <w:pPr>
              <w:spacing w:line="276" w:lineRule="auto"/>
              <w:jc w:val="center"/>
              <w:rPr>
                <w:rFonts w:ascii="Times New Roman" w:eastAsia="仿宋" w:hAnsi="Times New Roman" w:cs="Times New Roman"/>
                <w:szCs w:val="21"/>
              </w:rPr>
            </w:pPr>
          </w:p>
        </w:tc>
        <w:tc>
          <w:tcPr>
            <w:tcW w:w="1276" w:type="dxa"/>
            <w:gridSpan w:val="2"/>
            <w:vAlign w:val="center"/>
          </w:tcPr>
          <w:p w:rsidR="00CC0B7F" w:rsidRDefault="00CC0B7F">
            <w:pPr>
              <w:spacing w:line="276" w:lineRule="auto"/>
              <w:jc w:val="center"/>
              <w:rPr>
                <w:rFonts w:ascii="Times New Roman" w:eastAsia="仿宋" w:hAnsi="Times New Roman" w:cs="Times New Roman"/>
                <w:szCs w:val="21"/>
              </w:rPr>
            </w:pPr>
          </w:p>
        </w:tc>
        <w:tc>
          <w:tcPr>
            <w:tcW w:w="2921" w:type="dxa"/>
            <w:gridSpan w:val="5"/>
            <w:vAlign w:val="center"/>
          </w:tcPr>
          <w:p w:rsidR="00CC0B7F" w:rsidRDefault="00CC0B7F">
            <w:pPr>
              <w:spacing w:line="276" w:lineRule="auto"/>
              <w:jc w:val="center"/>
              <w:rPr>
                <w:rFonts w:ascii="Times New Roman" w:eastAsia="仿宋" w:hAnsi="Times New Roman" w:cs="Times New Roman"/>
                <w:szCs w:val="21"/>
              </w:rPr>
            </w:pPr>
          </w:p>
        </w:tc>
        <w:tc>
          <w:tcPr>
            <w:tcW w:w="2800" w:type="dxa"/>
            <w:gridSpan w:val="4"/>
            <w:vAlign w:val="center"/>
          </w:tcPr>
          <w:p w:rsidR="00CC0B7F" w:rsidRDefault="00B5314B">
            <w:pPr>
              <w:spacing w:line="276" w:lineRule="auto"/>
              <w:jc w:val="left"/>
              <w:rPr>
                <w:rFonts w:ascii="Times New Roman" w:eastAsia="仿宋" w:hAnsi="Times New Roman" w:cs="Times New Roman"/>
                <w:szCs w:val="21"/>
                <w:u w:val="single"/>
              </w:rPr>
            </w:pPr>
            <w:r>
              <w:rPr>
                <w:rFonts w:ascii="Times New Roman" w:eastAsia="仿宋" w:hAnsi="Times New Roman" w:cs="Times New Roman" w:hint="eastAsia"/>
                <w:szCs w:val="21"/>
              </w:rPr>
              <w:t>□有：</w:t>
            </w:r>
            <w:r>
              <w:rPr>
                <w:rFonts w:ascii="Times New Roman" w:eastAsia="仿宋" w:hAnsi="Times New Roman" w:cs="Times New Roman" w:hint="eastAsia"/>
                <w:szCs w:val="21"/>
                <w:u w:val="single"/>
              </w:rPr>
              <w:t xml:space="preserve">                 </w:t>
            </w:r>
            <w:r>
              <w:rPr>
                <w:rFonts w:ascii="Times New Roman" w:eastAsia="仿宋" w:hAnsi="Times New Roman" w:cs="Times New Roman" w:hint="eastAsia"/>
                <w:szCs w:val="21"/>
              </w:rPr>
              <w:t xml:space="preserve">     </w:t>
            </w:r>
          </w:p>
        </w:tc>
      </w:tr>
      <w:tr w:rsidR="00CC0B7F">
        <w:trPr>
          <w:jc w:val="center"/>
        </w:trPr>
        <w:tc>
          <w:tcPr>
            <w:tcW w:w="1525" w:type="dxa"/>
            <w:gridSpan w:val="2"/>
            <w:vAlign w:val="center"/>
          </w:tcPr>
          <w:p w:rsidR="00CC0B7F" w:rsidRDefault="00CC0B7F">
            <w:pPr>
              <w:spacing w:line="276" w:lineRule="auto"/>
              <w:jc w:val="center"/>
              <w:rPr>
                <w:rFonts w:ascii="Times New Roman" w:eastAsia="仿宋" w:hAnsi="Times New Roman" w:cs="Times New Roman"/>
                <w:szCs w:val="21"/>
              </w:rPr>
            </w:pPr>
          </w:p>
        </w:tc>
        <w:tc>
          <w:tcPr>
            <w:tcW w:w="1276" w:type="dxa"/>
            <w:gridSpan w:val="2"/>
            <w:vAlign w:val="center"/>
          </w:tcPr>
          <w:p w:rsidR="00CC0B7F" w:rsidRDefault="00CC0B7F">
            <w:pPr>
              <w:spacing w:line="276" w:lineRule="auto"/>
              <w:jc w:val="center"/>
              <w:rPr>
                <w:rFonts w:ascii="Times New Roman" w:eastAsia="仿宋" w:hAnsi="Times New Roman" w:cs="Times New Roman"/>
                <w:szCs w:val="21"/>
              </w:rPr>
            </w:pPr>
          </w:p>
        </w:tc>
        <w:tc>
          <w:tcPr>
            <w:tcW w:w="2921" w:type="dxa"/>
            <w:gridSpan w:val="5"/>
            <w:vAlign w:val="center"/>
          </w:tcPr>
          <w:p w:rsidR="00CC0B7F" w:rsidRDefault="00CC0B7F">
            <w:pPr>
              <w:spacing w:line="276" w:lineRule="auto"/>
              <w:jc w:val="center"/>
              <w:rPr>
                <w:rFonts w:ascii="Times New Roman" w:eastAsia="仿宋" w:hAnsi="Times New Roman" w:cs="Times New Roman"/>
                <w:szCs w:val="21"/>
              </w:rPr>
            </w:pPr>
          </w:p>
        </w:tc>
        <w:tc>
          <w:tcPr>
            <w:tcW w:w="2800" w:type="dxa"/>
            <w:gridSpan w:val="4"/>
            <w:vAlign w:val="center"/>
          </w:tcPr>
          <w:p w:rsidR="00CC0B7F" w:rsidRDefault="00B5314B">
            <w:pPr>
              <w:spacing w:line="276" w:lineRule="auto"/>
              <w:jc w:val="left"/>
              <w:rPr>
                <w:rFonts w:ascii="Times New Roman" w:eastAsia="仿宋" w:hAnsi="Times New Roman" w:cs="Times New Roman"/>
                <w:szCs w:val="21"/>
              </w:rPr>
            </w:pPr>
            <w:r>
              <w:rPr>
                <w:rFonts w:ascii="Times New Roman" w:eastAsia="仿宋" w:hAnsi="Times New Roman" w:cs="Times New Roman" w:hint="eastAsia"/>
                <w:szCs w:val="21"/>
              </w:rPr>
              <w:t>□有：</w:t>
            </w:r>
            <w:r>
              <w:rPr>
                <w:rFonts w:ascii="Times New Roman" w:eastAsia="仿宋" w:hAnsi="Times New Roman" w:cs="Times New Roman" w:hint="eastAsia"/>
                <w:szCs w:val="21"/>
                <w:u w:val="single"/>
              </w:rPr>
              <w:t xml:space="preserve">                 </w:t>
            </w:r>
          </w:p>
        </w:tc>
      </w:tr>
      <w:tr w:rsidR="00CC0B7F">
        <w:trPr>
          <w:jc w:val="center"/>
        </w:trPr>
        <w:tc>
          <w:tcPr>
            <w:tcW w:w="1525" w:type="dxa"/>
            <w:gridSpan w:val="2"/>
            <w:vAlign w:val="center"/>
          </w:tcPr>
          <w:p w:rsidR="00CC0B7F" w:rsidRDefault="00CC0B7F">
            <w:pPr>
              <w:spacing w:line="276" w:lineRule="auto"/>
              <w:jc w:val="center"/>
              <w:rPr>
                <w:rFonts w:ascii="Times New Roman" w:eastAsia="仿宋" w:hAnsi="Times New Roman" w:cs="Times New Roman"/>
                <w:szCs w:val="21"/>
              </w:rPr>
            </w:pPr>
          </w:p>
        </w:tc>
        <w:tc>
          <w:tcPr>
            <w:tcW w:w="1276" w:type="dxa"/>
            <w:gridSpan w:val="2"/>
            <w:vAlign w:val="center"/>
          </w:tcPr>
          <w:p w:rsidR="00CC0B7F" w:rsidRDefault="00CC0B7F">
            <w:pPr>
              <w:spacing w:line="276" w:lineRule="auto"/>
              <w:jc w:val="center"/>
              <w:rPr>
                <w:rFonts w:ascii="Times New Roman" w:eastAsia="仿宋" w:hAnsi="Times New Roman" w:cs="Times New Roman"/>
                <w:szCs w:val="21"/>
              </w:rPr>
            </w:pPr>
          </w:p>
        </w:tc>
        <w:tc>
          <w:tcPr>
            <w:tcW w:w="2921" w:type="dxa"/>
            <w:gridSpan w:val="5"/>
            <w:vAlign w:val="center"/>
          </w:tcPr>
          <w:p w:rsidR="00CC0B7F" w:rsidRDefault="00CC0B7F">
            <w:pPr>
              <w:spacing w:line="276" w:lineRule="auto"/>
              <w:jc w:val="center"/>
              <w:rPr>
                <w:rFonts w:ascii="Times New Roman" w:eastAsia="仿宋" w:hAnsi="Times New Roman" w:cs="Times New Roman"/>
                <w:szCs w:val="21"/>
              </w:rPr>
            </w:pPr>
          </w:p>
        </w:tc>
        <w:tc>
          <w:tcPr>
            <w:tcW w:w="2800" w:type="dxa"/>
            <w:gridSpan w:val="4"/>
            <w:vAlign w:val="center"/>
          </w:tcPr>
          <w:p w:rsidR="00CC0B7F" w:rsidRDefault="00B5314B">
            <w:pPr>
              <w:spacing w:line="276" w:lineRule="auto"/>
              <w:jc w:val="left"/>
              <w:rPr>
                <w:rFonts w:ascii="Times New Roman" w:eastAsia="仿宋" w:hAnsi="Times New Roman" w:cs="Times New Roman"/>
                <w:szCs w:val="21"/>
              </w:rPr>
            </w:pPr>
            <w:r>
              <w:rPr>
                <w:rFonts w:ascii="Times New Roman" w:eastAsia="仿宋" w:hAnsi="Times New Roman" w:cs="Times New Roman" w:hint="eastAsia"/>
                <w:szCs w:val="21"/>
              </w:rPr>
              <w:t>□有：</w:t>
            </w:r>
            <w:r>
              <w:rPr>
                <w:rFonts w:ascii="Times New Roman" w:eastAsia="仿宋" w:hAnsi="Times New Roman" w:cs="Times New Roman" w:hint="eastAsia"/>
                <w:szCs w:val="21"/>
                <w:u w:val="single"/>
              </w:rPr>
              <w:t xml:space="preserve">                 </w:t>
            </w:r>
          </w:p>
        </w:tc>
      </w:tr>
      <w:tr w:rsidR="00CC0B7F">
        <w:trPr>
          <w:jc w:val="center"/>
        </w:trPr>
        <w:tc>
          <w:tcPr>
            <w:tcW w:w="1525" w:type="dxa"/>
            <w:gridSpan w:val="2"/>
            <w:vAlign w:val="center"/>
          </w:tcPr>
          <w:p w:rsidR="00CC0B7F" w:rsidRDefault="00B5314B">
            <w:pPr>
              <w:spacing w:line="276" w:lineRule="auto"/>
              <w:jc w:val="center"/>
              <w:rPr>
                <w:rFonts w:ascii="Times New Roman" w:eastAsia="仿宋" w:hAnsi="Times New Roman" w:cs="Times New Roman"/>
                <w:szCs w:val="21"/>
              </w:rPr>
            </w:pPr>
            <w:r>
              <w:rPr>
                <w:rFonts w:ascii="Times New Roman" w:eastAsia="仿宋" w:hAnsi="Times New Roman" w:cs="Times New Roman" w:hint="eastAsia"/>
                <w:szCs w:val="21"/>
              </w:rPr>
              <w:lastRenderedPageBreak/>
              <w:t>既往用药</w:t>
            </w:r>
          </w:p>
        </w:tc>
        <w:tc>
          <w:tcPr>
            <w:tcW w:w="1276" w:type="dxa"/>
            <w:gridSpan w:val="2"/>
            <w:vAlign w:val="center"/>
          </w:tcPr>
          <w:p w:rsidR="00CC0B7F" w:rsidRDefault="00B5314B">
            <w:pPr>
              <w:spacing w:line="276" w:lineRule="auto"/>
              <w:jc w:val="center"/>
              <w:rPr>
                <w:rFonts w:ascii="Times New Roman" w:eastAsia="仿宋" w:hAnsi="Times New Roman" w:cs="Times New Roman"/>
                <w:szCs w:val="21"/>
              </w:rPr>
            </w:pPr>
            <w:r>
              <w:rPr>
                <w:rFonts w:ascii="Times New Roman" w:eastAsia="仿宋" w:hAnsi="Times New Roman" w:cs="Times New Roman" w:hint="eastAsia"/>
                <w:szCs w:val="21"/>
              </w:rPr>
              <w:t>时间</w:t>
            </w:r>
          </w:p>
        </w:tc>
        <w:tc>
          <w:tcPr>
            <w:tcW w:w="2921" w:type="dxa"/>
            <w:gridSpan w:val="5"/>
            <w:vAlign w:val="center"/>
          </w:tcPr>
          <w:p w:rsidR="00CC0B7F" w:rsidRDefault="00B5314B">
            <w:pPr>
              <w:spacing w:line="276" w:lineRule="auto"/>
              <w:jc w:val="center"/>
              <w:rPr>
                <w:rFonts w:ascii="Times New Roman" w:eastAsia="仿宋" w:hAnsi="Times New Roman" w:cs="Times New Roman"/>
                <w:szCs w:val="21"/>
              </w:rPr>
            </w:pPr>
            <w:r>
              <w:rPr>
                <w:rFonts w:ascii="Times New Roman" w:eastAsia="仿宋" w:hAnsi="Times New Roman" w:cs="Times New Roman" w:hint="eastAsia"/>
                <w:szCs w:val="21"/>
              </w:rPr>
              <w:t>药品（厂家、剂量、疗程）</w:t>
            </w:r>
          </w:p>
        </w:tc>
        <w:tc>
          <w:tcPr>
            <w:tcW w:w="2800" w:type="dxa"/>
            <w:gridSpan w:val="4"/>
            <w:vAlign w:val="center"/>
          </w:tcPr>
          <w:p w:rsidR="00CC0B7F" w:rsidRDefault="00B5314B">
            <w:pPr>
              <w:spacing w:line="276" w:lineRule="auto"/>
              <w:jc w:val="center"/>
              <w:rPr>
                <w:rFonts w:ascii="Times New Roman" w:eastAsia="仿宋" w:hAnsi="Times New Roman" w:cs="Times New Roman"/>
                <w:szCs w:val="21"/>
              </w:rPr>
            </w:pPr>
            <w:r>
              <w:rPr>
                <w:rFonts w:ascii="Times New Roman" w:eastAsia="仿宋" w:hAnsi="Times New Roman" w:cs="Times New Roman" w:hint="eastAsia"/>
                <w:szCs w:val="21"/>
              </w:rPr>
              <w:t>不良反应</w:t>
            </w:r>
          </w:p>
        </w:tc>
      </w:tr>
      <w:tr w:rsidR="00CC0B7F">
        <w:trPr>
          <w:jc w:val="center"/>
        </w:trPr>
        <w:tc>
          <w:tcPr>
            <w:tcW w:w="1525" w:type="dxa"/>
            <w:gridSpan w:val="2"/>
            <w:vAlign w:val="center"/>
          </w:tcPr>
          <w:p w:rsidR="00CC0B7F" w:rsidRDefault="00CC0B7F">
            <w:pPr>
              <w:spacing w:line="276" w:lineRule="auto"/>
              <w:jc w:val="center"/>
              <w:rPr>
                <w:rFonts w:ascii="Times New Roman" w:eastAsia="仿宋" w:hAnsi="Times New Roman" w:cs="Times New Roman"/>
                <w:szCs w:val="21"/>
              </w:rPr>
            </w:pPr>
          </w:p>
        </w:tc>
        <w:tc>
          <w:tcPr>
            <w:tcW w:w="1276" w:type="dxa"/>
            <w:gridSpan w:val="2"/>
            <w:vAlign w:val="center"/>
          </w:tcPr>
          <w:p w:rsidR="00CC0B7F" w:rsidRDefault="00CC0B7F">
            <w:pPr>
              <w:spacing w:line="276" w:lineRule="auto"/>
              <w:jc w:val="center"/>
              <w:rPr>
                <w:rFonts w:ascii="Times New Roman" w:eastAsia="仿宋" w:hAnsi="Times New Roman" w:cs="Times New Roman"/>
                <w:szCs w:val="21"/>
              </w:rPr>
            </w:pPr>
          </w:p>
        </w:tc>
        <w:tc>
          <w:tcPr>
            <w:tcW w:w="2921" w:type="dxa"/>
            <w:gridSpan w:val="5"/>
            <w:vAlign w:val="center"/>
          </w:tcPr>
          <w:p w:rsidR="00CC0B7F" w:rsidRDefault="00CC0B7F">
            <w:pPr>
              <w:spacing w:line="276" w:lineRule="auto"/>
              <w:jc w:val="center"/>
              <w:rPr>
                <w:rFonts w:ascii="Times New Roman" w:eastAsia="仿宋" w:hAnsi="Times New Roman" w:cs="Times New Roman"/>
                <w:szCs w:val="21"/>
              </w:rPr>
            </w:pPr>
          </w:p>
        </w:tc>
        <w:tc>
          <w:tcPr>
            <w:tcW w:w="2800" w:type="dxa"/>
            <w:gridSpan w:val="4"/>
            <w:vAlign w:val="center"/>
          </w:tcPr>
          <w:p w:rsidR="00CC0B7F" w:rsidRDefault="00B5314B">
            <w:pPr>
              <w:spacing w:line="276" w:lineRule="auto"/>
              <w:jc w:val="left"/>
              <w:rPr>
                <w:rFonts w:ascii="Times New Roman" w:eastAsia="仿宋" w:hAnsi="Times New Roman" w:cs="Times New Roman"/>
                <w:szCs w:val="21"/>
              </w:rPr>
            </w:pPr>
            <w:r>
              <w:rPr>
                <w:rFonts w:ascii="Times New Roman" w:eastAsia="仿宋" w:hAnsi="Times New Roman" w:cs="Times New Roman" w:hint="eastAsia"/>
                <w:szCs w:val="21"/>
              </w:rPr>
              <w:t>□有：</w:t>
            </w:r>
            <w:r>
              <w:rPr>
                <w:rFonts w:ascii="Times New Roman" w:eastAsia="仿宋" w:hAnsi="Times New Roman" w:cs="Times New Roman" w:hint="eastAsia"/>
                <w:szCs w:val="21"/>
                <w:u w:val="single"/>
              </w:rPr>
              <w:t xml:space="preserve">                 </w:t>
            </w:r>
          </w:p>
        </w:tc>
      </w:tr>
      <w:tr w:rsidR="00CC0B7F">
        <w:trPr>
          <w:jc w:val="center"/>
        </w:trPr>
        <w:tc>
          <w:tcPr>
            <w:tcW w:w="1525" w:type="dxa"/>
            <w:gridSpan w:val="2"/>
            <w:vAlign w:val="center"/>
          </w:tcPr>
          <w:p w:rsidR="00CC0B7F" w:rsidRDefault="00CC0B7F">
            <w:pPr>
              <w:spacing w:line="276" w:lineRule="auto"/>
              <w:jc w:val="center"/>
              <w:rPr>
                <w:rFonts w:ascii="Times New Roman" w:eastAsia="仿宋" w:hAnsi="Times New Roman" w:cs="Times New Roman"/>
                <w:szCs w:val="21"/>
              </w:rPr>
            </w:pPr>
          </w:p>
        </w:tc>
        <w:tc>
          <w:tcPr>
            <w:tcW w:w="1276" w:type="dxa"/>
            <w:gridSpan w:val="2"/>
            <w:vAlign w:val="center"/>
          </w:tcPr>
          <w:p w:rsidR="00CC0B7F" w:rsidRDefault="00CC0B7F">
            <w:pPr>
              <w:spacing w:line="276" w:lineRule="auto"/>
              <w:jc w:val="center"/>
              <w:rPr>
                <w:rFonts w:ascii="Times New Roman" w:eastAsia="仿宋" w:hAnsi="Times New Roman" w:cs="Times New Roman"/>
                <w:szCs w:val="21"/>
              </w:rPr>
            </w:pPr>
          </w:p>
        </w:tc>
        <w:tc>
          <w:tcPr>
            <w:tcW w:w="2921" w:type="dxa"/>
            <w:gridSpan w:val="5"/>
            <w:vAlign w:val="center"/>
          </w:tcPr>
          <w:p w:rsidR="00CC0B7F" w:rsidRDefault="00CC0B7F">
            <w:pPr>
              <w:spacing w:line="276" w:lineRule="auto"/>
              <w:jc w:val="center"/>
              <w:rPr>
                <w:rFonts w:ascii="Times New Roman" w:eastAsia="仿宋" w:hAnsi="Times New Roman" w:cs="Times New Roman"/>
                <w:szCs w:val="21"/>
              </w:rPr>
            </w:pPr>
          </w:p>
        </w:tc>
        <w:tc>
          <w:tcPr>
            <w:tcW w:w="2800" w:type="dxa"/>
            <w:gridSpan w:val="4"/>
            <w:vAlign w:val="center"/>
          </w:tcPr>
          <w:p w:rsidR="00CC0B7F" w:rsidRDefault="00B5314B">
            <w:pPr>
              <w:spacing w:line="276" w:lineRule="auto"/>
              <w:jc w:val="left"/>
              <w:rPr>
                <w:rFonts w:ascii="Times New Roman" w:eastAsia="仿宋" w:hAnsi="Times New Roman" w:cs="Times New Roman"/>
                <w:szCs w:val="21"/>
              </w:rPr>
            </w:pPr>
            <w:r>
              <w:rPr>
                <w:rFonts w:ascii="Times New Roman" w:eastAsia="仿宋" w:hAnsi="Times New Roman" w:cs="Times New Roman" w:hint="eastAsia"/>
                <w:szCs w:val="21"/>
              </w:rPr>
              <w:t>□有：</w:t>
            </w:r>
            <w:r>
              <w:rPr>
                <w:rFonts w:ascii="Times New Roman" w:eastAsia="仿宋" w:hAnsi="Times New Roman" w:cs="Times New Roman" w:hint="eastAsia"/>
                <w:szCs w:val="21"/>
                <w:u w:val="single"/>
              </w:rPr>
              <w:t xml:space="preserve">                 </w:t>
            </w:r>
          </w:p>
        </w:tc>
      </w:tr>
      <w:tr w:rsidR="00CC0B7F">
        <w:trPr>
          <w:jc w:val="center"/>
        </w:trPr>
        <w:tc>
          <w:tcPr>
            <w:tcW w:w="1525" w:type="dxa"/>
            <w:gridSpan w:val="2"/>
            <w:vAlign w:val="center"/>
          </w:tcPr>
          <w:p w:rsidR="00CC0B7F" w:rsidRDefault="00CC0B7F">
            <w:pPr>
              <w:spacing w:line="276" w:lineRule="auto"/>
              <w:jc w:val="center"/>
              <w:rPr>
                <w:rFonts w:ascii="Times New Roman" w:eastAsia="仿宋" w:hAnsi="Times New Roman" w:cs="Times New Roman"/>
                <w:szCs w:val="21"/>
              </w:rPr>
            </w:pPr>
          </w:p>
        </w:tc>
        <w:tc>
          <w:tcPr>
            <w:tcW w:w="1276" w:type="dxa"/>
            <w:gridSpan w:val="2"/>
            <w:vAlign w:val="center"/>
          </w:tcPr>
          <w:p w:rsidR="00CC0B7F" w:rsidRDefault="00CC0B7F">
            <w:pPr>
              <w:spacing w:line="276" w:lineRule="auto"/>
              <w:jc w:val="center"/>
              <w:rPr>
                <w:rFonts w:ascii="Times New Roman" w:eastAsia="仿宋" w:hAnsi="Times New Roman" w:cs="Times New Roman"/>
                <w:szCs w:val="21"/>
              </w:rPr>
            </w:pPr>
          </w:p>
        </w:tc>
        <w:tc>
          <w:tcPr>
            <w:tcW w:w="2921" w:type="dxa"/>
            <w:gridSpan w:val="5"/>
            <w:vAlign w:val="center"/>
          </w:tcPr>
          <w:p w:rsidR="00CC0B7F" w:rsidRDefault="00CC0B7F">
            <w:pPr>
              <w:spacing w:line="276" w:lineRule="auto"/>
              <w:jc w:val="center"/>
              <w:rPr>
                <w:rFonts w:ascii="Times New Roman" w:eastAsia="仿宋" w:hAnsi="Times New Roman" w:cs="Times New Roman"/>
                <w:szCs w:val="21"/>
              </w:rPr>
            </w:pPr>
          </w:p>
        </w:tc>
        <w:tc>
          <w:tcPr>
            <w:tcW w:w="2800" w:type="dxa"/>
            <w:gridSpan w:val="4"/>
            <w:vAlign w:val="center"/>
          </w:tcPr>
          <w:p w:rsidR="00CC0B7F" w:rsidRDefault="00B5314B">
            <w:pPr>
              <w:spacing w:line="276" w:lineRule="auto"/>
              <w:jc w:val="left"/>
              <w:rPr>
                <w:rFonts w:ascii="Times New Roman" w:eastAsia="仿宋" w:hAnsi="Times New Roman" w:cs="Times New Roman"/>
                <w:szCs w:val="21"/>
              </w:rPr>
            </w:pPr>
            <w:r>
              <w:rPr>
                <w:rFonts w:ascii="Times New Roman" w:eastAsia="仿宋" w:hAnsi="Times New Roman" w:cs="Times New Roman" w:hint="eastAsia"/>
                <w:szCs w:val="21"/>
              </w:rPr>
              <w:t>□有：</w:t>
            </w:r>
            <w:r>
              <w:rPr>
                <w:rFonts w:ascii="Times New Roman" w:eastAsia="仿宋" w:hAnsi="Times New Roman" w:cs="Times New Roman" w:hint="eastAsia"/>
                <w:szCs w:val="21"/>
                <w:u w:val="single"/>
              </w:rPr>
              <w:t xml:space="preserve">                 </w:t>
            </w:r>
          </w:p>
        </w:tc>
      </w:tr>
      <w:tr w:rsidR="00CC0B7F">
        <w:trPr>
          <w:jc w:val="center"/>
        </w:trPr>
        <w:tc>
          <w:tcPr>
            <w:tcW w:w="1064" w:type="dxa"/>
            <w:vAlign w:val="center"/>
          </w:tcPr>
          <w:p w:rsidR="00CC0B7F" w:rsidRDefault="00B5314B">
            <w:pPr>
              <w:spacing w:line="276" w:lineRule="auto"/>
              <w:jc w:val="center"/>
              <w:rPr>
                <w:rFonts w:ascii="Times New Roman" w:eastAsia="仿宋" w:hAnsi="Times New Roman" w:cs="Times New Roman"/>
                <w:szCs w:val="21"/>
              </w:rPr>
            </w:pPr>
            <w:r>
              <w:rPr>
                <w:rFonts w:ascii="Times New Roman" w:eastAsia="仿宋" w:hAnsi="Times New Roman" w:cs="Times New Roman" w:hint="eastAsia"/>
                <w:szCs w:val="21"/>
              </w:rPr>
              <w:t>部位</w:t>
            </w:r>
          </w:p>
        </w:tc>
        <w:tc>
          <w:tcPr>
            <w:tcW w:w="1065" w:type="dxa"/>
            <w:gridSpan w:val="2"/>
            <w:vAlign w:val="center"/>
          </w:tcPr>
          <w:p w:rsidR="00CC0B7F" w:rsidRDefault="00CC0B7F">
            <w:pPr>
              <w:spacing w:line="276" w:lineRule="auto"/>
              <w:jc w:val="center"/>
              <w:rPr>
                <w:rFonts w:ascii="Times New Roman" w:eastAsia="仿宋" w:hAnsi="Times New Roman" w:cs="Times New Roman"/>
                <w:szCs w:val="21"/>
              </w:rPr>
            </w:pPr>
          </w:p>
        </w:tc>
        <w:tc>
          <w:tcPr>
            <w:tcW w:w="1065" w:type="dxa"/>
            <w:gridSpan w:val="2"/>
            <w:vAlign w:val="center"/>
          </w:tcPr>
          <w:p w:rsidR="00CC0B7F" w:rsidRDefault="00B5314B">
            <w:pPr>
              <w:spacing w:line="276" w:lineRule="auto"/>
              <w:jc w:val="center"/>
              <w:rPr>
                <w:rFonts w:ascii="Times New Roman" w:eastAsia="仿宋" w:hAnsi="Times New Roman" w:cs="Times New Roman"/>
                <w:szCs w:val="21"/>
              </w:rPr>
            </w:pPr>
            <w:r>
              <w:rPr>
                <w:rFonts w:ascii="Times New Roman" w:eastAsia="仿宋" w:hAnsi="Times New Roman" w:cs="Times New Roman" w:hint="eastAsia"/>
                <w:szCs w:val="21"/>
              </w:rPr>
              <w:t>时间</w:t>
            </w:r>
          </w:p>
        </w:tc>
        <w:tc>
          <w:tcPr>
            <w:tcW w:w="1067" w:type="dxa"/>
            <w:vAlign w:val="center"/>
          </w:tcPr>
          <w:p w:rsidR="00CC0B7F" w:rsidRDefault="00CC0B7F">
            <w:pPr>
              <w:spacing w:line="276" w:lineRule="auto"/>
              <w:jc w:val="center"/>
              <w:rPr>
                <w:rFonts w:ascii="Times New Roman" w:eastAsia="仿宋" w:hAnsi="Times New Roman" w:cs="Times New Roman"/>
                <w:szCs w:val="21"/>
              </w:rPr>
            </w:pPr>
          </w:p>
        </w:tc>
        <w:tc>
          <w:tcPr>
            <w:tcW w:w="1065" w:type="dxa"/>
            <w:gridSpan w:val="2"/>
            <w:vAlign w:val="center"/>
          </w:tcPr>
          <w:p w:rsidR="00CC0B7F" w:rsidRDefault="00B5314B">
            <w:pPr>
              <w:spacing w:line="276" w:lineRule="auto"/>
              <w:jc w:val="left"/>
              <w:rPr>
                <w:rFonts w:ascii="Times New Roman" w:eastAsia="仿宋" w:hAnsi="Times New Roman" w:cs="Times New Roman"/>
                <w:szCs w:val="21"/>
              </w:rPr>
            </w:pPr>
            <w:r>
              <w:rPr>
                <w:rFonts w:ascii="Times New Roman" w:eastAsia="仿宋" w:hAnsi="Times New Roman" w:cs="Times New Roman" w:hint="eastAsia"/>
                <w:szCs w:val="21"/>
              </w:rPr>
              <w:t>指标</w:t>
            </w:r>
          </w:p>
        </w:tc>
        <w:tc>
          <w:tcPr>
            <w:tcW w:w="1065" w:type="dxa"/>
            <w:gridSpan w:val="2"/>
            <w:vAlign w:val="center"/>
          </w:tcPr>
          <w:p w:rsidR="00CC0B7F" w:rsidRDefault="00CC0B7F">
            <w:pPr>
              <w:spacing w:line="276" w:lineRule="auto"/>
              <w:jc w:val="left"/>
              <w:rPr>
                <w:rFonts w:ascii="Times New Roman" w:eastAsia="仿宋" w:hAnsi="Times New Roman" w:cs="Times New Roman"/>
                <w:szCs w:val="21"/>
              </w:rPr>
            </w:pPr>
          </w:p>
        </w:tc>
        <w:tc>
          <w:tcPr>
            <w:tcW w:w="1065" w:type="dxa"/>
            <w:gridSpan w:val="2"/>
            <w:vAlign w:val="center"/>
          </w:tcPr>
          <w:p w:rsidR="00CC0B7F" w:rsidRDefault="00B5314B">
            <w:pPr>
              <w:spacing w:line="276" w:lineRule="auto"/>
              <w:jc w:val="left"/>
              <w:rPr>
                <w:rFonts w:ascii="Times New Roman" w:eastAsia="仿宋" w:hAnsi="Times New Roman" w:cs="Times New Roman"/>
                <w:szCs w:val="21"/>
              </w:rPr>
            </w:pPr>
            <w:r>
              <w:rPr>
                <w:rFonts w:ascii="Times New Roman" w:eastAsia="仿宋" w:hAnsi="Times New Roman" w:cs="Times New Roman" w:hint="eastAsia"/>
                <w:szCs w:val="21"/>
              </w:rPr>
              <w:t>治疗</w:t>
            </w:r>
          </w:p>
        </w:tc>
        <w:tc>
          <w:tcPr>
            <w:tcW w:w="1066" w:type="dxa"/>
            <w:vAlign w:val="center"/>
          </w:tcPr>
          <w:p w:rsidR="00CC0B7F" w:rsidRDefault="00CC0B7F">
            <w:pPr>
              <w:spacing w:line="276" w:lineRule="auto"/>
              <w:jc w:val="left"/>
              <w:rPr>
                <w:rFonts w:ascii="Times New Roman" w:eastAsia="仿宋" w:hAnsi="Times New Roman" w:cs="Times New Roman"/>
                <w:szCs w:val="21"/>
              </w:rPr>
            </w:pPr>
          </w:p>
        </w:tc>
      </w:tr>
      <w:tr w:rsidR="00CC0B7F">
        <w:trPr>
          <w:jc w:val="center"/>
        </w:trPr>
        <w:tc>
          <w:tcPr>
            <w:tcW w:w="1064" w:type="dxa"/>
            <w:vAlign w:val="center"/>
          </w:tcPr>
          <w:p w:rsidR="00CC0B7F" w:rsidRDefault="00B5314B">
            <w:pPr>
              <w:spacing w:line="276" w:lineRule="auto"/>
              <w:jc w:val="center"/>
              <w:rPr>
                <w:rFonts w:ascii="Times New Roman" w:eastAsia="仿宋" w:hAnsi="Times New Roman" w:cs="Times New Roman"/>
              </w:rPr>
            </w:pPr>
            <w:r>
              <w:rPr>
                <w:rFonts w:ascii="Times New Roman" w:eastAsia="仿宋" w:hAnsi="Times New Roman" w:cs="Times New Roman"/>
              </w:rPr>
              <w:t>皮肤</w:t>
            </w:r>
          </w:p>
        </w:tc>
        <w:tc>
          <w:tcPr>
            <w:tcW w:w="1065" w:type="dxa"/>
            <w:gridSpan w:val="2"/>
            <w:vAlign w:val="center"/>
          </w:tcPr>
          <w:p w:rsidR="00CC0B7F" w:rsidRDefault="00CC0B7F">
            <w:pPr>
              <w:spacing w:line="276" w:lineRule="auto"/>
              <w:jc w:val="center"/>
              <w:rPr>
                <w:rFonts w:ascii="Times New Roman" w:eastAsia="仿宋" w:hAnsi="Times New Roman" w:cs="Times New Roman"/>
                <w:b/>
                <w:szCs w:val="21"/>
              </w:rPr>
            </w:pPr>
          </w:p>
        </w:tc>
        <w:tc>
          <w:tcPr>
            <w:tcW w:w="1065" w:type="dxa"/>
            <w:gridSpan w:val="2"/>
            <w:vAlign w:val="center"/>
          </w:tcPr>
          <w:p w:rsidR="00CC0B7F" w:rsidRDefault="00CC0B7F">
            <w:pPr>
              <w:spacing w:line="276" w:lineRule="auto"/>
              <w:jc w:val="center"/>
              <w:rPr>
                <w:rFonts w:ascii="Times New Roman" w:eastAsia="仿宋" w:hAnsi="Times New Roman" w:cs="Times New Roman"/>
                <w:b/>
                <w:szCs w:val="21"/>
              </w:rPr>
            </w:pPr>
          </w:p>
        </w:tc>
        <w:tc>
          <w:tcPr>
            <w:tcW w:w="1067" w:type="dxa"/>
            <w:vAlign w:val="center"/>
          </w:tcPr>
          <w:p w:rsidR="00CC0B7F" w:rsidRDefault="00CC0B7F">
            <w:pPr>
              <w:spacing w:line="276" w:lineRule="auto"/>
              <w:jc w:val="center"/>
              <w:rPr>
                <w:rFonts w:ascii="Times New Roman" w:eastAsia="仿宋" w:hAnsi="Times New Roman" w:cs="Times New Roman"/>
                <w:b/>
                <w:szCs w:val="21"/>
              </w:rPr>
            </w:pPr>
          </w:p>
        </w:tc>
        <w:tc>
          <w:tcPr>
            <w:tcW w:w="1065" w:type="dxa"/>
            <w:gridSpan w:val="2"/>
            <w:vAlign w:val="center"/>
          </w:tcPr>
          <w:p w:rsidR="00CC0B7F" w:rsidRDefault="00CC0B7F">
            <w:pPr>
              <w:spacing w:line="276" w:lineRule="auto"/>
              <w:jc w:val="left"/>
              <w:rPr>
                <w:rFonts w:ascii="Times New Roman" w:eastAsia="仿宋" w:hAnsi="Times New Roman" w:cs="Times New Roman"/>
                <w:b/>
                <w:szCs w:val="21"/>
              </w:rPr>
            </w:pPr>
          </w:p>
        </w:tc>
        <w:tc>
          <w:tcPr>
            <w:tcW w:w="1065" w:type="dxa"/>
            <w:gridSpan w:val="2"/>
            <w:vAlign w:val="center"/>
          </w:tcPr>
          <w:p w:rsidR="00CC0B7F" w:rsidRDefault="00CC0B7F">
            <w:pPr>
              <w:spacing w:line="276" w:lineRule="auto"/>
              <w:jc w:val="left"/>
              <w:rPr>
                <w:rFonts w:ascii="Times New Roman" w:eastAsia="仿宋" w:hAnsi="Times New Roman" w:cs="Times New Roman"/>
                <w:b/>
                <w:szCs w:val="21"/>
              </w:rPr>
            </w:pPr>
          </w:p>
        </w:tc>
        <w:tc>
          <w:tcPr>
            <w:tcW w:w="1065" w:type="dxa"/>
            <w:gridSpan w:val="2"/>
            <w:vAlign w:val="center"/>
          </w:tcPr>
          <w:p w:rsidR="00CC0B7F" w:rsidRDefault="00CC0B7F">
            <w:pPr>
              <w:spacing w:line="276" w:lineRule="auto"/>
              <w:jc w:val="left"/>
              <w:rPr>
                <w:rFonts w:ascii="Times New Roman" w:eastAsia="仿宋" w:hAnsi="Times New Roman" w:cs="Times New Roman"/>
                <w:b/>
                <w:szCs w:val="21"/>
              </w:rPr>
            </w:pPr>
          </w:p>
        </w:tc>
        <w:tc>
          <w:tcPr>
            <w:tcW w:w="1066" w:type="dxa"/>
            <w:vAlign w:val="center"/>
          </w:tcPr>
          <w:p w:rsidR="00CC0B7F" w:rsidRDefault="00CC0B7F">
            <w:pPr>
              <w:spacing w:line="276" w:lineRule="auto"/>
              <w:jc w:val="left"/>
              <w:rPr>
                <w:rFonts w:ascii="Times New Roman" w:eastAsia="仿宋" w:hAnsi="Times New Roman" w:cs="Times New Roman"/>
                <w:b/>
                <w:szCs w:val="21"/>
              </w:rPr>
            </w:pPr>
          </w:p>
        </w:tc>
      </w:tr>
      <w:tr w:rsidR="00CC0B7F">
        <w:trPr>
          <w:jc w:val="center"/>
        </w:trPr>
        <w:tc>
          <w:tcPr>
            <w:tcW w:w="1064" w:type="dxa"/>
            <w:vAlign w:val="center"/>
          </w:tcPr>
          <w:p w:rsidR="00CC0B7F" w:rsidRDefault="00B5314B">
            <w:pPr>
              <w:spacing w:line="276" w:lineRule="auto"/>
              <w:jc w:val="center"/>
              <w:rPr>
                <w:rFonts w:ascii="Times New Roman" w:eastAsia="仿宋" w:hAnsi="Times New Roman" w:cs="Times New Roman"/>
              </w:rPr>
            </w:pPr>
            <w:r>
              <w:rPr>
                <w:rFonts w:ascii="Times New Roman" w:eastAsia="仿宋" w:hAnsi="Times New Roman" w:cs="Times New Roman" w:hint="eastAsia"/>
              </w:rPr>
              <w:t>心脏</w:t>
            </w:r>
          </w:p>
        </w:tc>
        <w:tc>
          <w:tcPr>
            <w:tcW w:w="1065" w:type="dxa"/>
            <w:gridSpan w:val="2"/>
            <w:vAlign w:val="center"/>
          </w:tcPr>
          <w:p w:rsidR="00CC0B7F" w:rsidRDefault="00CC0B7F">
            <w:pPr>
              <w:spacing w:line="276" w:lineRule="auto"/>
              <w:jc w:val="center"/>
              <w:rPr>
                <w:rFonts w:ascii="Times New Roman" w:eastAsia="仿宋" w:hAnsi="Times New Roman" w:cs="Times New Roman"/>
                <w:b/>
                <w:szCs w:val="21"/>
              </w:rPr>
            </w:pPr>
          </w:p>
        </w:tc>
        <w:tc>
          <w:tcPr>
            <w:tcW w:w="1065" w:type="dxa"/>
            <w:gridSpan w:val="2"/>
            <w:vAlign w:val="center"/>
          </w:tcPr>
          <w:p w:rsidR="00CC0B7F" w:rsidRDefault="00CC0B7F">
            <w:pPr>
              <w:spacing w:line="276" w:lineRule="auto"/>
              <w:jc w:val="center"/>
              <w:rPr>
                <w:rFonts w:ascii="Times New Roman" w:eastAsia="仿宋" w:hAnsi="Times New Roman" w:cs="Times New Roman"/>
                <w:b/>
                <w:szCs w:val="21"/>
              </w:rPr>
            </w:pPr>
          </w:p>
        </w:tc>
        <w:tc>
          <w:tcPr>
            <w:tcW w:w="1067" w:type="dxa"/>
            <w:vAlign w:val="center"/>
          </w:tcPr>
          <w:p w:rsidR="00CC0B7F" w:rsidRDefault="00CC0B7F">
            <w:pPr>
              <w:spacing w:line="276" w:lineRule="auto"/>
              <w:jc w:val="center"/>
              <w:rPr>
                <w:rFonts w:ascii="Times New Roman" w:eastAsia="仿宋" w:hAnsi="Times New Roman" w:cs="Times New Roman"/>
                <w:b/>
                <w:szCs w:val="21"/>
              </w:rPr>
            </w:pPr>
          </w:p>
        </w:tc>
        <w:tc>
          <w:tcPr>
            <w:tcW w:w="1065" w:type="dxa"/>
            <w:gridSpan w:val="2"/>
            <w:vAlign w:val="center"/>
          </w:tcPr>
          <w:p w:rsidR="00CC0B7F" w:rsidRDefault="00CC0B7F">
            <w:pPr>
              <w:spacing w:line="276" w:lineRule="auto"/>
              <w:jc w:val="left"/>
              <w:rPr>
                <w:rFonts w:ascii="Times New Roman" w:eastAsia="仿宋" w:hAnsi="Times New Roman" w:cs="Times New Roman"/>
                <w:b/>
                <w:szCs w:val="21"/>
              </w:rPr>
            </w:pPr>
          </w:p>
        </w:tc>
        <w:tc>
          <w:tcPr>
            <w:tcW w:w="1065" w:type="dxa"/>
            <w:gridSpan w:val="2"/>
            <w:vAlign w:val="center"/>
          </w:tcPr>
          <w:p w:rsidR="00CC0B7F" w:rsidRDefault="00CC0B7F">
            <w:pPr>
              <w:spacing w:line="276" w:lineRule="auto"/>
              <w:jc w:val="left"/>
              <w:rPr>
                <w:rFonts w:ascii="Times New Roman" w:eastAsia="仿宋" w:hAnsi="Times New Roman" w:cs="Times New Roman"/>
                <w:b/>
                <w:szCs w:val="21"/>
              </w:rPr>
            </w:pPr>
          </w:p>
        </w:tc>
        <w:tc>
          <w:tcPr>
            <w:tcW w:w="1065" w:type="dxa"/>
            <w:gridSpan w:val="2"/>
            <w:vAlign w:val="center"/>
          </w:tcPr>
          <w:p w:rsidR="00CC0B7F" w:rsidRDefault="00CC0B7F">
            <w:pPr>
              <w:spacing w:line="276" w:lineRule="auto"/>
              <w:jc w:val="left"/>
              <w:rPr>
                <w:rFonts w:ascii="Times New Roman" w:eastAsia="仿宋" w:hAnsi="Times New Roman" w:cs="Times New Roman"/>
                <w:b/>
                <w:szCs w:val="21"/>
              </w:rPr>
            </w:pPr>
          </w:p>
        </w:tc>
        <w:tc>
          <w:tcPr>
            <w:tcW w:w="1066" w:type="dxa"/>
            <w:vAlign w:val="center"/>
          </w:tcPr>
          <w:p w:rsidR="00CC0B7F" w:rsidRDefault="00CC0B7F">
            <w:pPr>
              <w:spacing w:line="276" w:lineRule="auto"/>
              <w:jc w:val="left"/>
              <w:rPr>
                <w:rFonts w:ascii="Times New Roman" w:eastAsia="仿宋" w:hAnsi="Times New Roman" w:cs="Times New Roman"/>
                <w:b/>
                <w:szCs w:val="21"/>
              </w:rPr>
            </w:pPr>
          </w:p>
        </w:tc>
      </w:tr>
      <w:tr w:rsidR="00CC0B7F">
        <w:trPr>
          <w:jc w:val="center"/>
        </w:trPr>
        <w:tc>
          <w:tcPr>
            <w:tcW w:w="1064" w:type="dxa"/>
            <w:vAlign w:val="center"/>
          </w:tcPr>
          <w:p w:rsidR="00CC0B7F" w:rsidRDefault="00B5314B">
            <w:pPr>
              <w:spacing w:line="276" w:lineRule="auto"/>
              <w:jc w:val="center"/>
              <w:rPr>
                <w:rFonts w:ascii="Times New Roman" w:eastAsia="仿宋" w:hAnsi="Times New Roman" w:cs="Times New Roman"/>
              </w:rPr>
            </w:pPr>
            <w:r>
              <w:rPr>
                <w:rFonts w:ascii="Times New Roman" w:eastAsia="仿宋" w:hAnsi="Times New Roman" w:cs="Times New Roman"/>
              </w:rPr>
              <w:t>肺部</w:t>
            </w:r>
          </w:p>
        </w:tc>
        <w:tc>
          <w:tcPr>
            <w:tcW w:w="1065" w:type="dxa"/>
            <w:gridSpan w:val="2"/>
            <w:vAlign w:val="center"/>
          </w:tcPr>
          <w:p w:rsidR="00CC0B7F" w:rsidRDefault="00CC0B7F">
            <w:pPr>
              <w:spacing w:line="276" w:lineRule="auto"/>
              <w:jc w:val="center"/>
              <w:rPr>
                <w:rFonts w:ascii="Times New Roman" w:eastAsia="仿宋" w:hAnsi="Times New Roman" w:cs="Times New Roman"/>
                <w:b/>
                <w:szCs w:val="21"/>
              </w:rPr>
            </w:pPr>
          </w:p>
        </w:tc>
        <w:tc>
          <w:tcPr>
            <w:tcW w:w="1065" w:type="dxa"/>
            <w:gridSpan w:val="2"/>
            <w:vAlign w:val="center"/>
          </w:tcPr>
          <w:p w:rsidR="00CC0B7F" w:rsidRDefault="00CC0B7F">
            <w:pPr>
              <w:spacing w:line="276" w:lineRule="auto"/>
              <w:jc w:val="center"/>
              <w:rPr>
                <w:rFonts w:ascii="Times New Roman" w:eastAsia="仿宋" w:hAnsi="Times New Roman" w:cs="Times New Roman"/>
                <w:b/>
                <w:szCs w:val="21"/>
              </w:rPr>
            </w:pPr>
          </w:p>
        </w:tc>
        <w:tc>
          <w:tcPr>
            <w:tcW w:w="1067" w:type="dxa"/>
            <w:vAlign w:val="center"/>
          </w:tcPr>
          <w:p w:rsidR="00CC0B7F" w:rsidRDefault="00CC0B7F">
            <w:pPr>
              <w:spacing w:line="276" w:lineRule="auto"/>
              <w:jc w:val="center"/>
              <w:rPr>
                <w:rFonts w:ascii="Times New Roman" w:eastAsia="仿宋" w:hAnsi="Times New Roman" w:cs="Times New Roman"/>
                <w:b/>
                <w:szCs w:val="21"/>
              </w:rPr>
            </w:pPr>
          </w:p>
        </w:tc>
        <w:tc>
          <w:tcPr>
            <w:tcW w:w="1065" w:type="dxa"/>
            <w:gridSpan w:val="2"/>
            <w:vAlign w:val="center"/>
          </w:tcPr>
          <w:p w:rsidR="00CC0B7F" w:rsidRDefault="00CC0B7F">
            <w:pPr>
              <w:spacing w:line="276" w:lineRule="auto"/>
              <w:jc w:val="left"/>
              <w:rPr>
                <w:rFonts w:ascii="Times New Roman" w:eastAsia="仿宋" w:hAnsi="Times New Roman" w:cs="Times New Roman"/>
                <w:b/>
                <w:szCs w:val="21"/>
              </w:rPr>
            </w:pPr>
          </w:p>
        </w:tc>
        <w:tc>
          <w:tcPr>
            <w:tcW w:w="1065" w:type="dxa"/>
            <w:gridSpan w:val="2"/>
            <w:vAlign w:val="center"/>
          </w:tcPr>
          <w:p w:rsidR="00CC0B7F" w:rsidRDefault="00CC0B7F">
            <w:pPr>
              <w:spacing w:line="276" w:lineRule="auto"/>
              <w:jc w:val="left"/>
              <w:rPr>
                <w:rFonts w:ascii="Times New Roman" w:eastAsia="仿宋" w:hAnsi="Times New Roman" w:cs="Times New Roman"/>
                <w:b/>
                <w:szCs w:val="21"/>
              </w:rPr>
            </w:pPr>
          </w:p>
        </w:tc>
        <w:tc>
          <w:tcPr>
            <w:tcW w:w="1065" w:type="dxa"/>
            <w:gridSpan w:val="2"/>
            <w:vAlign w:val="center"/>
          </w:tcPr>
          <w:p w:rsidR="00CC0B7F" w:rsidRDefault="00CC0B7F">
            <w:pPr>
              <w:spacing w:line="276" w:lineRule="auto"/>
              <w:jc w:val="left"/>
              <w:rPr>
                <w:rFonts w:ascii="Times New Roman" w:eastAsia="仿宋" w:hAnsi="Times New Roman" w:cs="Times New Roman"/>
                <w:b/>
                <w:szCs w:val="21"/>
              </w:rPr>
            </w:pPr>
          </w:p>
        </w:tc>
        <w:tc>
          <w:tcPr>
            <w:tcW w:w="1066" w:type="dxa"/>
            <w:vAlign w:val="center"/>
          </w:tcPr>
          <w:p w:rsidR="00CC0B7F" w:rsidRDefault="00CC0B7F">
            <w:pPr>
              <w:spacing w:line="276" w:lineRule="auto"/>
              <w:jc w:val="left"/>
              <w:rPr>
                <w:rFonts w:ascii="Times New Roman" w:eastAsia="仿宋" w:hAnsi="Times New Roman" w:cs="Times New Roman"/>
                <w:b/>
                <w:szCs w:val="21"/>
              </w:rPr>
            </w:pPr>
          </w:p>
        </w:tc>
      </w:tr>
      <w:tr w:rsidR="00CC0B7F">
        <w:trPr>
          <w:jc w:val="center"/>
        </w:trPr>
        <w:tc>
          <w:tcPr>
            <w:tcW w:w="1064" w:type="dxa"/>
            <w:vAlign w:val="center"/>
          </w:tcPr>
          <w:p w:rsidR="00CC0B7F" w:rsidRDefault="00B5314B">
            <w:pPr>
              <w:spacing w:line="276" w:lineRule="auto"/>
              <w:jc w:val="center"/>
              <w:rPr>
                <w:rFonts w:ascii="Times New Roman" w:eastAsia="仿宋" w:hAnsi="Times New Roman" w:cs="Times New Roman"/>
              </w:rPr>
            </w:pPr>
            <w:r>
              <w:rPr>
                <w:rFonts w:ascii="Times New Roman" w:eastAsia="仿宋" w:hAnsi="Times New Roman" w:cs="Times New Roman"/>
              </w:rPr>
              <w:t>肝脏</w:t>
            </w:r>
          </w:p>
        </w:tc>
        <w:tc>
          <w:tcPr>
            <w:tcW w:w="1065" w:type="dxa"/>
            <w:gridSpan w:val="2"/>
            <w:vAlign w:val="center"/>
          </w:tcPr>
          <w:p w:rsidR="00CC0B7F" w:rsidRDefault="00CC0B7F">
            <w:pPr>
              <w:spacing w:line="276" w:lineRule="auto"/>
              <w:jc w:val="center"/>
              <w:rPr>
                <w:rFonts w:ascii="Times New Roman" w:eastAsia="仿宋" w:hAnsi="Times New Roman" w:cs="Times New Roman"/>
                <w:b/>
                <w:szCs w:val="21"/>
              </w:rPr>
            </w:pPr>
          </w:p>
        </w:tc>
        <w:tc>
          <w:tcPr>
            <w:tcW w:w="1065" w:type="dxa"/>
            <w:gridSpan w:val="2"/>
            <w:vAlign w:val="center"/>
          </w:tcPr>
          <w:p w:rsidR="00CC0B7F" w:rsidRDefault="00CC0B7F">
            <w:pPr>
              <w:spacing w:line="276" w:lineRule="auto"/>
              <w:jc w:val="center"/>
              <w:rPr>
                <w:rFonts w:ascii="Times New Roman" w:eastAsia="仿宋" w:hAnsi="Times New Roman" w:cs="Times New Roman"/>
                <w:b/>
                <w:szCs w:val="21"/>
              </w:rPr>
            </w:pPr>
          </w:p>
        </w:tc>
        <w:tc>
          <w:tcPr>
            <w:tcW w:w="1067" w:type="dxa"/>
            <w:vAlign w:val="center"/>
          </w:tcPr>
          <w:p w:rsidR="00CC0B7F" w:rsidRDefault="00CC0B7F">
            <w:pPr>
              <w:spacing w:line="276" w:lineRule="auto"/>
              <w:jc w:val="center"/>
              <w:rPr>
                <w:rFonts w:ascii="Times New Roman" w:eastAsia="仿宋" w:hAnsi="Times New Roman" w:cs="Times New Roman"/>
                <w:b/>
                <w:szCs w:val="21"/>
              </w:rPr>
            </w:pPr>
          </w:p>
        </w:tc>
        <w:tc>
          <w:tcPr>
            <w:tcW w:w="1065" w:type="dxa"/>
            <w:gridSpan w:val="2"/>
            <w:vAlign w:val="center"/>
          </w:tcPr>
          <w:p w:rsidR="00CC0B7F" w:rsidRDefault="00CC0B7F">
            <w:pPr>
              <w:spacing w:line="276" w:lineRule="auto"/>
              <w:jc w:val="left"/>
              <w:rPr>
                <w:rFonts w:ascii="Times New Roman" w:eastAsia="仿宋" w:hAnsi="Times New Roman" w:cs="Times New Roman"/>
                <w:b/>
                <w:szCs w:val="21"/>
              </w:rPr>
            </w:pPr>
          </w:p>
        </w:tc>
        <w:tc>
          <w:tcPr>
            <w:tcW w:w="1065" w:type="dxa"/>
            <w:gridSpan w:val="2"/>
            <w:vAlign w:val="center"/>
          </w:tcPr>
          <w:p w:rsidR="00CC0B7F" w:rsidRDefault="00CC0B7F">
            <w:pPr>
              <w:spacing w:line="276" w:lineRule="auto"/>
              <w:jc w:val="left"/>
              <w:rPr>
                <w:rFonts w:ascii="Times New Roman" w:eastAsia="仿宋" w:hAnsi="Times New Roman" w:cs="Times New Roman"/>
                <w:b/>
                <w:szCs w:val="21"/>
              </w:rPr>
            </w:pPr>
          </w:p>
        </w:tc>
        <w:tc>
          <w:tcPr>
            <w:tcW w:w="1065" w:type="dxa"/>
            <w:gridSpan w:val="2"/>
            <w:vAlign w:val="center"/>
          </w:tcPr>
          <w:p w:rsidR="00CC0B7F" w:rsidRDefault="00CC0B7F">
            <w:pPr>
              <w:spacing w:line="276" w:lineRule="auto"/>
              <w:jc w:val="left"/>
              <w:rPr>
                <w:rFonts w:ascii="Times New Roman" w:eastAsia="仿宋" w:hAnsi="Times New Roman" w:cs="Times New Roman"/>
                <w:b/>
                <w:szCs w:val="21"/>
              </w:rPr>
            </w:pPr>
          </w:p>
        </w:tc>
        <w:tc>
          <w:tcPr>
            <w:tcW w:w="1066" w:type="dxa"/>
            <w:vAlign w:val="center"/>
          </w:tcPr>
          <w:p w:rsidR="00CC0B7F" w:rsidRDefault="00CC0B7F">
            <w:pPr>
              <w:spacing w:line="276" w:lineRule="auto"/>
              <w:jc w:val="left"/>
              <w:rPr>
                <w:rFonts w:ascii="Times New Roman" w:eastAsia="仿宋" w:hAnsi="Times New Roman" w:cs="Times New Roman"/>
                <w:b/>
                <w:szCs w:val="21"/>
              </w:rPr>
            </w:pPr>
          </w:p>
        </w:tc>
      </w:tr>
      <w:tr w:rsidR="00CC0B7F">
        <w:trPr>
          <w:jc w:val="center"/>
        </w:trPr>
        <w:tc>
          <w:tcPr>
            <w:tcW w:w="1064" w:type="dxa"/>
            <w:vAlign w:val="center"/>
          </w:tcPr>
          <w:p w:rsidR="00CC0B7F" w:rsidRDefault="00B5314B">
            <w:pPr>
              <w:spacing w:line="276" w:lineRule="auto"/>
              <w:jc w:val="center"/>
              <w:rPr>
                <w:rFonts w:ascii="Times New Roman" w:eastAsia="仿宋" w:hAnsi="Times New Roman" w:cs="Times New Roman"/>
              </w:rPr>
            </w:pPr>
            <w:r>
              <w:rPr>
                <w:rFonts w:ascii="Times New Roman" w:eastAsia="仿宋" w:hAnsi="Times New Roman" w:cs="Times New Roman" w:hint="eastAsia"/>
              </w:rPr>
              <w:t>肾脏</w:t>
            </w:r>
          </w:p>
        </w:tc>
        <w:tc>
          <w:tcPr>
            <w:tcW w:w="1065" w:type="dxa"/>
            <w:gridSpan w:val="2"/>
            <w:vAlign w:val="center"/>
          </w:tcPr>
          <w:p w:rsidR="00CC0B7F" w:rsidRDefault="00CC0B7F">
            <w:pPr>
              <w:spacing w:line="276" w:lineRule="auto"/>
              <w:jc w:val="center"/>
              <w:rPr>
                <w:rFonts w:ascii="Times New Roman" w:eastAsia="仿宋" w:hAnsi="Times New Roman" w:cs="Times New Roman"/>
                <w:b/>
                <w:szCs w:val="21"/>
              </w:rPr>
            </w:pPr>
          </w:p>
        </w:tc>
        <w:tc>
          <w:tcPr>
            <w:tcW w:w="1065" w:type="dxa"/>
            <w:gridSpan w:val="2"/>
            <w:vAlign w:val="center"/>
          </w:tcPr>
          <w:p w:rsidR="00CC0B7F" w:rsidRDefault="00CC0B7F">
            <w:pPr>
              <w:spacing w:line="276" w:lineRule="auto"/>
              <w:jc w:val="center"/>
              <w:rPr>
                <w:rFonts w:ascii="Times New Roman" w:eastAsia="仿宋" w:hAnsi="Times New Roman" w:cs="Times New Roman"/>
                <w:b/>
                <w:szCs w:val="21"/>
              </w:rPr>
            </w:pPr>
          </w:p>
        </w:tc>
        <w:tc>
          <w:tcPr>
            <w:tcW w:w="1067" w:type="dxa"/>
            <w:vAlign w:val="center"/>
          </w:tcPr>
          <w:p w:rsidR="00CC0B7F" w:rsidRDefault="00CC0B7F">
            <w:pPr>
              <w:spacing w:line="276" w:lineRule="auto"/>
              <w:jc w:val="center"/>
              <w:rPr>
                <w:rFonts w:ascii="Times New Roman" w:eastAsia="仿宋" w:hAnsi="Times New Roman" w:cs="Times New Roman"/>
                <w:b/>
                <w:szCs w:val="21"/>
              </w:rPr>
            </w:pPr>
          </w:p>
        </w:tc>
        <w:tc>
          <w:tcPr>
            <w:tcW w:w="1065" w:type="dxa"/>
            <w:gridSpan w:val="2"/>
            <w:vAlign w:val="center"/>
          </w:tcPr>
          <w:p w:rsidR="00CC0B7F" w:rsidRDefault="00CC0B7F">
            <w:pPr>
              <w:spacing w:line="276" w:lineRule="auto"/>
              <w:jc w:val="left"/>
              <w:rPr>
                <w:rFonts w:ascii="Times New Roman" w:eastAsia="仿宋" w:hAnsi="Times New Roman" w:cs="Times New Roman"/>
                <w:b/>
                <w:szCs w:val="21"/>
              </w:rPr>
            </w:pPr>
          </w:p>
        </w:tc>
        <w:tc>
          <w:tcPr>
            <w:tcW w:w="1065" w:type="dxa"/>
            <w:gridSpan w:val="2"/>
            <w:vAlign w:val="center"/>
          </w:tcPr>
          <w:p w:rsidR="00CC0B7F" w:rsidRDefault="00CC0B7F">
            <w:pPr>
              <w:spacing w:line="276" w:lineRule="auto"/>
              <w:jc w:val="left"/>
              <w:rPr>
                <w:rFonts w:ascii="Times New Roman" w:eastAsia="仿宋" w:hAnsi="Times New Roman" w:cs="Times New Roman"/>
                <w:b/>
                <w:szCs w:val="21"/>
              </w:rPr>
            </w:pPr>
          </w:p>
        </w:tc>
        <w:tc>
          <w:tcPr>
            <w:tcW w:w="1065" w:type="dxa"/>
            <w:gridSpan w:val="2"/>
            <w:vAlign w:val="center"/>
          </w:tcPr>
          <w:p w:rsidR="00CC0B7F" w:rsidRDefault="00CC0B7F">
            <w:pPr>
              <w:spacing w:line="276" w:lineRule="auto"/>
              <w:jc w:val="left"/>
              <w:rPr>
                <w:rFonts w:ascii="Times New Roman" w:eastAsia="仿宋" w:hAnsi="Times New Roman" w:cs="Times New Roman"/>
                <w:b/>
                <w:szCs w:val="21"/>
              </w:rPr>
            </w:pPr>
          </w:p>
        </w:tc>
        <w:tc>
          <w:tcPr>
            <w:tcW w:w="1066" w:type="dxa"/>
            <w:vAlign w:val="center"/>
          </w:tcPr>
          <w:p w:rsidR="00CC0B7F" w:rsidRDefault="00CC0B7F">
            <w:pPr>
              <w:spacing w:line="276" w:lineRule="auto"/>
              <w:jc w:val="left"/>
              <w:rPr>
                <w:rFonts w:ascii="Times New Roman" w:eastAsia="仿宋" w:hAnsi="Times New Roman" w:cs="Times New Roman"/>
                <w:b/>
                <w:szCs w:val="21"/>
              </w:rPr>
            </w:pPr>
          </w:p>
        </w:tc>
      </w:tr>
      <w:tr w:rsidR="00CC0B7F">
        <w:trPr>
          <w:jc w:val="center"/>
        </w:trPr>
        <w:tc>
          <w:tcPr>
            <w:tcW w:w="1064" w:type="dxa"/>
            <w:vAlign w:val="center"/>
          </w:tcPr>
          <w:p w:rsidR="00CC0B7F" w:rsidRDefault="00B5314B">
            <w:pPr>
              <w:spacing w:line="276" w:lineRule="auto"/>
              <w:jc w:val="center"/>
              <w:rPr>
                <w:rFonts w:ascii="Times New Roman" w:eastAsia="仿宋" w:hAnsi="Times New Roman" w:cs="Times New Roman"/>
              </w:rPr>
            </w:pPr>
            <w:r>
              <w:rPr>
                <w:rFonts w:ascii="Times New Roman" w:eastAsia="仿宋" w:hAnsi="Times New Roman" w:cs="Times New Roman"/>
              </w:rPr>
              <w:t>消化道</w:t>
            </w:r>
          </w:p>
        </w:tc>
        <w:tc>
          <w:tcPr>
            <w:tcW w:w="1065" w:type="dxa"/>
            <w:gridSpan w:val="2"/>
            <w:vAlign w:val="center"/>
          </w:tcPr>
          <w:p w:rsidR="00CC0B7F" w:rsidRDefault="00CC0B7F">
            <w:pPr>
              <w:spacing w:line="276" w:lineRule="auto"/>
              <w:jc w:val="center"/>
              <w:rPr>
                <w:rFonts w:ascii="Times New Roman" w:eastAsia="仿宋" w:hAnsi="Times New Roman" w:cs="Times New Roman"/>
                <w:b/>
                <w:szCs w:val="21"/>
              </w:rPr>
            </w:pPr>
          </w:p>
        </w:tc>
        <w:tc>
          <w:tcPr>
            <w:tcW w:w="1065" w:type="dxa"/>
            <w:gridSpan w:val="2"/>
            <w:vAlign w:val="center"/>
          </w:tcPr>
          <w:p w:rsidR="00CC0B7F" w:rsidRDefault="00CC0B7F">
            <w:pPr>
              <w:spacing w:line="276" w:lineRule="auto"/>
              <w:jc w:val="center"/>
              <w:rPr>
                <w:rFonts w:ascii="Times New Roman" w:eastAsia="仿宋" w:hAnsi="Times New Roman" w:cs="Times New Roman"/>
                <w:b/>
                <w:szCs w:val="21"/>
              </w:rPr>
            </w:pPr>
          </w:p>
        </w:tc>
        <w:tc>
          <w:tcPr>
            <w:tcW w:w="1067" w:type="dxa"/>
            <w:vAlign w:val="center"/>
          </w:tcPr>
          <w:p w:rsidR="00CC0B7F" w:rsidRDefault="00CC0B7F">
            <w:pPr>
              <w:spacing w:line="276" w:lineRule="auto"/>
              <w:jc w:val="center"/>
              <w:rPr>
                <w:rFonts w:ascii="Times New Roman" w:eastAsia="仿宋" w:hAnsi="Times New Roman" w:cs="Times New Roman"/>
                <w:b/>
                <w:szCs w:val="21"/>
              </w:rPr>
            </w:pPr>
          </w:p>
        </w:tc>
        <w:tc>
          <w:tcPr>
            <w:tcW w:w="1065" w:type="dxa"/>
            <w:gridSpan w:val="2"/>
            <w:vAlign w:val="center"/>
          </w:tcPr>
          <w:p w:rsidR="00CC0B7F" w:rsidRDefault="00CC0B7F">
            <w:pPr>
              <w:spacing w:line="276" w:lineRule="auto"/>
              <w:jc w:val="left"/>
              <w:rPr>
                <w:rFonts w:ascii="Times New Roman" w:eastAsia="仿宋" w:hAnsi="Times New Roman" w:cs="Times New Roman"/>
                <w:b/>
                <w:szCs w:val="21"/>
              </w:rPr>
            </w:pPr>
          </w:p>
        </w:tc>
        <w:tc>
          <w:tcPr>
            <w:tcW w:w="1065" w:type="dxa"/>
            <w:gridSpan w:val="2"/>
            <w:vAlign w:val="center"/>
          </w:tcPr>
          <w:p w:rsidR="00CC0B7F" w:rsidRDefault="00CC0B7F">
            <w:pPr>
              <w:spacing w:line="276" w:lineRule="auto"/>
              <w:jc w:val="left"/>
              <w:rPr>
                <w:rFonts w:ascii="Times New Roman" w:eastAsia="仿宋" w:hAnsi="Times New Roman" w:cs="Times New Roman"/>
                <w:b/>
                <w:szCs w:val="21"/>
              </w:rPr>
            </w:pPr>
          </w:p>
        </w:tc>
        <w:tc>
          <w:tcPr>
            <w:tcW w:w="1065" w:type="dxa"/>
            <w:gridSpan w:val="2"/>
            <w:vAlign w:val="center"/>
          </w:tcPr>
          <w:p w:rsidR="00CC0B7F" w:rsidRDefault="00CC0B7F">
            <w:pPr>
              <w:spacing w:line="276" w:lineRule="auto"/>
              <w:jc w:val="left"/>
              <w:rPr>
                <w:rFonts w:ascii="Times New Roman" w:eastAsia="仿宋" w:hAnsi="Times New Roman" w:cs="Times New Roman"/>
                <w:b/>
                <w:szCs w:val="21"/>
              </w:rPr>
            </w:pPr>
          </w:p>
        </w:tc>
        <w:tc>
          <w:tcPr>
            <w:tcW w:w="1066" w:type="dxa"/>
            <w:vAlign w:val="center"/>
          </w:tcPr>
          <w:p w:rsidR="00CC0B7F" w:rsidRDefault="00CC0B7F">
            <w:pPr>
              <w:spacing w:line="276" w:lineRule="auto"/>
              <w:jc w:val="left"/>
              <w:rPr>
                <w:rFonts w:ascii="Times New Roman" w:eastAsia="仿宋" w:hAnsi="Times New Roman" w:cs="Times New Roman"/>
                <w:b/>
                <w:szCs w:val="21"/>
              </w:rPr>
            </w:pPr>
          </w:p>
        </w:tc>
      </w:tr>
      <w:tr w:rsidR="00CC0B7F">
        <w:trPr>
          <w:jc w:val="center"/>
        </w:trPr>
        <w:tc>
          <w:tcPr>
            <w:tcW w:w="1064" w:type="dxa"/>
            <w:vAlign w:val="center"/>
          </w:tcPr>
          <w:p w:rsidR="00CC0B7F" w:rsidRDefault="00B5314B">
            <w:pPr>
              <w:spacing w:line="276" w:lineRule="auto"/>
              <w:jc w:val="center"/>
              <w:rPr>
                <w:rFonts w:ascii="Times New Roman" w:eastAsia="仿宋" w:hAnsi="Times New Roman" w:cs="Times New Roman"/>
              </w:rPr>
            </w:pPr>
            <w:r>
              <w:rPr>
                <w:rFonts w:ascii="Times New Roman" w:eastAsia="仿宋" w:hAnsi="Times New Roman" w:cs="Times New Roman" w:hint="eastAsia"/>
              </w:rPr>
              <w:t>血栓栓塞</w:t>
            </w:r>
          </w:p>
        </w:tc>
        <w:tc>
          <w:tcPr>
            <w:tcW w:w="1065" w:type="dxa"/>
            <w:gridSpan w:val="2"/>
            <w:vAlign w:val="center"/>
          </w:tcPr>
          <w:p w:rsidR="00CC0B7F" w:rsidRDefault="00CC0B7F">
            <w:pPr>
              <w:spacing w:line="276" w:lineRule="auto"/>
              <w:jc w:val="center"/>
              <w:rPr>
                <w:rFonts w:ascii="Times New Roman" w:eastAsia="仿宋" w:hAnsi="Times New Roman" w:cs="Times New Roman"/>
                <w:b/>
                <w:szCs w:val="21"/>
              </w:rPr>
            </w:pPr>
          </w:p>
        </w:tc>
        <w:tc>
          <w:tcPr>
            <w:tcW w:w="1065" w:type="dxa"/>
            <w:gridSpan w:val="2"/>
            <w:vAlign w:val="center"/>
          </w:tcPr>
          <w:p w:rsidR="00CC0B7F" w:rsidRDefault="00CC0B7F">
            <w:pPr>
              <w:spacing w:line="276" w:lineRule="auto"/>
              <w:jc w:val="center"/>
              <w:rPr>
                <w:rFonts w:ascii="Times New Roman" w:eastAsia="仿宋" w:hAnsi="Times New Roman" w:cs="Times New Roman"/>
                <w:b/>
                <w:szCs w:val="21"/>
              </w:rPr>
            </w:pPr>
          </w:p>
        </w:tc>
        <w:tc>
          <w:tcPr>
            <w:tcW w:w="1067" w:type="dxa"/>
            <w:vAlign w:val="center"/>
          </w:tcPr>
          <w:p w:rsidR="00CC0B7F" w:rsidRDefault="00CC0B7F">
            <w:pPr>
              <w:spacing w:line="276" w:lineRule="auto"/>
              <w:jc w:val="center"/>
              <w:rPr>
                <w:rFonts w:ascii="Times New Roman" w:eastAsia="仿宋" w:hAnsi="Times New Roman" w:cs="Times New Roman"/>
                <w:b/>
                <w:szCs w:val="21"/>
              </w:rPr>
            </w:pPr>
          </w:p>
        </w:tc>
        <w:tc>
          <w:tcPr>
            <w:tcW w:w="1065" w:type="dxa"/>
            <w:gridSpan w:val="2"/>
            <w:vAlign w:val="center"/>
          </w:tcPr>
          <w:p w:rsidR="00CC0B7F" w:rsidRDefault="00CC0B7F">
            <w:pPr>
              <w:spacing w:line="276" w:lineRule="auto"/>
              <w:jc w:val="left"/>
              <w:rPr>
                <w:rFonts w:ascii="Times New Roman" w:eastAsia="仿宋" w:hAnsi="Times New Roman" w:cs="Times New Roman"/>
                <w:b/>
                <w:szCs w:val="21"/>
              </w:rPr>
            </w:pPr>
          </w:p>
        </w:tc>
        <w:tc>
          <w:tcPr>
            <w:tcW w:w="1065" w:type="dxa"/>
            <w:gridSpan w:val="2"/>
            <w:vAlign w:val="center"/>
          </w:tcPr>
          <w:p w:rsidR="00CC0B7F" w:rsidRDefault="00CC0B7F">
            <w:pPr>
              <w:spacing w:line="276" w:lineRule="auto"/>
              <w:jc w:val="left"/>
              <w:rPr>
                <w:rFonts w:ascii="Times New Roman" w:eastAsia="仿宋" w:hAnsi="Times New Roman" w:cs="Times New Roman"/>
                <w:b/>
                <w:szCs w:val="21"/>
              </w:rPr>
            </w:pPr>
          </w:p>
        </w:tc>
        <w:tc>
          <w:tcPr>
            <w:tcW w:w="1065" w:type="dxa"/>
            <w:gridSpan w:val="2"/>
            <w:vAlign w:val="center"/>
          </w:tcPr>
          <w:p w:rsidR="00CC0B7F" w:rsidRDefault="00CC0B7F">
            <w:pPr>
              <w:spacing w:line="276" w:lineRule="auto"/>
              <w:jc w:val="left"/>
              <w:rPr>
                <w:rFonts w:ascii="Times New Roman" w:eastAsia="仿宋" w:hAnsi="Times New Roman" w:cs="Times New Roman"/>
                <w:b/>
                <w:szCs w:val="21"/>
              </w:rPr>
            </w:pPr>
          </w:p>
        </w:tc>
        <w:tc>
          <w:tcPr>
            <w:tcW w:w="1066" w:type="dxa"/>
            <w:vAlign w:val="center"/>
          </w:tcPr>
          <w:p w:rsidR="00CC0B7F" w:rsidRDefault="00CC0B7F">
            <w:pPr>
              <w:spacing w:line="276" w:lineRule="auto"/>
              <w:jc w:val="left"/>
              <w:rPr>
                <w:rFonts w:ascii="Times New Roman" w:eastAsia="仿宋" w:hAnsi="Times New Roman" w:cs="Times New Roman"/>
                <w:b/>
                <w:szCs w:val="21"/>
              </w:rPr>
            </w:pPr>
          </w:p>
        </w:tc>
      </w:tr>
      <w:tr w:rsidR="00CC0B7F">
        <w:trPr>
          <w:jc w:val="center"/>
        </w:trPr>
        <w:tc>
          <w:tcPr>
            <w:tcW w:w="1064" w:type="dxa"/>
            <w:vAlign w:val="center"/>
          </w:tcPr>
          <w:p w:rsidR="00CC0B7F" w:rsidRDefault="00B5314B">
            <w:pPr>
              <w:spacing w:line="276" w:lineRule="auto"/>
              <w:jc w:val="center"/>
              <w:rPr>
                <w:rFonts w:ascii="Times New Roman" w:eastAsia="仿宋" w:hAnsi="Times New Roman" w:cs="Times New Roman"/>
              </w:rPr>
            </w:pPr>
            <w:r>
              <w:rPr>
                <w:rFonts w:ascii="Times New Roman" w:eastAsia="仿宋" w:hAnsi="Times New Roman" w:cs="Times New Roman"/>
              </w:rPr>
              <w:t>关节痛和关节炎</w:t>
            </w:r>
          </w:p>
        </w:tc>
        <w:tc>
          <w:tcPr>
            <w:tcW w:w="1065" w:type="dxa"/>
            <w:gridSpan w:val="2"/>
            <w:vAlign w:val="center"/>
          </w:tcPr>
          <w:p w:rsidR="00CC0B7F" w:rsidRDefault="00CC0B7F">
            <w:pPr>
              <w:spacing w:line="276" w:lineRule="auto"/>
              <w:jc w:val="center"/>
              <w:rPr>
                <w:rFonts w:ascii="Times New Roman" w:eastAsia="仿宋" w:hAnsi="Times New Roman" w:cs="Times New Roman"/>
                <w:b/>
                <w:szCs w:val="21"/>
              </w:rPr>
            </w:pPr>
          </w:p>
        </w:tc>
        <w:tc>
          <w:tcPr>
            <w:tcW w:w="1065" w:type="dxa"/>
            <w:gridSpan w:val="2"/>
            <w:vAlign w:val="center"/>
          </w:tcPr>
          <w:p w:rsidR="00CC0B7F" w:rsidRDefault="00CC0B7F">
            <w:pPr>
              <w:spacing w:line="276" w:lineRule="auto"/>
              <w:jc w:val="center"/>
              <w:rPr>
                <w:rFonts w:ascii="Times New Roman" w:eastAsia="仿宋" w:hAnsi="Times New Roman" w:cs="Times New Roman"/>
                <w:b/>
                <w:szCs w:val="21"/>
              </w:rPr>
            </w:pPr>
          </w:p>
        </w:tc>
        <w:tc>
          <w:tcPr>
            <w:tcW w:w="1067" w:type="dxa"/>
            <w:vAlign w:val="center"/>
          </w:tcPr>
          <w:p w:rsidR="00CC0B7F" w:rsidRDefault="00CC0B7F">
            <w:pPr>
              <w:spacing w:line="276" w:lineRule="auto"/>
              <w:jc w:val="center"/>
              <w:rPr>
                <w:rFonts w:ascii="Times New Roman" w:eastAsia="仿宋" w:hAnsi="Times New Roman" w:cs="Times New Roman"/>
                <w:b/>
                <w:szCs w:val="21"/>
              </w:rPr>
            </w:pPr>
          </w:p>
        </w:tc>
        <w:tc>
          <w:tcPr>
            <w:tcW w:w="1065" w:type="dxa"/>
            <w:gridSpan w:val="2"/>
            <w:vAlign w:val="center"/>
          </w:tcPr>
          <w:p w:rsidR="00CC0B7F" w:rsidRDefault="00CC0B7F">
            <w:pPr>
              <w:spacing w:line="276" w:lineRule="auto"/>
              <w:jc w:val="left"/>
              <w:rPr>
                <w:rFonts w:ascii="Times New Roman" w:eastAsia="仿宋" w:hAnsi="Times New Roman" w:cs="Times New Roman"/>
                <w:b/>
                <w:szCs w:val="21"/>
              </w:rPr>
            </w:pPr>
          </w:p>
        </w:tc>
        <w:tc>
          <w:tcPr>
            <w:tcW w:w="1065" w:type="dxa"/>
            <w:gridSpan w:val="2"/>
            <w:vAlign w:val="center"/>
          </w:tcPr>
          <w:p w:rsidR="00CC0B7F" w:rsidRDefault="00CC0B7F">
            <w:pPr>
              <w:spacing w:line="276" w:lineRule="auto"/>
              <w:jc w:val="left"/>
              <w:rPr>
                <w:rFonts w:ascii="Times New Roman" w:eastAsia="仿宋" w:hAnsi="Times New Roman" w:cs="Times New Roman"/>
                <w:b/>
                <w:szCs w:val="21"/>
              </w:rPr>
            </w:pPr>
          </w:p>
        </w:tc>
        <w:tc>
          <w:tcPr>
            <w:tcW w:w="1065" w:type="dxa"/>
            <w:gridSpan w:val="2"/>
            <w:vAlign w:val="center"/>
          </w:tcPr>
          <w:p w:rsidR="00CC0B7F" w:rsidRDefault="00CC0B7F">
            <w:pPr>
              <w:spacing w:line="276" w:lineRule="auto"/>
              <w:jc w:val="left"/>
              <w:rPr>
                <w:rFonts w:ascii="Times New Roman" w:eastAsia="仿宋" w:hAnsi="Times New Roman" w:cs="Times New Roman"/>
                <w:b/>
                <w:szCs w:val="21"/>
              </w:rPr>
            </w:pPr>
          </w:p>
        </w:tc>
        <w:tc>
          <w:tcPr>
            <w:tcW w:w="1066" w:type="dxa"/>
            <w:vAlign w:val="center"/>
          </w:tcPr>
          <w:p w:rsidR="00CC0B7F" w:rsidRDefault="00CC0B7F">
            <w:pPr>
              <w:spacing w:line="276" w:lineRule="auto"/>
              <w:jc w:val="left"/>
              <w:rPr>
                <w:rFonts w:ascii="Times New Roman" w:eastAsia="仿宋" w:hAnsi="Times New Roman" w:cs="Times New Roman"/>
                <w:b/>
                <w:szCs w:val="21"/>
              </w:rPr>
            </w:pPr>
          </w:p>
        </w:tc>
      </w:tr>
      <w:tr w:rsidR="00CC0B7F">
        <w:trPr>
          <w:jc w:val="center"/>
        </w:trPr>
        <w:tc>
          <w:tcPr>
            <w:tcW w:w="1064" w:type="dxa"/>
            <w:vAlign w:val="center"/>
          </w:tcPr>
          <w:p w:rsidR="00CC0B7F" w:rsidRDefault="00B5314B">
            <w:pPr>
              <w:spacing w:line="276" w:lineRule="auto"/>
              <w:jc w:val="center"/>
              <w:rPr>
                <w:rFonts w:ascii="Times New Roman" w:eastAsia="仿宋" w:hAnsi="Times New Roman" w:cs="Times New Roman"/>
              </w:rPr>
            </w:pPr>
            <w:r>
              <w:rPr>
                <w:rFonts w:ascii="Times New Roman" w:eastAsia="仿宋" w:hAnsi="Times New Roman" w:cs="Times New Roman" w:hint="eastAsia"/>
              </w:rPr>
              <w:t>免疫原性</w:t>
            </w:r>
          </w:p>
        </w:tc>
        <w:tc>
          <w:tcPr>
            <w:tcW w:w="1065" w:type="dxa"/>
            <w:gridSpan w:val="2"/>
            <w:vAlign w:val="center"/>
          </w:tcPr>
          <w:p w:rsidR="00CC0B7F" w:rsidRDefault="00CC0B7F">
            <w:pPr>
              <w:spacing w:line="276" w:lineRule="auto"/>
              <w:jc w:val="center"/>
              <w:rPr>
                <w:rFonts w:ascii="Times New Roman" w:eastAsia="仿宋" w:hAnsi="Times New Roman" w:cs="Times New Roman"/>
                <w:b/>
                <w:szCs w:val="21"/>
              </w:rPr>
            </w:pPr>
          </w:p>
        </w:tc>
        <w:tc>
          <w:tcPr>
            <w:tcW w:w="1065" w:type="dxa"/>
            <w:gridSpan w:val="2"/>
            <w:vAlign w:val="center"/>
          </w:tcPr>
          <w:p w:rsidR="00CC0B7F" w:rsidRDefault="00CC0B7F">
            <w:pPr>
              <w:spacing w:line="276" w:lineRule="auto"/>
              <w:jc w:val="center"/>
              <w:rPr>
                <w:rFonts w:ascii="Times New Roman" w:eastAsia="仿宋" w:hAnsi="Times New Roman" w:cs="Times New Roman"/>
                <w:b/>
                <w:szCs w:val="21"/>
              </w:rPr>
            </w:pPr>
          </w:p>
        </w:tc>
        <w:tc>
          <w:tcPr>
            <w:tcW w:w="1067" w:type="dxa"/>
            <w:vAlign w:val="center"/>
          </w:tcPr>
          <w:p w:rsidR="00CC0B7F" w:rsidRDefault="00CC0B7F">
            <w:pPr>
              <w:spacing w:line="276" w:lineRule="auto"/>
              <w:jc w:val="center"/>
              <w:rPr>
                <w:rFonts w:ascii="Times New Roman" w:eastAsia="仿宋" w:hAnsi="Times New Roman" w:cs="Times New Roman"/>
                <w:b/>
                <w:szCs w:val="21"/>
              </w:rPr>
            </w:pPr>
          </w:p>
        </w:tc>
        <w:tc>
          <w:tcPr>
            <w:tcW w:w="1065" w:type="dxa"/>
            <w:gridSpan w:val="2"/>
            <w:vAlign w:val="center"/>
          </w:tcPr>
          <w:p w:rsidR="00CC0B7F" w:rsidRDefault="00CC0B7F">
            <w:pPr>
              <w:spacing w:line="276" w:lineRule="auto"/>
              <w:jc w:val="left"/>
              <w:rPr>
                <w:rFonts w:ascii="Times New Roman" w:eastAsia="仿宋" w:hAnsi="Times New Roman" w:cs="Times New Roman"/>
                <w:b/>
                <w:szCs w:val="21"/>
              </w:rPr>
            </w:pPr>
          </w:p>
        </w:tc>
        <w:tc>
          <w:tcPr>
            <w:tcW w:w="1065" w:type="dxa"/>
            <w:gridSpan w:val="2"/>
            <w:vAlign w:val="center"/>
          </w:tcPr>
          <w:p w:rsidR="00CC0B7F" w:rsidRDefault="00CC0B7F">
            <w:pPr>
              <w:spacing w:line="276" w:lineRule="auto"/>
              <w:jc w:val="left"/>
              <w:rPr>
                <w:rFonts w:ascii="Times New Roman" w:eastAsia="仿宋" w:hAnsi="Times New Roman" w:cs="Times New Roman"/>
                <w:b/>
                <w:szCs w:val="21"/>
              </w:rPr>
            </w:pPr>
          </w:p>
        </w:tc>
        <w:tc>
          <w:tcPr>
            <w:tcW w:w="1065" w:type="dxa"/>
            <w:gridSpan w:val="2"/>
            <w:vAlign w:val="center"/>
          </w:tcPr>
          <w:p w:rsidR="00CC0B7F" w:rsidRDefault="00CC0B7F">
            <w:pPr>
              <w:spacing w:line="276" w:lineRule="auto"/>
              <w:jc w:val="left"/>
              <w:rPr>
                <w:rFonts w:ascii="Times New Roman" w:eastAsia="仿宋" w:hAnsi="Times New Roman" w:cs="Times New Roman"/>
                <w:b/>
                <w:szCs w:val="21"/>
              </w:rPr>
            </w:pPr>
          </w:p>
        </w:tc>
        <w:tc>
          <w:tcPr>
            <w:tcW w:w="1066" w:type="dxa"/>
            <w:vAlign w:val="center"/>
          </w:tcPr>
          <w:p w:rsidR="00CC0B7F" w:rsidRDefault="00CC0B7F">
            <w:pPr>
              <w:spacing w:line="276" w:lineRule="auto"/>
              <w:jc w:val="left"/>
              <w:rPr>
                <w:rFonts w:ascii="Times New Roman" w:eastAsia="仿宋" w:hAnsi="Times New Roman" w:cs="Times New Roman"/>
                <w:b/>
                <w:szCs w:val="21"/>
              </w:rPr>
            </w:pPr>
          </w:p>
        </w:tc>
      </w:tr>
      <w:tr w:rsidR="00CC0B7F">
        <w:trPr>
          <w:jc w:val="center"/>
        </w:trPr>
        <w:tc>
          <w:tcPr>
            <w:tcW w:w="1064" w:type="dxa"/>
            <w:vAlign w:val="center"/>
          </w:tcPr>
          <w:p w:rsidR="00CC0B7F" w:rsidRDefault="00B5314B">
            <w:pPr>
              <w:spacing w:line="276" w:lineRule="auto"/>
              <w:jc w:val="center"/>
              <w:rPr>
                <w:rFonts w:ascii="Times New Roman" w:eastAsia="仿宋" w:hAnsi="Times New Roman" w:cs="Times New Roman"/>
              </w:rPr>
            </w:pPr>
            <w:r>
              <w:rPr>
                <w:rFonts w:ascii="Times New Roman" w:eastAsia="仿宋" w:hAnsi="Times New Roman" w:cs="Times New Roman" w:hint="eastAsia"/>
              </w:rPr>
              <w:t>其它</w:t>
            </w:r>
          </w:p>
        </w:tc>
        <w:tc>
          <w:tcPr>
            <w:tcW w:w="1065" w:type="dxa"/>
            <w:gridSpan w:val="2"/>
            <w:vAlign w:val="center"/>
          </w:tcPr>
          <w:p w:rsidR="00CC0B7F" w:rsidRDefault="00CC0B7F">
            <w:pPr>
              <w:spacing w:line="276" w:lineRule="auto"/>
              <w:jc w:val="center"/>
              <w:rPr>
                <w:rFonts w:ascii="Times New Roman" w:eastAsia="仿宋" w:hAnsi="Times New Roman" w:cs="Times New Roman"/>
                <w:b/>
                <w:szCs w:val="21"/>
              </w:rPr>
            </w:pPr>
          </w:p>
        </w:tc>
        <w:tc>
          <w:tcPr>
            <w:tcW w:w="1065" w:type="dxa"/>
            <w:gridSpan w:val="2"/>
            <w:vAlign w:val="center"/>
          </w:tcPr>
          <w:p w:rsidR="00CC0B7F" w:rsidRDefault="00CC0B7F">
            <w:pPr>
              <w:spacing w:line="276" w:lineRule="auto"/>
              <w:jc w:val="center"/>
              <w:rPr>
                <w:rFonts w:ascii="Times New Roman" w:eastAsia="仿宋" w:hAnsi="Times New Roman" w:cs="Times New Roman"/>
                <w:b/>
                <w:szCs w:val="21"/>
              </w:rPr>
            </w:pPr>
          </w:p>
        </w:tc>
        <w:tc>
          <w:tcPr>
            <w:tcW w:w="1067" w:type="dxa"/>
            <w:vAlign w:val="center"/>
          </w:tcPr>
          <w:p w:rsidR="00CC0B7F" w:rsidRDefault="00CC0B7F">
            <w:pPr>
              <w:spacing w:line="276" w:lineRule="auto"/>
              <w:jc w:val="center"/>
              <w:rPr>
                <w:rFonts w:ascii="Times New Roman" w:eastAsia="仿宋" w:hAnsi="Times New Roman" w:cs="Times New Roman"/>
                <w:b/>
                <w:szCs w:val="21"/>
              </w:rPr>
            </w:pPr>
          </w:p>
        </w:tc>
        <w:tc>
          <w:tcPr>
            <w:tcW w:w="1065" w:type="dxa"/>
            <w:gridSpan w:val="2"/>
            <w:vAlign w:val="center"/>
          </w:tcPr>
          <w:p w:rsidR="00CC0B7F" w:rsidRDefault="00CC0B7F">
            <w:pPr>
              <w:spacing w:line="276" w:lineRule="auto"/>
              <w:jc w:val="left"/>
              <w:rPr>
                <w:rFonts w:ascii="Times New Roman" w:eastAsia="仿宋" w:hAnsi="Times New Roman" w:cs="Times New Roman"/>
                <w:b/>
                <w:szCs w:val="21"/>
              </w:rPr>
            </w:pPr>
          </w:p>
        </w:tc>
        <w:tc>
          <w:tcPr>
            <w:tcW w:w="1065" w:type="dxa"/>
            <w:gridSpan w:val="2"/>
            <w:vAlign w:val="center"/>
          </w:tcPr>
          <w:p w:rsidR="00CC0B7F" w:rsidRDefault="00CC0B7F">
            <w:pPr>
              <w:spacing w:line="276" w:lineRule="auto"/>
              <w:jc w:val="left"/>
              <w:rPr>
                <w:rFonts w:ascii="Times New Roman" w:eastAsia="仿宋" w:hAnsi="Times New Roman" w:cs="Times New Roman"/>
                <w:b/>
                <w:szCs w:val="21"/>
              </w:rPr>
            </w:pPr>
          </w:p>
        </w:tc>
        <w:tc>
          <w:tcPr>
            <w:tcW w:w="1065" w:type="dxa"/>
            <w:gridSpan w:val="2"/>
            <w:vAlign w:val="center"/>
          </w:tcPr>
          <w:p w:rsidR="00CC0B7F" w:rsidRDefault="00CC0B7F">
            <w:pPr>
              <w:spacing w:line="276" w:lineRule="auto"/>
              <w:jc w:val="left"/>
              <w:rPr>
                <w:rFonts w:ascii="Times New Roman" w:eastAsia="仿宋" w:hAnsi="Times New Roman" w:cs="Times New Roman"/>
                <w:b/>
                <w:szCs w:val="21"/>
              </w:rPr>
            </w:pPr>
          </w:p>
        </w:tc>
        <w:tc>
          <w:tcPr>
            <w:tcW w:w="1066" w:type="dxa"/>
            <w:vAlign w:val="center"/>
          </w:tcPr>
          <w:p w:rsidR="00CC0B7F" w:rsidRDefault="00CC0B7F">
            <w:pPr>
              <w:spacing w:line="276" w:lineRule="auto"/>
              <w:jc w:val="left"/>
              <w:rPr>
                <w:rFonts w:ascii="Times New Roman" w:eastAsia="仿宋" w:hAnsi="Times New Roman" w:cs="Times New Roman"/>
                <w:b/>
                <w:szCs w:val="21"/>
              </w:rPr>
            </w:pPr>
          </w:p>
        </w:tc>
      </w:tr>
      <w:tr w:rsidR="00CC0B7F">
        <w:trPr>
          <w:trHeight w:val="1996"/>
          <w:jc w:val="center"/>
        </w:trPr>
        <w:tc>
          <w:tcPr>
            <w:tcW w:w="1064" w:type="dxa"/>
            <w:vAlign w:val="center"/>
          </w:tcPr>
          <w:p w:rsidR="00CC0B7F" w:rsidRDefault="00B5314B">
            <w:pPr>
              <w:spacing w:line="276" w:lineRule="auto"/>
              <w:jc w:val="center"/>
              <w:rPr>
                <w:rFonts w:ascii="Times New Roman" w:eastAsia="仿宋" w:hAnsi="Times New Roman" w:cs="Times New Roman"/>
                <w:b/>
              </w:rPr>
            </w:pPr>
            <w:r>
              <w:rPr>
                <w:rFonts w:ascii="Times New Roman" w:eastAsia="仿宋" w:hAnsi="Times New Roman" w:cs="Times New Roman" w:hint="eastAsia"/>
                <w:b/>
              </w:rPr>
              <w:t>药师建议</w:t>
            </w:r>
          </w:p>
        </w:tc>
        <w:tc>
          <w:tcPr>
            <w:tcW w:w="7458" w:type="dxa"/>
            <w:gridSpan w:val="12"/>
            <w:vAlign w:val="center"/>
          </w:tcPr>
          <w:p w:rsidR="00CC0B7F" w:rsidRDefault="00CC0B7F">
            <w:pPr>
              <w:spacing w:line="276" w:lineRule="auto"/>
              <w:jc w:val="left"/>
              <w:rPr>
                <w:rFonts w:ascii="Times New Roman" w:eastAsia="仿宋" w:hAnsi="Times New Roman" w:cs="Times New Roman"/>
                <w:b/>
                <w:szCs w:val="21"/>
              </w:rPr>
            </w:pPr>
          </w:p>
        </w:tc>
      </w:tr>
    </w:tbl>
    <w:p w:rsidR="00CC0B7F" w:rsidRDefault="00B5314B">
      <w:pPr>
        <w:spacing w:line="360" w:lineRule="auto"/>
        <w:ind w:firstLineChars="200" w:firstLine="422"/>
        <w:rPr>
          <w:rFonts w:ascii="Times New Roman" w:eastAsia="仿宋" w:hAnsi="仿宋" w:cs="Times New Roman"/>
          <w:b/>
          <w:bCs/>
          <w:szCs w:val="21"/>
        </w:rPr>
      </w:pPr>
      <w:r>
        <w:rPr>
          <w:rFonts w:ascii="Times New Roman" w:eastAsia="仿宋" w:hAnsi="Times New Roman" w:cs="Times New Roman" w:hint="eastAsia"/>
          <w:b/>
          <w:bCs/>
          <w:szCs w:val="24"/>
        </w:rPr>
        <w:t>3</w:t>
      </w:r>
      <w:r>
        <w:rPr>
          <w:rFonts w:ascii="Times New Roman" w:eastAsia="仿宋" w:hAnsi="Times New Roman" w:cs="Times New Roman"/>
          <w:b/>
          <w:bCs/>
          <w:szCs w:val="24"/>
        </w:rPr>
        <w:t>.</w:t>
      </w:r>
      <w:r>
        <w:rPr>
          <w:rFonts w:ascii="Times New Roman" w:eastAsia="仿宋" w:hAnsi="仿宋" w:cs="Times New Roman"/>
          <w:b/>
          <w:bCs/>
          <w:szCs w:val="21"/>
        </w:rPr>
        <w:t>警惕抗肿瘤生物</w:t>
      </w:r>
      <w:proofErr w:type="gramStart"/>
      <w:r>
        <w:rPr>
          <w:rFonts w:ascii="Times New Roman" w:eastAsia="仿宋" w:hAnsi="仿宋" w:cs="Times New Roman"/>
          <w:b/>
          <w:bCs/>
          <w:szCs w:val="21"/>
        </w:rPr>
        <w:t>类似药相关</w:t>
      </w:r>
      <w:proofErr w:type="gramEnd"/>
      <w:r>
        <w:rPr>
          <w:rFonts w:ascii="Times New Roman" w:eastAsia="仿宋" w:hAnsi="仿宋" w:cs="Times New Roman"/>
          <w:b/>
          <w:bCs/>
          <w:szCs w:val="21"/>
        </w:rPr>
        <w:t>免疫原性</w:t>
      </w:r>
    </w:p>
    <w:p w:rsidR="00CC0B7F" w:rsidRDefault="00B5314B">
      <w:pPr>
        <w:spacing w:line="360" w:lineRule="auto"/>
        <w:ind w:firstLineChars="200" w:firstLine="420"/>
        <w:rPr>
          <w:rFonts w:ascii="Times New Roman" w:eastAsia="仿宋" w:hAnsi="Times New Roman" w:cs="Times New Roman"/>
          <w:bCs/>
          <w:szCs w:val="24"/>
        </w:rPr>
      </w:pPr>
      <w:r>
        <w:rPr>
          <w:rFonts w:ascii="Times New Roman" w:eastAsia="仿宋" w:hAnsi="Times New Roman" w:cs="Times New Roman" w:hint="eastAsia"/>
          <w:bCs/>
          <w:szCs w:val="24"/>
        </w:rPr>
        <w:t>抗肿瘤生物</w:t>
      </w:r>
      <w:proofErr w:type="gramStart"/>
      <w:r>
        <w:rPr>
          <w:rFonts w:ascii="Times New Roman" w:eastAsia="仿宋" w:hAnsi="Times New Roman" w:cs="Times New Roman" w:hint="eastAsia"/>
          <w:bCs/>
          <w:szCs w:val="24"/>
        </w:rPr>
        <w:t>类似药</w:t>
      </w:r>
      <w:proofErr w:type="gramEnd"/>
      <w:r>
        <w:rPr>
          <w:rFonts w:ascii="Times New Roman" w:eastAsia="仿宋" w:hAnsi="Times New Roman" w:cs="Times New Roman" w:hint="eastAsia"/>
          <w:bCs/>
          <w:szCs w:val="24"/>
        </w:rPr>
        <w:t>属于生物制品，在使用过程中可诱导人体产生</w:t>
      </w:r>
      <w:r>
        <w:rPr>
          <w:rFonts w:ascii="Times New Roman" w:eastAsia="仿宋" w:hAnsi="Times New Roman" w:cs="Times New Roman" w:hint="eastAsia"/>
          <w:bCs/>
          <w:szCs w:val="24"/>
        </w:rPr>
        <w:t xml:space="preserve">2 </w:t>
      </w:r>
      <w:r>
        <w:rPr>
          <w:rFonts w:ascii="Times New Roman" w:eastAsia="仿宋" w:hAnsi="Times New Roman" w:cs="Times New Roman" w:hint="eastAsia"/>
          <w:bCs/>
          <w:szCs w:val="24"/>
        </w:rPr>
        <w:t>种类型的抗药物抗体，即中和抗体和非中和抗体。中和抗体可与生物制品的内源性作用部位产生交叉反应，从而对安全性和疗效产生负面影响。非中和抗体可通过识别其他表位，形成免疫复合物，从而影响生物药的药代动力学和药效学，还可通过表位扩展从而增加中和抗体的生成。生产、纯化、包装、运输和储存条件等轻微改变都可能影响抗肿瘤生物</w:t>
      </w:r>
      <w:proofErr w:type="gramStart"/>
      <w:r>
        <w:rPr>
          <w:rFonts w:ascii="Times New Roman" w:eastAsia="仿宋" w:hAnsi="Times New Roman" w:cs="Times New Roman" w:hint="eastAsia"/>
          <w:bCs/>
          <w:szCs w:val="24"/>
        </w:rPr>
        <w:t>类似药</w:t>
      </w:r>
      <w:proofErr w:type="gramEnd"/>
      <w:r>
        <w:rPr>
          <w:rFonts w:ascii="Times New Roman" w:eastAsia="仿宋" w:hAnsi="Times New Roman" w:cs="Times New Roman" w:hint="eastAsia"/>
          <w:bCs/>
          <w:szCs w:val="24"/>
        </w:rPr>
        <w:t>的结构，进而发生免疫原性。同时，剂量、剂型、给药途径以及患者个体因素（如特异性反应和免疫抑制）也会影响免疫原性的产生。某些情况下，免疫反应可能很严重，造成过敏反应、输液反应、过敏性休克，甚至可能危及生命。因此，临床上使用抗肿瘤生物</w:t>
      </w:r>
      <w:proofErr w:type="gramStart"/>
      <w:r>
        <w:rPr>
          <w:rFonts w:ascii="Times New Roman" w:eastAsia="仿宋" w:hAnsi="Times New Roman" w:cs="Times New Roman" w:hint="eastAsia"/>
          <w:bCs/>
          <w:szCs w:val="24"/>
        </w:rPr>
        <w:t>类似药</w:t>
      </w:r>
      <w:proofErr w:type="gramEnd"/>
      <w:r>
        <w:rPr>
          <w:rFonts w:ascii="Times New Roman" w:eastAsia="仿宋" w:hAnsi="Times New Roman" w:cs="Times New Roman" w:hint="eastAsia"/>
          <w:bCs/>
          <w:szCs w:val="24"/>
        </w:rPr>
        <w:t>时，需警惕免疫原性的产生，识别不同人群免疫原性风险，包括</w:t>
      </w:r>
      <w:proofErr w:type="gramStart"/>
      <w:r>
        <w:rPr>
          <w:rFonts w:ascii="Times New Roman" w:eastAsia="仿宋" w:hAnsi="Times New Roman" w:cs="Times New Roman" w:hint="eastAsia"/>
          <w:bCs/>
          <w:szCs w:val="24"/>
        </w:rPr>
        <w:t>未经治患者继</w:t>
      </w:r>
      <w:proofErr w:type="gramEnd"/>
      <w:r>
        <w:rPr>
          <w:rFonts w:ascii="Times New Roman" w:eastAsia="仿宋" w:hAnsi="Times New Roman" w:cs="Times New Roman" w:hint="eastAsia"/>
          <w:bCs/>
          <w:szCs w:val="24"/>
        </w:rPr>
        <w:t>发性疗效的降低、经</w:t>
      </w:r>
      <w:proofErr w:type="gramStart"/>
      <w:r>
        <w:rPr>
          <w:rFonts w:ascii="Times New Roman" w:eastAsia="仿宋" w:hAnsi="Times New Roman" w:cs="Times New Roman" w:hint="eastAsia"/>
          <w:bCs/>
          <w:szCs w:val="24"/>
        </w:rPr>
        <w:t>治患者</w:t>
      </w:r>
      <w:proofErr w:type="gramEnd"/>
      <w:r>
        <w:rPr>
          <w:rFonts w:ascii="Times New Roman" w:eastAsia="仿宋" w:hAnsi="Times New Roman" w:cs="Times New Roman" w:hint="eastAsia"/>
          <w:bCs/>
          <w:szCs w:val="24"/>
        </w:rPr>
        <w:t>疗效的降低以及不良反应的增加。</w:t>
      </w:r>
    </w:p>
    <w:p w:rsidR="00CC0B7F" w:rsidRDefault="00B5314B">
      <w:pPr>
        <w:spacing w:line="360" w:lineRule="auto"/>
        <w:ind w:firstLineChars="200" w:firstLine="422"/>
        <w:jc w:val="left"/>
        <w:rPr>
          <w:rFonts w:ascii="Times New Roman" w:eastAsia="仿宋" w:hAnsi="Times New Roman" w:cs="Times New Roman"/>
          <w:b/>
          <w:szCs w:val="21"/>
        </w:rPr>
      </w:pPr>
      <w:r>
        <w:rPr>
          <w:rFonts w:ascii="Times New Roman" w:eastAsia="仿宋" w:hAnsi="仿宋" w:cs="Times New Roman" w:hint="eastAsia"/>
          <w:b/>
          <w:szCs w:val="21"/>
        </w:rPr>
        <w:t>四、</w:t>
      </w:r>
      <w:r>
        <w:rPr>
          <w:rFonts w:ascii="Times New Roman" w:eastAsia="仿宋" w:hAnsi="仿宋" w:cs="Times New Roman"/>
          <w:b/>
          <w:szCs w:val="21"/>
        </w:rPr>
        <w:t>抗肿瘤生物</w:t>
      </w:r>
      <w:proofErr w:type="gramStart"/>
      <w:r>
        <w:rPr>
          <w:rFonts w:ascii="Times New Roman" w:eastAsia="仿宋" w:hAnsi="仿宋" w:cs="Times New Roman"/>
          <w:b/>
          <w:szCs w:val="21"/>
        </w:rPr>
        <w:t>类似药</w:t>
      </w:r>
      <w:proofErr w:type="gramEnd"/>
      <w:r>
        <w:rPr>
          <w:rFonts w:ascii="Times New Roman" w:eastAsia="仿宋" w:hAnsi="仿宋" w:cs="Times New Roman" w:hint="eastAsia"/>
          <w:b/>
          <w:szCs w:val="21"/>
        </w:rPr>
        <w:t>的</w:t>
      </w:r>
      <w:r>
        <w:rPr>
          <w:rFonts w:ascii="Times New Roman" w:eastAsia="仿宋" w:hAnsi="仿宋" w:cs="Times New Roman" w:hint="eastAsia"/>
          <w:b/>
          <w:bCs/>
          <w:szCs w:val="21"/>
        </w:rPr>
        <w:t>医护患宣教要点</w:t>
      </w:r>
    </w:p>
    <w:p w:rsidR="00CC0B7F" w:rsidRDefault="00B5314B">
      <w:pPr>
        <w:spacing w:line="360" w:lineRule="auto"/>
        <w:ind w:firstLineChars="200" w:firstLine="422"/>
        <w:rPr>
          <w:rFonts w:ascii="Times New Roman" w:eastAsia="仿宋" w:hAnsi="Times New Roman" w:cs="Times New Roman"/>
          <w:b/>
          <w:bCs/>
          <w:szCs w:val="24"/>
        </w:rPr>
      </w:pPr>
      <w:bookmarkStart w:id="11" w:name="OLE_LINK13"/>
      <w:bookmarkStart w:id="12" w:name="OLE_LINK14"/>
      <w:r>
        <w:rPr>
          <w:rFonts w:ascii="Times New Roman" w:eastAsia="仿宋" w:hAnsi="Times New Roman" w:cs="Times New Roman"/>
          <w:b/>
          <w:szCs w:val="24"/>
        </w:rPr>
        <w:t>1</w:t>
      </w:r>
      <w:r>
        <w:rPr>
          <w:rFonts w:ascii="Times New Roman" w:eastAsia="仿宋" w:hAnsi="Times New Roman" w:cs="Times New Roman"/>
          <w:b/>
          <w:szCs w:val="24"/>
        </w:rPr>
        <w:t>、</w:t>
      </w:r>
      <w:bookmarkEnd w:id="11"/>
      <w:bookmarkEnd w:id="12"/>
      <w:r>
        <w:rPr>
          <w:rFonts w:ascii="Times New Roman" w:eastAsia="仿宋" w:hAnsi="Times New Roman" w:cs="Times New Roman" w:hint="eastAsia"/>
          <w:b/>
          <w:bCs/>
          <w:szCs w:val="24"/>
        </w:rPr>
        <w:t>抗肿瘤生物</w:t>
      </w:r>
      <w:proofErr w:type="gramStart"/>
      <w:r>
        <w:rPr>
          <w:rFonts w:ascii="Times New Roman" w:eastAsia="仿宋" w:hAnsi="Times New Roman" w:cs="Times New Roman" w:hint="eastAsia"/>
          <w:b/>
          <w:bCs/>
          <w:szCs w:val="24"/>
        </w:rPr>
        <w:t>类似药</w:t>
      </w:r>
      <w:proofErr w:type="gramEnd"/>
      <w:r>
        <w:rPr>
          <w:rFonts w:ascii="Times New Roman" w:eastAsia="仿宋" w:hAnsi="Times New Roman" w:cs="Times New Roman" w:hint="eastAsia"/>
          <w:b/>
          <w:bCs/>
          <w:szCs w:val="24"/>
        </w:rPr>
        <w:t>医护宣教要点</w:t>
      </w:r>
    </w:p>
    <w:p w:rsidR="00CC0B7F" w:rsidRDefault="00B5314B">
      <w:pPr>
        <w:spacing w:line="360" w:lineRule="auto"/>
        <w:ind w:firstLineChars="200" w:firstLine="422"/>
        <w:rPr>
          <w:rFonts w:ascii="Times New Roman" w:eastAsia="仿宋" w:hAnsi="Times New Roman" w:cs="Times New Roman"/>
          <w:b/>
          <w:bCs/>
          <w:szCs w:val="24"/>
        </w:rPr>
      </w:pPr>
      <w:r>
        <w:rPr>
          <w:rFonts w:ascii="Times New Roman" w:eastAsia="仿宋" w:hAnsi="Times New Roman" w:cs="Times New Roman" w:hint="eastAsia"/>
          <w:b/>
          <w:bCs/>
          <w:szCs w:val="24"/>
        </w:rPr>
        <w:t>（</w:t>
      </w:r>
      <w:r>
        <w:rPr>
          <w:rFonts w:ascii="Times New Roman" w:eastAsia="仿宋" w:hAnsi="Times New Roman" w:cs="Times New Roman" w:hint="eastAsia"/>
          <w:b/>
          <w:bCs/>
          <w:szCs w:val="24"/>
        </w:rPr>
        <w:t>1</w:t>
      </w:r>
      <w:r>
        <w:rPr>
          <w:rFonts w:ascii="Times New Roman" w:eastAsia="仿宋" w:hAnsi="Times New Roman" w:cs="Times New Roman" w:hint="eastAsia"/>
          <w:b/>
          <w:bCs/>
          <w:szCs w:val="24"/>
        </w:rPr>
        <w:t>）熟悉抗肿瘤生物</w:t>
      </w:r>
      <w:proofErr w:type="gramStart"/>
      <w:r>
        <w:rPr>
          <w:rFonts w:ascii="Times New Roman" w:eastAsia="仿宋" w:hAnsi="Times New Roman" w:cs="Times New Roman" w:hint="eastAsia"/>
          <w:b/>
          <w:bCs/>
          <w:szCs w:val="24"/>
        </w:rPr>
        <w:t>类似药</w:t>
      </w:r>
      <w:proofErr w:type="gramEnd"/>
      <w:r>
        <w:rPr>
          <w:rFonts w:ascii="Times New Roman" w:eastAsia="仿宋" w:hAnsi="Times New Roman" w:cs="Times New Roman" w:hint="eastAsia"/>
          <w:b/>
          <w:bCs/>
          <w:szCs w:val="24"/>
        </w:rPr>
        <w:t>与原研药研发过程的异同</w:t>
      </w:r>
    </w:p>
    <w:p w:rsidR="00CC0B7F" w:rsidRDefault="00B5314B">
      <w:pPr>
        <w:spacing w:line="360" w:lineRule="auto"/>
        <w:ind w:firstLineChars="200" w:firstLine="420"/>
        <w:rPr>
          <w:rFonts w:ascii="Times New Roman" w:eastAsia="仿宋" w:hAnsi="仿宋" w:cs="Times New Roman"/>
          <w:szCs w:val="21"/>
        </w:rPr>
      </w:pPr>
      <w:r>
        <w:rPr>
          <w:rFonts w:ascii="Times New Roman" w:eastAsia="仿宋" w:hAnsi="Times New Roman" w:cs="Times New Roman" w:hint="eastAsia"/>
          <w:bCs/>
          <w:szCs w:val="24"/>
        </w:rPr>
        <w:lastRenderedPageBreak/>
        <w:t>尽管</w:t>
      </w:r>
      <w:proofErr w:type="gramStart"/>
      <w:r>
        <w:rPr>
          <w:rFonts w:ascii="Times New Roman" w:eastAsia="仿宋" w:hAnsi="Times New Roman" w:cs="Times New Roman" w:hint="eastAsia"/>
          <w:bCs/>
          <w:szCs w:val="24"/>
        </w:rPr>
        <w:t>获批抗肿瘤</w:t>
      </w:r>
      <w:proofErr w:type="gramEnd"/>
      <w:r>
        <w:rPr>
          <w:rFonts w:ascii="Times New Roman" w:eastAsia="仿宋" w:hAnsi="Times New Roman" w:cs="Times New Roman" w:hint="eastAsia"/>
          <w:bCs/>
          <w:szCs w:val="24"/>
        </w:rPr>
        <w:t>生物</w:t>
      </w:r>
      <w:proofErr w:type="gramStart"/>
      <w:r>
        <w:rPr>
          <w:rFonts w:ascii="Times New Roman" w:eastAsia="仿宋" w:hAnsi="Times New Roman" w:cs="Times New Roman" w:hint="eastAsia"/>
          <w:bCs/>
          <w:szCs w:val="24"/>
        </w:rPr>
        <w:t>类似药</w:t>
      </w:r>
      <w:proofErr w:type="gramEnd"/>
      <w:r>
        <w:rPr>
          <w:rFonts w:ascii="Times New Roman" w:eastAsia="仿宋" w:hAnsi="Times New Roman" w:cs="Times New Roman" w:hint="eastAsia"/>
          <w:bCs/>
          <w:szCs w:val="24"/>
        </w:rPr>
        <w:t>已被证实在</w:t>
      </w:r>
      <w:r>
        <w:rPr>
          <w:rFonts w:ascii="Times New Roman" w:eastAsia="仿宋" w:hAnsi="仿宋" w:cs="Times New Roman"/>
          <w:szCs w:val="21"/>
        </w:rPr>
        <w:t>质量、安全性和有效性方面与已获准注册的参照药具有相似性</w:t>
      </w:r>
      <w:r>
        <w:rPr>
          <w:rFonts w:ascii="Times New Roman" w:eastAsia="仿宋" w:hAnsi="仿宋" w:cs="Times New Roman" w:hint="eastAsia"/>
          <w:szCs w:val="21"/>
        </w:rPr>
        <w:t>，但</w:t>
      </w:r>
      <w:r>
        <w:rPr>
          <w:rFonts w:ascii="Times New Roman" w:eastAsia="仿宋" w:hAnsi="仿宋" w:cs="Times New Roman"/>
          <w:szCs w:val="21"/>
        </w:rPr>
        <w:t>单抗生</w:t>
      </w:r>
      <w:proofErr w:type="gramStart"/>
      <w:r>
        <w:rPr>
          <w:rFonts w:ascii="Times New Roman" w:eastAsia="仿宋" w:hAnsi="仿宋" w:cs="Times New Roman"/>
          <w:szCs w:val="21"/>
        </w:rPr>
        <w:t>物类似药</w:t>
      </w:r>
      <w:proofErr w:type="gramEnd"/>
      <w:r>
        <w:rPr>
          <w:rFonts w:ascii="Times New Roman" w:eastAsia="仿宋" w:hAnsi="仿宋" w:cs="Times New Roman"/>
          <w:szCs w:val="21"/>
        </w:rPr>
        <w:t>与</w:t>
      </w:r>
      <w:r>
        <w:rPr>
          <w:rFonts w:ascii="Times New Roman" w:eastAsia="仿宋" w:hAnsi="仿宋" w:cs="Times New Roman" w:hint="eastAsia"/>
          <w:szCs w:val="21"/>
        </w:rPr>
        <w:t>参照</w:t>
      </w:r>
      <w:r>
        <w:rPr>
          <w:rFonts w:ascii="Times New Roman" w:eastAsia="仿宋" w:hAnsi="仿宋" w:cs="Times New Roman"/>
          <w:szCs w:val="21"/>
        </w:rPr>
        <w:t>药在物质结构和功能等方面不可能达到完全的精确复制，</w:t>
      </w:r>
      <w:r>
        <w:rPr>
          <w:rFonts w:ascii="Times New Roman" w:eastAsia="仿宋" w:hAnsi="仿宋" w:cs="Times New Roman" w:hint="eastAsia"/>
          <w:szCs w:val="21"/>
        </w:rPr>
        <w:t>且选择不同的参照药以及生产工艺的轻微变化等均可能导致</w:t>
      </w:r>
      <w:r>
        <w:rPr>
          <w:rFonts w:ascii="Times New Roman" w:eastAsia="仿宋" w:hAnsi="仿宋" w:cs="Times New Roman"/>
          <w:szCs w:val="21"/>
        </w:rPr>
        <w:t>生物</w:t>
      </w:r>
      <w:proofErr w:type="gramStart"/>
      <w:r>
        <w:rPr>
          <w:rFonts w:ascii="Times New Roman" w:eastAsia="仿宋" w:hAnsi="仿宋" w:cs="Times New Roman"/>
          <w:szCs w:val="21"/>
        </w:rPr>
        <w:t>类似药</w:t>
      </w:r>
      <w:proofErr w:type="gramEnd"/>
      <w:r>
        <w:rPr>
          <w:rFonts w:ascii="Times New Roman" w:eastAsia="仿宋" w:hAnsi="仿宋" w:cs="Times New Roman"/>
          <w:szCs w:val="21"/>
        </w:rPr>
        <w:t>与</w:t>
      </w:r>
      <w:r>
        <w:rPr>
          <w:rFonts w:ascii="Times New Roman" w:eastAsia="仿宋" w:hAnsi="仿宋" w:cs="Times New Roman" w:hint="eastAsia"/>
          <w:szCs w:val="21"/>
        </w:rPr>
        <w:t>参照</w:t>
      </w:r>
      <w:proofErr w:type="gramStart"/>
      <w:r>
        <w:rPr>
          <w:rFonts w:ascii="Times New Roman" w:eastAsia="仿宋" w:hAnsi="仿宋" w:cs="Times New Roman"/>
          <w:szCs w:val="21"/>
        </w:rPr>
        <w:t>药</w:t>
      </w:r>
      <w:r>
        <w:rPr>
          <w:rFonts w:ascii="Times New Roman" w:eastAsia="仿宋" w:hAnsi="仿宋" w:cs="Times New Roman" w:hint="eastAsia"/>
          <w:szCs w:val="21"/>
        </w:rPr>
        <w:t>之间</w:t>
      </w:r>
      <w:proofErr w:type="gramEnd"/>
      <w:r>
        <w:rPr>
          <w:rFonts w:ascii="Times New Roman" w:eastAsia="仿宋" w:hAnsi="仿宋" w:cs="Times New Roman"/>
          <w:szCs w:val="21"/>
        </w:rPr>
        <w:t>相似性的逐渐漂移。此外，生物</w:t>
      </w:r>
      <w:proofErr w:type="gramStart"/>
      <w:r>
        <w:rPr>
          <w:rFonts w:ascii="Times New Roman" w:eastAsia="仿宋" w:hAnsi="仿宋" w:cs="Times New Roman"/>
          <w:szCs w:val="21"/>
        </w:rPr>
        <w:t>类似药</w:t>
      </w:r>
      <w:proofErr w:type="gramEnd"/>
      <w:r>
        <w:rPr>
          <w:rFonts w:ascii="Times New Roman" w:eastAsia="仿宋" w:hAnsi="仿宋" w:cs="Times New Roman"/>
          <w:szCs w:val="21"/>
        </w:rPr>
        <w:t>上市前的临床数据有限，某些潜在的罕见或严重的安全问题无法完全暴露出来。</w:t>
      </w:r>
    </w:p>
    <w:p w:rsidR="00CC0B7F" w:rsidRDefault="00B5314B">
      <w:pPr>
        <w:spacing w:line="360" w:lineRule="auto"/>
        <w:ind w:firstLineChars="200" w:firstLine="422"/>
        <w:rPr>
          <w:rFonts w:ascii="Times New Roman" w:eastAsia="仿宋" w:hAnsi="Times New Roman" w:cs="Times New Roman"/>
          <w:b/>
          <w:bCs/>
          <w:szCs w:val="24"/>
        </w:rPr>
      </w:pPr>
      <w:r>
        <w:rPr>
          <w:rFonts w:ascii="Times New Roman" w:eastAsia="仿宋" w:hAnsi="Times New Roman" w:cs="Times New Roman" w:hint="eastAsia"/>
          <w:b/>
          <w:bCs/>
          <w:szCs w:val="24"/>
        </w:rPr>
        <w:t>（</w:t>
      </w:r>
      <w:r>
        <w:rPr>
          <w:rFonts w:ascii="Times New Roman" w:eastAsia="仿宋" w:hAnsi="Times New Roman" w:cs="Times New Roman"/>
          <w:b/>
          <w:bCs/>
          <w:szCs w:val="24"/>
        </w:rPr>
        <w:t>2</w:t>
      </w:r>
      <w:r>
        <w:rPr>
          <w:rFonts w:ascii="Times New Roman" w:eastAsia="仿宋" w:hAnsi="Times New Roman" w:cs="Times New Roman" w:hint="eastAsia"/>
          <w:b/>
          <w:bCs/>
          <w:szCs w:val="24"/>
        </w:rPr>
        <w:t>）</w:t>
      </w:r>
      <w:bookmarkStart w:id="13" w:name="OLE_LINK21"/>
      <w:bookmarkStart w:id="14" w:name="OLE_LINK22"/>
      <w:r>
        <w:rPr>
          <w:rFonts w:ascii="Times New Roman" w:eastAsia="仿宋" w:hAnsi="Times New Roman" w:cs="Times New Roman" w:hint="eastAsia"/>
          <w:b/>
          <w:bCs/>
          <w:szCs w:val="24"/>
        </w:rPr>
        <w:t>防治抗肿瘤生物</w:t>
      </w:r>
      <w:proofErr w:type="gramStart"/>
      <w:r>
        <w:rPr>
          <w:rFonts w:ascii="Times New Roman" w:eastAsia="仿宋" w:hAnsi="Times New Roman" w:cs="Times New Roman" w:hint="eastAsia"/>
          <w:b/>
          <w:bCs/>
          <w:szCs w:val="24"/>
        </w:rPr>
        <w:t>类似药</w:t>
      </w:r>
      <w:proofErr w:type="gramEnd"/>
      <w:r>
        <w:rPr>
          <w:rFonts w:ascii="Times New Roman" w:eastAsia="仿宋" w:hAnsi="Times New Roman" w:cs="Times New Roman" w:hint="eastAsia"/>
          <w:b/>
          <w:bCs/>
          <w:szCs w:val="24"/>
        </w:rPr>
        <w:t>的免疫原性</w:t>
      </w:r>
      <w:bookmarkEnd w:id="13"/>
      <w:bookmarkEnd w:id="14"/>
    </w:p>
    <w:p w:rsidR="00CC0B7F" w:rsidRDefault="00B5314B">
      <w:pPr>
        <w:spacing w:line="360" w:lineRule="auto"/>
        <w:ind w:firstLineChars="200" w:firstLine="420"/>
        <w:rPr>
          <w:rFonts w:ascii="Times New Roman" w:eastAsia="仿宋" w:hAnsi="Times New Roman" w:cs="Times New Roman"/>
          <w:szCs w:val="24"/>
        </w:rPr>
      </w:pPr>
      <w:r>
        <w:rPr>
          <w:rFonts w:ascii="Times New Roman" w:eastAsia="仿宋" w:hAnsi="仿宋" w:cs="Times New Roman" w:hint="eastAsia"/>
          <w:bCs/>
          <w:szCs w:val="21"/>
        </w:rPr>
        <w:t>抗肿瘤生物</w:t>
      </w:r>
      <w:proofErr w:type="gramStart"/>
      <w:r>
        <w:rPr>
          <w:rFonts w:ascii="Times New Roman" w:eastAsia="仿宋" w:hAnsi="仿宋" w:cs="Times New Roman" w:hint="eastAsia"/>
          <w:bCs/>
          <w:szCs w:val="21"/>
        </w:rPr>
        <w:t>类似药</w:t>
      </w:r>
      <w:proofErr w:type="gramEnd"/>
      <w:r>
        <w:rPr>
          <w:rFonts w:ascii="Times New Roman" w:eastAsia="仿宋" w:hAnsi="仿宋" w:cs="Times New Roman" w:hint="eastAsia"/>
          <w:bCs/>
          <w:szCs w:val="21"/>
        </w:rPr>
        <w:t>在使用过程中可诱导人体产生中和抗体和非中和抗体，可能对安全性和疗效产生负面影响。除了生产工艺等可能影响抗肿瘤生物</w:t>
      </w:r>
      <w:proofErr w:type="gramStart"/>
      <w:r>
        <w:rPr>
          <w:rFonts w:ascii="Times New Roman" w:eastAsia="仿宋" w:hAnsi="仿宋" w:cs="Times New Roman" w:hint="eastAsia"/>
          <w:bCs/>
          <w:szCs w:val="21"/>
        </w:rPr>
        <w:t>类似药</w:t>
      </w:r>
      <w:proofErr w:type="gramEnd"/>
      <w:r>
        <w:rPr>
          <w:rFonts w:ascii="Times New Roman" w:eastAsia="仿宋" w:hAnsi="仿宋" w:cs="Times New Roman" w:hint="eastAsia"/>
          <w:bCs/>
          <w:szCs w:val="21"/>
        </w:rPr>
        <w:t>的免疫原性，剂量、剂型、给药途径以及患者个体因素（如特异性反应和免疫抑制）也会影响免疫原性的产生。医护应尽早识别免疫原性较高风险的人群，包括患有</w:t>
      </w:r>
      <w:r>
        <w:rPr>
          <w:rFonts w:ascii="Times New Roman" w:eastAsia="仿宋" w:hAnsi="Times New Roman" w:cs="Times New Roman" w:hint="eastAsia"/>
          <w:szCs w:val="24"/>
        </w:rPr>
        <w:t>自身免疫性疾病、具有高肿瘤负荷或者外周血恶性细胞数目等患者。给予抗肿瘤生物</w:t>
      </w:r>
      <w:proofErr w:type="gramStart"/>
      <w:r>
        <w:rPr>
          <w:rFonts w:ascii="Times New Roman" w:eastAsia="仿宋" w:hAnsi="Times New Roman" w:cs="Times New Roman" w:hint="eastAsia"/>
          <w:szCs w:val="24"/>
        </w:rPr>
        <w:t>类似药</w:t>
      </w:r>
      <w:proofErr w:type="gramEnd"/>
      <w:r>
        <w:rPr>
          <w:rFonts w:ascii="Times New Roman" w:eastAsia="仿宋" w:hAnsi="Times New Roman" w:cs="Times New Roman" w:hint="eastAsia"/>
          <w:szCs w:val="24"/>
        </w:rPr>
        <w:t>前，需谨慎评估使用诱发免疫原性的风险，并对免疫原性风险较高的人群给予相应的预防措施，如降低肿瘤负荷的预备治疗、第</w:t>
      </w:r>
      <w:r>
        <w:rPr>
          <w:rFonts w:ascii="Times New Roman" w:eastAsia="仿宋" w:hAnsi="Times New Roman" w:cs="Times New Roman" w:hint="eastAsia"/>
          <w:szCs w:val="24"/>
        </w:rPr>
        <w:t>1</w:t>
      </w:r>
      <w:r>
        <w:rPr>
          <w:rFonts w:ascii="Times New Roman" w:eastAsia="仿宋" w:hAnsi="Times New Roman" w:cs="Times New Roman" w:hint="eastAsia"/>
          <w:szCs w:val="24"/>
        </w:rPr>
        <w:t>次使用抗肿瘤生物</w:t>
      </w:r>
      <w:proofErr w:type="gramStart"/>
      <w:r>
        <w:rPr>
          <w:rFonts w:ascii="Times New Roman" w:eastAsia="仿宋" w:hAnsi="Times New Roman" w:cs="Times New Roman" w:hint="eastAsia"/>
          <w:szCs w:val="24"/>
        </w:rPr>
        <w:t>类似药</w:t>
      </w:r>
      <w:proofErr w:type="gramEnd"/>
      <w:r>
        <w:rPr>
          <w:rFonts w:ascii="Times New Roman" w:eastAsia="仿宋" w:hAnsi="Times New Roman" w:cs="Times New Roman" w:hint="eastAsia"/>
          <w:szCs w:val="24"/>
        </w:rPr>
        <w:t>时减慢滴注速度、预先进行重要脏器的功能评估等，并在使用过程中密切监测免疫反应，及时处理免疫反应，避免发生严重后果。</w:t>
      </w:r>
    </w:p>
    <w:p w:rsidR="00CC0B7F" w:rsidRDefault="00B5314B">
      <w:pPr>
        <w:spacing w:line="360" w:lineRule="auto"/>
        <w:ind w:firstLineChars="200" w:firstLine="422"/>
        <w:rPr>
          <w:rFonts w:ascii="Times New Roman" w:eastAsia="仿宋" w:hAnsi="仿宋" w:cs="Times New Roman"/>
          <w:b/>
          <w:szCs w:val="21"/>
        </w:rPr>
      </w:pPr>
      <w:r>
        <w:rPr>
          <w:rFonts w:ascii="Times New Roman" w:eastAsia="仿宋" w:hAnsi="仿宋" w:cs="Times New Roman" w:hint="eastAsia"/>
          <w:b/>
          <w:szCs w:val="21"/>
        </w:rPr>
        <w:t>（</w:t>
      </w:r>
      <w:r>
        <w:rPr>
          <w:rFonts w:ascii="Times New Roman" w:eastAsia="仿宋" w:hAnsi="仿宋" w:cs="Times New Roman" w:hint="eastAsia"/>
          <w:b/>
          <w:szCs w:val="21"/>
        </w:rPr>
        <w:t>3</w:t>
      </w:r>
      <w:r>
        <w:rPr>
          <w:rFonts w:ascii="Times New Roman" w:eastAsia="仿宋" w:hAnsi="仿宋" w:cs="Times New Roman" w:hint="eastAsia"/>
          <w:b/>
          <w:szCs w:val="21"/>
        </w:rPr>
        <w:t>）</w:t>
      </w:r>
      <w:r>
        <w:rPr>
          <w:rFonts w:ascii="Times New Roman" w:eastAsia="仿宋" w:hAnsi="Times New Roman" w:cs="Times New Roman" w:hint="eastAsia"/>
          <w:b/>
          <w:bCs/>
          <w:szCs w:val="24"/>
        </w:rPr>
        <w:t>警惕抗肿瘤生物</w:t>
      </w:r>
      <w:proofErr w:type="gramStart"/>
      <w:r>
        <w:rPr>
          <w:rFonts w:ascii="Times New Roman" w:eastAsia="仿宋" w:hAnsi="Times New Roman" w:cs="Times New Roman" w:hint="eastAsia"/>
          <w:b/>
          <w:bCs/>
          <w:szCs w:val="24"/>
        </w:rPr>
        <w:t>类似药</w:t>
      </w:r>
      <w:proofErr w:type="gramEnd"/>
      <w:r>
        <w:rPr>
          <w:rFonts w:ascii="Times New Roman" w:eastAsia="仿宋" w:hAnsi="Times New Roman" w:cs="Times New Roman" w:hint="eastAsia"/>
          <w:b/>
          <w:bCs/>
          <w:szCs w:val="24"/>
        </w:rPr>
        <w:t>的适应症外推风险</w:t>
      </w:r>
    </w:p>
    <w:p w:rsidR="00CC0B7F" w:rsidRDefault="00B5314B">
      <w:pPr>
        <w:spacing w:line="360" w:lineRule="auto"/>
        <w:ind w:firstLineChars="200" w:firstLine="420"/>
        <w:rPr>
          <w:rFonts w:ascii="Times New Roman" w:eastAsia="仿宋" w:hAnsi="仿宋" w:cs="Times New Roman"/>
          <w:szCs w:val="21"/>
        </w:rPr>
      </w:pPr>
      <w:r>
        <w:rPr>
          <w:rFonts w:ascii="Times New Roman" w:eastAsia="仿宋" w:hAnsi="仿宋" w:cs="Times New Roman" w:hint="eastAsia"/>
          <w:szCs w:val="21"/>
        </w:rPr>
        <w:t>鉴于抗肿瘤生物</w:t>
      </w:r>
      <w:proofErr w:type="gramStart"/>
      <w:r>
        <w:rPr>
          <w:rFonts w:ascii="Times New Roman" w:eastAsia="仿宋" w:hAnsi="仿宋" w:cs="Times New Roman" w:hint="eastAsia"/>
          <w:szCs w:val="21"/>
        </w:rPr>
        <w:t>类似药结构</w:t>
      </w:r>
      <w:proofErr w:type="gramEnd"/>
      <w:r>
        <w:rPr>
          <w:rFonts w:ascii="Times New Roman" w:eastAsia="仿宋" w:hAnsi="仿宋" w:cs="Times New Roman" w:hint="eastAsia"/>
          <w:szCs w:val="21"/>
        </w:rPr>
        <w:t>和药理作用的特殊性，目前世界卫生组织（</w:t>
      </w:r>
      <w:r>
        <w:rPr>
          <w:rFonts w:ascii="Times New Roman" w:eastAsia="仿宋" w:hAnsi="仿宋" w:cs="Times New Roman" w:hint="eastAsia"/>
          <w:szCs w:val="21"/>
        </w:rPr>
        <w:t>WHO</w:t>
      </w:r>
      <w:r>
        <w:rPr>
          <w:rFonts w:ascii="Times New Roman" w:eastAsia="仿宋" w:hAnsi="仿宋" w:cs="Times New Roman" w:hint="eastAsia"/>
          <w:szCs w:val="21"/>
        </w:rPr>
        <w:t>）、欧美和中国等均认为，抗肿瘤生物</w:t>
      </w:r>
      <w:proofErr w:type="gramStart"/>
      <w:r>
        <w:rPr>
          <w:rFonts w:ascii="Times New Roman" w:eastAsia="仿宋" w:hAnsi="仿宋" w:cs="Times New Roman" w:hint="eastAsia"/>
          <w:szCs w:val="21"/>
        </w:rPr>
        <w:t>类似药</w:t>
      </w:r>
      <w:proofErr w:type="gramEnd"/>
      <w:r>
        <w:rPr>
          <w:rFonts w:ascii="Times New Roman" w:eastAsia="仿宋" w:hAnsi="仿宋" w:cs="Times New Roman" w:hint="eastAsia"/>
          <w:szCs w:val="21"/>
        </w:rPr>
        <w:t>适应症不能自动外推至参照药的所有已批适应症。抗肿瘤生物</w:t>
      </w:r>
      <w:proofErr w:type="gramStart"/>
      <w:r>
        <w:rPr>
          <w:rFonts w:ascii="Times New Roman" w:eastAsia="仿宋" w:hAnsi="仿宋" w:cs="Times New Roman" w:hint="eastAsia"/>
          <w:szCs w:val="21"/>
        </w:rPr>
        <w:t>类似药</w:t>
      </w:r>
      <w:proofErr w:type="gramEnd"/>
      <w:r>
        <w:rPr>
          <w:rFonts w:ascii="Times New Roman" w:eastAsia="仿宋" w:hAnsi="仿宋" w:cs="Times New Roman" w:hint="eastAsia"/>
          <w:szCs w:val="21"/>
        </w:rPr>
        <w:t>外推适应症需要基于充分证据的科学判断：研究的适应症与参照药无临床意义的差异；每种使用情况下具有相同的作用机制；不同人群中的药代动力学相似；不同人群中预期毒性相似；不同人群中的免疫原性相似；外推的适应症须为参照药在本国批准上市的适应症。此外，还要考虑任何可能影响安全性或疗效的其他因素，如给药途径等。因此，临床应警惕抗肿瘤生物</w:t>
      </w:r>
      <w:proofErr w:type="gramStart"/>
      <w:r>
        <w:rPr>
          <w:rFonts w:ascii="Times New Roman" w:eastAsia="仿宋" w:hAnsi="仿宋" w:cs="Times New Roman" w:hint="eastAsia"/>
          <w:szCs w:val="21"/>
        </w:rPr>
        <w:t>类似药</w:t>
      </w:r>
      <w:proofErr w:type="gramEnd"/>
      <w:r>
        <w:rPr>
          <w:rFonts w:ascii="Times New Roman" w:eastAsia="仿宋" w:hAnsi="仿宋" w:cs="Times New Roman" w:hint="eastAsia"/>
          <w:szCs w:val="21"/>
        </w:rPr>
        <w:t>的适应症外推，避免给患者带来医疗风险。若特殊情况下需外推适应症使用时，应通过医疗机构药事管理与药物治疗学委员会批准，并在临床使用过程中加强用药监测。</w:t>
      </w:r>
    </w:p>
    <w:p w:rsidR="00CC0B7F" w:rsidRDefault="00B5314B">
      <w:pPr>
        <w:spacing w:line="360" w:lineRule="auto"/>
        <w:ind w:firstLineChars="200" w:firstLine="422"/>
        <w:rPr>
          <w:rFonts w:ascii="Times New Roman" w:eastAsia="仿宋" w:hAnsi="Times New Roman" w:cs="Times New Roman"/>
          <w:b/>
          <w:bCs/>
          <w:szCs w:val="24"/>
        </w:rPr>
      </w:pPr>
      <w:r>
        <w:rPr>
          <w:rFonts w:ascii="Times New Roman" w:eastAsia="仿宋" w:hAnsi="Times New Roman" w:cs="Times New Roman" w:hint="eastAsia"/>
          <w:b/>
          <w:bCs/>
          <w:szCs w:val="24"/>
        </w:rPr>
        <w:t>2</w:t>
      </w:r>
      <w:r>
        <w:rPr>
          <w:rFonts w:ascii="Times New Roman" w:eastAsia="仿宋" w:hAnsi="Times New Roman" w:cs="Times New Roman" w:hint="eastAsia"/>
          <w:b/>
          <w:bCs/>
          <w:szCs w:val="24"/>
        </w:rPr>
        <w:t>、</w:t>
      </w:r>
      <w:r>
        <w:rPr>
          <w:rFonts w:ascii="Times New Roman" w:eastAsia="仿宋" w:hAnsi="Times New Roman" w:cs="Times New Roman"/>
          <w:b/>
          <w:bCs/>
          <w:szCs w:val="24"/>
        </w:rPr>
        <w:t>抗肿瘤生物</w:t>
      </w:r>
      <w:proofErr w:type="gramStart"/>
      <w:r>
        <w:rPr>
          <w:rFonts w:ascii="Times New Roman" w:eastAsia="仿宋" w:hAnsi="Times New Roman" w:cs="Times New Roman"/>
          <w:b/>
          <w:bCs/>
          <w:szCs w:val="24"/>
        </w:rPr>
        <w:t>类似药</w:t>
      </w:r>
      <w:proofErr w:type="gramEnd"/>
      <w:r>
        <w:rPr>
          <w:rFonts w:ascii="Times New Roman" w:eastAsia="仿宋" w:hAnsi="Times New Roman" w:cs="Times New Roman" w:hint="eastAsia"/>
          <w:b/>
          <w:bCs/>
          <w:szCs w:val="24"/>
        </w:rPr>
        <w:t>患者宣教要点</w:t>
      </w:r>
    </w:p>
    <w:p w:rsidR="00CC0B7F" w:rsidRDefault="00B5314B">
      <w:pPr>
        <w:spacing w:line="360" w:lineRule="auto"/>
        <w:ind w:firstLineChars="200" w:firstLine="420"/>
        <w:rPr>
          <w:rFonts w:ascii="Times New Roman" w:eastAsia="仿宋" w:hAnsi="Times New Roman" w:cs="Times New Roman"/>
          <w:szCs w:val="24"/>
        </w:rPr>
      </w:pPr>
      <w:bookmarkStart w:id="15" w:name="OLE_LINK15"/>
      <w:bookmarkStart w:id="16" w:name="OLE_LINK16"/>
      <w:r>
        <w:rPr>
          <w:rFonts w:ascii="Times New Roman" w:eastAsia="仿宋" w:hAnsi="Times New Roman" w:cs="Times New Roman" w:hint="eastAsia"/>
          <w:szCs w:val="24"/>
        </w:rPr>
        <w:t>患者在治疗前与用药期间，临床药师应做好患者及</w:t>
      </w:r>
      <w:r>
        <w:rPr>
          <w:rFonts w:ascii="Times New Roman" w:eastAsia="仿宋" w:hAnsi="Times New Roman" w:cs="Times New Roman" w:hint="eastAsia"/>
          <w:szCs w:val="24"/>
        </w:rPr>
        <w:t>/</w:t>
      </w:r>
      <w:r>
        <w:rPr>
          <w:rFonts w:ascii="Times New Roman" w:eastAsia="仿宋" w:hAnsi="Times New Roman" w:cs="Times New Roman" w:hint="eastAsia"/>
          <w:szCs w:val="24"/>
        </w:rPr>
        <w:t>或其家属</w:t>
      </w:r>
      <w:r>
        <w:rPr>
          <w:rFonts w:ascii="Times New Roman" w:eastAsia="仿宋" w:hAnsi="Times New Roman" w:cs="Times New Roman" w:hint="eastAsia"/>
          <w:szCs w:val="24"/>
        </w:rPr>
        <w:t>/</w:t>
      </w:r>
      <w:proofErr w:type="gramStart"/>
      <w:r>
        <w:rPr>
          <w:rFonts w:ascii="Times New Roman" w:eastAsia="仿宋" w:hAnsi="Times New Roman" w:cs="Times New Roman" w:hint="eastAsia"/>
          <w:szCs w:val="24"/>
        </w:rPr>
        <w:t>照顾者</w:t>
      </w:r>
      <w:r>
        <w:rPr>
          <w:rFonts w:ascii="Times New Roman" w:eastAsia="仿宋" w:hAnsi="Times New Roman" w:cs="Times New Roman" w:hint="eastAsia"/>
          <w:bCs/>
          <w:szCs w:val="24"/>
        </w:rPr>
        <w:t>抗肿瘤</w:t>
      </w:r>
      <w:proofErr w:type="gramEnd"/>
      <w:r>
        <w:rPr>
          <w:rFonts w:ascii="Times New Roman" w:eastAsia="仿宋" w:hAnsi="Times New Roman" w:cs="Times New Roman" w:hint="eastAsia"/>
          <w:bCs/>
          <w:szCs w:val="24"/>
        </w:rPr>
        <w:t>生物</w:t>
      </w:r>
      <w:proofErr w:type="gramStart"/>
      <w:r>
        <w:rPr>
          <w:rFonts w:ascii="Times New Roman" w:eastAsia="仿宋" w:hAnsi="Times New Roman" w:cs="Times New Roman" w:hint="eastAsia"/>
          <w:bCs/>
          <w:szCs w:val="24"/>
        </w:rPr>
        <w:t>类似药</w:t>
      </w:r>
      <w:r>
        <w:rPr>
          <w:rFonts w:ascii="Times New Roman" w:eastAsia="仿宋" w:hAnsi="Times New Roman" w:cs="Times New Roman" w:hint="eastAsia"/>
          <w:szCs w:val="24"/>
        </w:rPr>
        <w:t>相关</w:t>
      </w:r>
      <w:proofErr w:type="gramEnd"/>
      <w:r>
        <w:rPr>
          <w:rFonts w:ascii="Times New Roman" w:eastAsia="仿宋" w:hAnsi="Times New Roman" w:cs="Times New Roman" w:hint="eastAsia"/>
          <w:szCs w:val="24"/>
        </w:rPr>
        <w:t>不良反应的宣传教育工作，包括：</w:t>
      </w:r>
      <w:r>
        <w:rPr>
          <w:rFonts w:ascii="Times New Roman" w:eastAsia="仿宋" w:hAnsi="Times New Roman" w:cs="Times New Roman"/>
          <w:bCs/>
          <w:szCs w:val="24"/>
        </w:rPr>
        <w:t>告知</w:t>
      </w:r>
      <w:r>
        <w:rPr>
          <w:rFonts w:ascii="Times New Roman" w:eastAsia="仿宋" w:hAnsi="Times New Roman" w:cs="Times New Roman" w:hint="eastAsia"/>
          <w:bCs/>
          <w:szCs w:val="24"/>
        </w:rPr>
        <w:t>生物</w:t>
      </w:r>
      <w:proofErr w:type="gramStart"/>
      <w:r>
        <w:rPr>
          <w:rFonts w:ascii="Times New Roman" w:eastAsia="仿宋" w:hAnsi="Times New Roman" w:cs="Times New Roman" w:hint="eastAsia"/>
          <w:bCs/>
          <w:szCs w:val="24"/>
        </w:rPr>
        <w:t>类似药</w:t>
      </w:r>
      <w:proofErr w:type="gramEnd"/>
      <w:r>
        <w:rPr>
          <w:rFonts w:ascii="Times New Roman" w:eastAsia="仿宋" w:hAnsi="Times New Roman" w:cs="Times New Roman"/>
          <w:bCs/>
          <w:szCs w:val="24"/>
        </w:rPr>
        <w:t>潜在的不良事件</w:t>
      </w:r>
      <w:r>
        <w:rPr>
          <w:rFonts w:ascii="Times New Roman" w:eastAsia="仿宋" w:hAnsi="Times New Roman" w:cs="Times New Roman" w:hint="eastAsia"/>
          <w:bCs/>
          <w:szCs w:val="24"/>
        </w:rPr>
        <w:t>种类与表现、</w:t>
      </w:r>
      <w:r>
        <w:rPr>
          <w:rFonts w:ascii="Times New Roman" w:eastAsia="仿宋" w:hAnsi="Times New Roman" w:cs="Times New Roman"/>
          <w:bCs/>
          <w:szCs w:val="24"/>
        </w:rPr>
        <w:t>首次</w:t>
      </w:r>
      <w:proofErr w:type="gramStart"/>
      <w:r>
        <w:rPr>
          <w:rFonts w:ascii="Times New Roman" w:eastAsia="仿宋" w:hAnsi="Times New Roman" w:cs="Times New Roman"/>
          <w:bCs/>
          <w:szCs w:val="24"/>
        </w:rPr>
        <w:t>用药需</w:t>
      </w:r>
      <w:proofErr w:type="gramEnd"/>
      <w:r>
        <w:rPr>
          <w:rFonts w:ascii="Times New Roman" w:eastAsia="仿宋" w:hAnsi="Times New Roman" w:cs="Times New Roman"/>
          <w:bCs/>
          <w:szCs w:val="24"/>
        </w:rPr>
        <w:t>有家属</w:t>
      </w:r>
      <w:r>
        <w:rPr>
          <w:rFonts w:ascii="Times New Roman" w:eastAsia="仿宋" w:hAnsi="Times New Roman" w:cs="Times New Roman" w:hint="eastAsia"/>
          <w:bCs/>
          <w:szCs w:val="24"/>
        </w:rPr>
        <w:t>/</w:t>
      </w:r>
      <w:r>
        <w:rPr>
          <w:rFonts w:ascii="Times New Roman" w:eastAsia="仿宋" w:hAnsi="Times New Roman" w:cs="Times New Roman" w:hint="eastAsia"/>
          <w:bCs/>
          <w:szCs w:val="24"/>
        </w:rPr>
        <w:t>照顾者</w:t>
      </w:r>
      <w:r>
        <w:rPr>
          <w:rFonts w:ascii="Times New Roman" w:eastAsia="仿宋" w:hAnsi="Times New Roman" w:cs="Times New Roman"/>
          <w:bCs/>
          <w:szCs w:val="24"/>
        </w:rPr>
        <w:t>陪护</w:t>
      </w:r>
      <w:r>
        <w:rPr>
          <w:rFonts w:ascii="Times New Roman" w:eastAsia="仿宋" w:hAnsi="Times New Roman" w:cs="Times New Roman" w:hint="eastAsia"/>
          <w:bCs/>
          <w:szCs w:val="24"/>
        </w:rPr>
        <w:t>患者、</w:t>
      </w:r>
      <w:r>
        <w:rPr>
          <w:rFonts w:ascii="Times New Roman" w:eastAsia="仿宋" w:hAnsi="Times New Roman" w:cs="Times New Roman"/>
          <w:bCs/>
          <w:szCs w:val="24"/>
        </w:rPr>
        <w:t>出现不良事件时患者或</w:t>
      </w:r>
      <w:r>
        <w:rPr>
          <w:rFonts w:ascii="Times New Roman" w:eastAsia="仿宋" w:hAnsi="Times New Roman" w:cs="Times New Roman"/>
          <w:bCs/>
          <w:szCs w:val="24"/>
        </w:rPr>
        <w:t>/</w:t>
      </w:r>
      <w:r>
        <w:rPr>
          <w:rFonts w:ascii="Times New Roman" w:eastAsia="仿宋" w:hAnsi="Times New Roman" w:cs="Times New Roman"/>
          <w:bCs/>
          <w:szCs w:val="24"/>
        </w:rPr>
        <w:t>及家属</w:t>
      </w:r>
      <w:r>
        <w:rPr>
          <w:rFonts w:ascii="Times New Roman" w:eastAsia="仿宋" w:hAnsi="Times New Roman" w:cs="Times New Roman" w:hint="eastAsia"/>
          <w:bCs/>
          <w:szCs w:val="24"/>
        </w:rPr>
        <w:t>/</w:t>
      </w:r>
      <w:r>
        <w:rPr>
          <w:rFonts w:ascii="Times New Roman" w:eastAsia="仿宋" w:hAnsi="Times New Roman" w:cs="Times New Roman" w:hint="eastAsia"/>
          <w:bCs/>
          <w:szCs w:val="24"/>
        </w:rPr>
        <w:t>照顾者立即</w:t>
      </w:r>
      <w:proofErr w:type="gramStart"/>
      <w:r>
        <w:rPr>
          <w:rFonts w:ascii="Times New Roman" w:eastAsia="仿宋" w:hAnsi="Times New Roman" w:cs="Times New Roman"/>
          <w:bCs/>
          <w:szCs w:val="24"/>
        </w:rPr>
        <w:t>向治疗</w:t>
      </w:r>
      <w:proofErr w:type="gramEnd"/>
      <w:r>
        <w:rPr>
          <w:rFonts w:ascii="Times New Roman" w:eastAsia="仿宋" w:hAnsi="Times New Roman" w:cs="Times New Roman"/>
          <w:bCs/>
          <w:szCs w:val="24"/>
        </w:rPr>
        <w:t>团队（医生、护士、药师</w:t>
      </w:r>
      <w:r>
        <w:rPr>
          <w:rFonts w:ascii="Times New Roman" w:eastAsia="仿宋" w:hAnsi="Times New Roman" w:cs="Times New Roman" w:hint="eastAsia"/>
          <w:bCs/>
          <w:szCs w:val="24"/>
        </w:rPr>
        <w:t>等</w:t>
      </w:r>
      <w:r>
        <w:rPr>
          <w:rFonts w:ascii="Times New Roman" w:eastAsia="仿宋" w:hAnsi="Times New Roman" w:cs="Times New Roman"/>
          <w:bCs/>
          <w:szCs w:val="24"/>
        </w:rPr>
        <w:t>）报告症状</w:t>
      </w:r>
      <w:r>
        <w:rPr>
          <w:rFonts w:ascii="Times New Roman" w:eastAsia="仿宋" w:hAnsi="Times New Roman" w:cs="Times New Roman" w:hint="eastAsia"/>
          <w:bCs/>
          <w:szCs w:val="24"/>
        </w:rPr>
        <w:t>等，以便</w:t>
      </w:r>
      <w:r>
        <w:rPr>
          <w:rFonts w:ascii="Times New Roman" w:eastAsia="仿宋" w:hAnsi="Times New Roman" w:cs="Times New Roman" w:hint="eastAsia"/>
          <w:szCs w:val="24"/>
        </w:rPr>
        <w:t>早期识别、报告和治疗</w:t>
      </w:r>
      <w:r>
        <w:rPr>
          <w:rFonts w:ascii="Times New Roman" w:eastAsia="仿宋" w:hAnsi="Times New Roman" w:cs="Times New Roman" w:hint="eastAsia"/>
          <w:bCs/>
          <w:szCs w:val="24"/>
        </w:rPr>
        <w:t>抗肿瘤生物</w:t>
      </w:r>
      <w:proofErr w:type="gramStart"/>
      <w:r>
        <w:rPr>
          <w:rFonts w:ascii="Times New Roman" w:eastAsia="仿宋" w:hAnsi="Times New Roman" w:cs="Times New Roman" w:hint="eastAsia"/>
          <w:bCs/>
          <w:szCs w:val="24"/>
        </w:rPr>
        <w:t>类似药</w:t>
      </w:r>
      <w:proofErr w:type="gramEnd"/>
      <w:r>
        <w:rPr>
          <w:rFonts w:ascii="Times New Roman" w:eastAsia="仿宋" w:hAnsi="Times New Roman" w:cs="Times New Roman" w:hint="eastAsia"/>
          <w:szCs w:val="24"/>
        </w:rPr>
        <w:t>不良反应。具体的宣教要点包括：</w:t>
      </w:r>
    </w:p>
    <w:p w:rsidR="00CC0B7F" w:rsidRDefault="00B5314B">
      <w:pPr>
        <w:spacing w:line="360" w:lineRule="auto"/>
        <w:ind w:firstLineChars="200" w:firstLine="422"/>
        <w:rPr>
          <w:rFonts w:ascii="Times New Roman" w:eastAsia="仿宋" w:hAnsi="Times New Roman" w:cs="Times New Roman"/>
          <w:b/>
          <w:szCs w:val="24"/>
        </w:rPr>
      </w:pPr>
      <w:r>
        <w:rPr>
          <w:rFonts w:ascii="Times New Roman" w:eastAsia="仿宋" w:hAnsi="Times New Roman" w:cs="Times New Roman" w:hint="eastAsia"/>
          <w:b/>
          <w:szCs w:val="24"/>
        </w:rPr>
        <w:t>（</w:t>
      </w:r>
      <w:r>
        <w:rPr>
          <w:rFonts w:ascii="Times New Roman" w:eastAsia="仿宋" w:hAnsi="Times New Roman" w:cs="Times New Roman" w:hint="eastAsia"/>
          <w:b/>
          <w:szCs w:val="24"/>
        </w:rPr>
        <w:t>1</w:t>
      </w:r>
      <w:r>
        <w:rPr>
          <w:rFonts w:ascii="Times New Roman" w:eastAsia="仿宋" w:hAnsi="Times New Roman" w:cs="Times New Roman" w:hint="eastAsia"/>
          <w:b/>
          <w:szCs w:val="24"/>
        </w:rPr>
        <w:t>）患者目前使用</w:t>
      </w:r>
      <w:r>
        <w:rPr>
          <w:rFonts w:ascii="Times New Roman" w:eastAsia="仿宋" w:hAnsi="Times New Roman" w:cs="Times New Roman" w:hint="eastAsia"/>
          <w:b/>
          <w:bCs/>
          <w:szCs w:val="24"/>
        </w:rPr>
        <w:t>抗肿瘤生物</w:t>
      </w:r>
      <w:proofErr w:type="gramStart"/>
      <w:r>
        <w:rPr>
          <w:rFonts w:ascii="Times New Roman" w:eastAsia="仿宋" w:hAnsi="Times New Roman" w:cs="Times New Roman" w:hint="eastAsia"/>
          <w:b/>
          <w:bCs/>
          <w:szCs w:val="24"/>
        </w:rPr>
        <w:t>类似药</w:t>
      </w:r>
      <w:proofErr w:type="gramEnd"/>
      <w:r>
        <w:rPr>
          <w:rFonts w:ascii="Times New Roman" w:eastAsia="仿宋" w:hAnsi="Times New Roman" w:cs="Times New Roman" w:hint="eastAsia"/>
          <w:b/>
          <w:szCs w:val="24"/>
        </w:rPr>
        <w:t>的名称、生产厂家、使用剂量、治疗周期；</w:t>
      </w:r>
    </w:p>
    <w:p w:rsidR="00CC0B7F" w:rsidRDefault="00B5314B">
      <w:pPr>
        <w:spacing w:line="360" w:lineRule="auto"/>
        <w:ind w:firstLineChars="200" w:firstLine="422"/>
        <w:rPr>
          <w:rFonts w:ascii="Times New Roman" w:eastAsia="仿宋" w:hAnsi="Times New Roman" w:cs="Times New Roman"/>
          <w:b/>
          <w:szCs w:val="24"/>
        </w:rPr>
      </w:pPr>
      <w:r>
        <w:rPr>
          <w:rFonts w:ascii="Times New Roman" w:eastAsia="仿宋" w:hAnsi="Times New Roman" w:cs="Times New Roman" w:hint="eastAsia"/>
          <w:b/>
          <w:szCs w:val="24"/>
        </w:rPr>
        <w:t>（</w:t>
      </w:r>
      <w:r>
        <w:rPr>
          <w:rFonts w:ascii="Times New Roman" w:eastAsia="仿宋" w:hAnsi="Times New Roman" w:cs="Times New Roman" w:hint="eastAsia"/>
          <w:b/>
          <w:szCs w:val="24"/>
        </w:rPr>
        <w:t>2</w:t>
      </w:r>
      <w:r>
        <w:rPr>
          <w:rFonts w:ascii="Times New Roman" w:eastAsia="仿宋" w:hAnsi="Times New Roman" w:cs="Times New Roman" w:hint="eastAsia"/>
          <w:b/>
          <w:szCs w:val="24"/>
        </w:rPr>
        <w:t>）</w:t>
      </w:r>
      <w:r>
        <w:rPr>
          <w:rFonts w:ascii="Times New Roman" w:eastAsia="仿宋" w:hAnsi="Times New Roman" w:cs="Times New Roman" w:hint="eastAsia"/>
          <w:b/>
          <w:bCs/>
          <w:szCs w:val="24"/>
        </w:rPr>
        <w:t>抗肿瘤生物</w:t>
      </w:r>
      <w:proofErr w:type="gramStart"/>
      <w:r>
        <w:rPr>
          <w:rFonts w:ascii="Times New Roman" w:eastAsia="仿宋" w:hAnsi="Times New Roman" w:cs="Times New Roman" w:hint="eastAsia"/>
          <w:b/>
          <w:bCs/>
          <w:szCs w:val="24"/>
        </w:rPr>
        <w:t>类似药</w:t>
      </w:r>
      <w:r>
        <w:rPr>
          <w:rFonts w:ascii="Times New Roman" w:eastAsia="仿宋" w:hAnsi="Times New Roman" w:cs="Times New Roman" w:hint="eastAsia"/>
          <w:b/>
          <w:szCs w:val="24"/>
        </w:rPr>
        <w:t>相关</w:t>
      </w:r>
      <w:proofErr w:type="gramEnd"/>
      <w:r>
        <w:rPr>
          <w:rFonts w:ascii="Times New Roman" w:eastAsia="仿宋" w:hAnsi="Times New Roman" w:cs="Times New Roman" w:hint="eastAsia"/>
          <w:b/>
          <w:szCs w:val="24"/>
        </w:rPr>
        <w:t>的不良反应类别和表现，发生时间，是否可逆转；</w:t>
      </w:r>
    </w:p>
    <w:p w:rsidR="00CC0B7F" w:rsidRDefault="00B5314B">
      <w:pPr>
        <w:spacing w:line="360" w:lineRule="auto"/>
        <w:ind w:firstLineChars="200" w:firstLine="420"/>
        <w:rPr>
          <w:rFonts w:ascii="Times New Roman" w:eastAsia="仿宋" w:hAnsi="Times New Roman" w:cs="Times New Roman"/>
          <w:szCs w:val="24"/>
        </w:rPr>
      </w:pPr>
      <w:r>
        <w:rPr>
          <w:rFonts w:ascii="Times New Roman" w:eastAsia="仿宋" w:hAnsi="Times New Roman" w:cs="Times New Roman" w:hint="eastAsia"/>
          <w:bCs/>
          <w:szCs w:val="24"/>
        </w:rPr>
        <w:t>抗肿瘤生物</w:t>
      </w:r>
      <w:proofErr w:type="gramStart"/>
      <w:r>
        <w:rPr>
          <w:rFonts w:ascii="Times New Roman" w:eastAsia="仿宋" w:hAnsi="Times New Roman" w:cs="Times New Roman" w:hint="eastAsia"/>
          <w:bCs/>
          <w:szCs w:val="24"/>
        </w:rPr>
        <w:t>类似药</w:t>
      </w:r>
      <w:proofErr w:type="gramEnd"/>
      <w:r>
        <w:rPr>
          <w:rFonts w:ascii="Times New Roman" w:eastAsia="仿宋" w:hAnsi="Times New Roman" w:cs="Times New Roman" w:hint="eastAsia"/>
          <w:szCs w:val="24"/>
        </w:rPr>
        <w:t>的不良反应可出现在治疗开始后的任何时间，甚至治疗停止后，但大多数在</w:t>
      </w:r>
      <w:r>
        <w:rPr>
          <w:rFonts w:ascii="Times New Roman" w:eastAsia="仿宋" w:hAnsi="Times New Roman" w:cs="Times New Roman" w:hint="eastAsia"/>
          <w:szCs w:val="24"/>
        </w:rPr>
        <w:lastRenderedPageBreak/>
        <w:t>数周至</w:t>
      </w:r>
      <w:r>
        <w:rPr>
          <w:rFonts w:ascii="Times New Roman" w:eastAsia="仿宋" w:hAnsi="Times New Roman" w:cs="Times New Roman" w:hint="eastAsia"/>
          <w:szCs w:val="24"/>
        </w:rPr>
        <w:t>6</w:t>
      </w:r>
      <w:r>
        <w:rPr>
          <w:rFonts w:ascii="Times New Roman" w:eastAsia="仿宋" w:hAnsi="Times New Roman" w:cs="Times New Roman" w:hint="eastAsia"/>
          <w:szCs w:val="24"/>
        </w:rPr>
        <w:t>个月内发生，如果可以早期识别并及时处理，大部分不良反应是轻微和可逆的。</w:t>
      </w:r>
    </w:p>
    <w:p w:rsidR="00CC0B7F" w:rsidRDefault="00B5314B">
      <w:pPr>
        <w:spacing w:line="360" w:lineRule="auto"/>
        <w:ind w:firstLineChars="200" w:firstLine="422"/>
        <w:rPr>
          <w:rFonts w:ascii="Times New Roman" w:eastAsia="仿宋" w:hAnsi="Times New Roman" w:cs="Times New Roman"/>
          <w:b/>
          <w:szCs w:val="24"/>
        </w:rPr>
      </w:pPr>
      <w:r>
        <w:rPr>
          <w:rFonts w:ascii="Times New Roman" w:eastAsia="仿宋" w:hAnsi="Times New Roman" w:cs="Times New Roman" w:hint="eastAsia"/>
          <w:b/>
          <w:szCs w:val="24"/>
        </w:rPr>
        <w:t>（</w:t>
      </w:r>
      <w:r>
        <w:rPr>
          <w:rFonts w:ascii="Times New Roman" w:eastAsia="仿宋" w:hAnsi="Times New Roman" w:cs="Times New Roman" w:hint="eastAsia"/>
          <w:b/>
          <w:szCs w:val="24"/>
        </w:rPr>
        <w:t>3</w:t>
      </w:r>
      <w:r>
        <w:rPr>
          <w:rFonts w:ascii="Times New Roman" w:eastAsia="仿宋" w:hAnsi="Times New Roman" w:cs="Times New Roman" w:hint="eastAsia"/>
          <w:b/>
          <w:szCs w:val="24"/>
        </w:rPr>
        <w:t>）出现</w:t>
      </w:r>
      <w:r>
        <w:rPr>
          <w:rFonts w:ascii="Times New Roman" w:eastAsia="仿宋" w:hAnsi="Times New Roman" w:cs="Times New Roman" w:hint="eastAsia"/>
          <w:b/>
          <w:bCs/>
          <w:szCs w:val="24"/>
        </w:rPr>
        <w:t>抗肿瘤生物</w:t>
      </w:r>
      <w:proofErr w:type="gramStart"/>
      <w:r>
        <w:rPr>
          <w:rFonts w:ascii="Times New Roman" w:eastAsia="仿宋" w:hAnsi="Times New Roman" w:cs="Times New Roman" w:hint="eastAsia"/>
          <w:b/>
          <w:bCs/>
          <w:szCs w:val="24"/>
        </w:rPr>
        <w:t>类似药</w:t>
      </w:r>
      <w:r>
        <w:rPr>
          <w:rFonts w:ascii="Times New Roman" w:eastAsia="仿宋" w:hAnsi="Times New Roman" w:cs="Times New Roman" w:hint="eastAsia"/>
          <w:b/>
          <w:szCs w:val="24"/>
        </w:rPr>
        <w:t>相关</w:t>
      </w:r>
      <w:proofErr w:type="gramEnd"/>
      <w:r>
        <w:rPr>
          <w:rFonts w:ascii="Times New Roman" w:eastAsia="仿宋" w:hAnsi="Times New Roman" w:cs="Times New Roman" w:hint="eastAsia"/>
          <w:b/>
          <w:szCs w:val="24"/>
        </w:rPr>
        <w:t>不良反应如何自我管理：</w:t>
      </w:r>
    </w:p>
    <w:p w:rsidR="00CC0B7F" w:rsidRDefault="00B5314B">
      <w:pPr>
        <w:spacing w:line="360" w:lineRule="auto"/>
        <w:ind w:firstLineChars="200" w:firstLine="420"/>
        <w:rPr>
          <w:rFonts w:ascii="Times New Roman" w:eastAsia="仿宋" w:hAnsi="Times New Roman" w:cs="Times New Roman"/>
          <w:bCs/>
          <w:szCs w:val="24"/>
        </w:rPr>
      </w:pPr>
      <w:r>
        <w:rPr>
          <w:rFonts w:ascii="Times New Roman" w:eastAsia="仿宋" w:hAnsi="Times New Roman" w:cs="Times New Roman" w:hint="eastAsia"/>
          <w:szCs w:val="24"/>
        </w:rPr>
        <w:t>①首次</w:t>
      </w:r>
      <w:proofErr w:type="gramStart"/>
      <w:r>
        <w:rPr>
          <w:rFonts w:ascii="Times New Roman" w:eastAsia="仿宋" w:hAnsi="Times New Roman" w:cs="Times New Roman"/>
          <w:bCs/>
          <w:szCs w:val="24"/>
        </w:rPr>
        <w:t>用药需</w:t>
      </w:r>
      <w:proofErr w:type="gramEnd"/>
      <w:r>
        <w:rPr>
          <w:rFonts w:ascii="Times New Roman" w:eastAsia="仿宋" w:hAnsi="Times New Roman" w:cs="Times New Roman"/>
          <w:bCs/>
          <w:szCs w:val="24"/>
        </w:rPr>
        <w:t>有家属</w:t>
      </w:r>
      <w:r>
        <w:rPr>
          <w:rFonts w:ascii="Times New Roman" w:eastAsia="仿宋" w:hAnsi="Times New Roman" w:cs="Times New Roman" w:hint="eastAsia"/>
          <w:bCs/>
          <w:szCs w:val="24"/>
        </w:rPr>
        <w:t>/</w:t>
      </w:r>
      <w:r>
        <w:rPr>
          <w:rFonts w:ascii="Times New Roman" w:eastAsia="仿宋" w:hAnsi="Times New Roman" w:cs="Times New Roman" w:hint="eastAsia"/>
          <w:bCs/>
          <w:szCs w:val="24"/>
        </w:rPr>
        <w:t>照顾者</w:t>
      </w:r>
      <w:r>
        <w:rPr>
          <w:rFonts w:ascii="Times New Roman" w:eastAsia="仿宋" w:hAnsi="Times New Roman" w:cs="Times New Roman"/>
          <w:bCs/>
          <w:szCs w:val="24"/>
        </w:rPr>
        <w:t>陪护</w:t>
      </w:r>
      <w:r>
        <w:rPr>
          <w:rFonts w:ascii="Times New Roman" w:eastAsia="仿宋" w:hAnsi="Times New Roman" w:cs="Times New Roman" w:hint="eastAsia"/>
          <w:bCs/>
          <w:szCs w:val="24"/>
        </w:rPr>
        <w:t>；</w:t>
      </w:r>
    </w:p>
    <w:p w:rsidR="00CC0B7F" w:rsidRDefault="00B5314B">
      <w:pPr>
        <w:spacing w:line="360" w:lineRule="auto"/>
        <w:ind w:firstLineChars="200" w:firstLine="420"/>
        <w:rPr>
          <w:rFonts w:ascii="Times New Roman" w:eastAsia="仿宋" w:hAnsi="Times New Roman" w:cs="Times New Roman"/>
          <w:bCs/>
          <w:szCs w:val="24"/>
        </w:rPr>
      </w:pPr>
      <w:r>
        <w:rPr>
          <w:rFonts w:ascii="Times New Roman" w:eastAsia="仿宋" w:hAnsi="Times New Roman" w:cs="Times New Roman" w:hint="eastAsia"/>
          <w:bCs/>
          <w:szCs w:val="24"/>
        </w:rPr>
        <w:t>②遵照医嘱进行相关不良反应项目定期监测（详见第</w:t>
      </w:r>
      <w:r>
        <w:rPr>
          <w:rFonts w:ascii="Times New Roman" w:eastAsia="仿宋" w:hAnsi="Times New Roman" w:cs="Times New Roman" w:hint="eastAsia"/>
          <w:bCs/>
          <w:szCs w:val="24"/>
        </w:rPr>
        <w:t>2</w:t>
      </w:r>
      <w:r>
        <w:rPr>
          <w:rFonts w:ascii="Times New Roman" w:eastAsia="仿宋" w:hAnsi="Times New Roman" w:cs="Times New Roman" w:hint="eastAsia"/>
          <w:bCs/>
          <w:szCs w:val="24"/>
        </w:rPr>
        <w:t>部分“抗肿瘤生物类似药</w:t>
      </w:r>
      <w:r>
        <w:rPr>
          <w:rFonts w:ascii="Times New Roman" w:eastAsia="仿宋" w:hAnsi="Times New Roman" w:cs="Times New Roman"/>
          <w:szCs w:val="24"/>
        </w:rPr>
        <w:t>相关不良反应监测</w:t>
      </w:r>
      <w:r>
        <w:rPr>
          <w:rFonts w:ascii="Times New Roman" w:eastAsia="仿宋" w:hAnsi="Times New Roman" w:cs="Times New Roman" w:hint="eastAsia"/>
          <w:bCs/>
          <w:szCs w:val="24"/>
        </w:rPr>
        <w:t>”）；</w:t>
      </w:r>
    </w:p>
    <w:p w:rsidR="00CC0B7F" w:rsidRDefault="00B5314B">
      <w:pPr>
        <w:spacing w:line="360" w:lineRule="auto"/>
        <w:ind w:firstLineChars="200" w:firstLine="420"/>
        <w:rPr>
          <w:rFonts w:ascii="Times New Roman" w:eastAsia="仿宋" w:hAnsi="Times New Roman" w:cs="Times New Roman"/>
          <w:bCs/>
          <w:szCs w:val="24"/>
        </w:rPr>
      </w:pPr>
      <w:r>
        <w:rPr>
          <w:rFonts w:ascii="Times New Roman" w:eastAsia="仿宋" w:hAnsi="Times New Roman" w:cs="Times New Roman" w:hint="eastAsia"/>
          <w:bCs/>
          <w:szCs w:val="24"/>
        </w:rPr>
        <w:t>③用药期间或用药后出现下述症状，应及时急诊或</w:t>
      </w:r>
      <w:r>
        <w:rPr>
          <w:rFonts w:ascii="Times New Roman" w:eastAsia="仿宋" w:hAnsi="Times New Roman" w:cs="Times New Roman" w:hint="eastAsia"/>
          <w:bCs/>
          <w:szCs w:val="24"/>
        </w:rPr>
        <w:t>/</w:t>
      </w:r>
      <w:r>
        <w:rPr>
          <w:rFonts w:ascii="Times New Roman" w:eastAsia="仿宋" w:hAnsi="Times New Roman" w:cs="Times New Roman" w:hint="eastAsia"/>
          <w:bCs/>
          <w:szCs w:val="24"/>
        </w:rPr>
        <w:t>并告知主管医生：</w:t>
      </w:r>
      <w:bookmarkEnd w:id="15"/>
      <w:bookmarkEnd w:id="16"/>
    </w:p>
    <w:p w:rsidR="00CC0B7F" w:rsidRDefault="00B5314B">
      <w:pPr>
        <w:spacing w:line="360" w:lineRule="auto"/>
        <w:ind w:firstLineChars="200" w:firstLine="420"/>
        <w:rPr>
          <w:rFonts w:ascii="Times New Roman" w:eastAsia="仿宋" w:hAnsi="Times New Roman" w:cs="Times New Roman"/>
          <w:bCs/>
          <w:szCs w:val="24"/>
        </w:rPr>
      </w:pPr>
      <w:r>
        <w:rPr>
          <w:rFonts w:ascii="Times New Roman" w:eastAsia="仿宋" w:hAnsi="Times New Roman" w:cs="Times New Roman" w:hint="eastAsia"/>
          <w:bCs/>
          <w:szCs w:val="24"/>
        </w:rPr>
        <w:t>a.</w:t>
      </w:r>
      <w:r>
        <w:rPr>
          <w:rFonts w:ascii="Times New Roman" w:eastAsia="仿宋" w:hAnsi="Times New Roman" w:cs="Times New Roman" w:hint="eastAsia"/>
          <w:bCs/>
          <w:szCs w:val="24"/>
        </w:rPr>
        <w:t>输液期间或输液后出现过敏反应症状，如：头晕、心悸、面部肿胀或呼吸困难等；</w:t>
      </w:r>
    </w:p>
    <w:p w:rsidR="00CC0B7F" w:rsidRDefault="00B5314B">
      <w:pPr>
        <w:spacing w:line="360" w:lineRule="auto"/>
        <w:ind w:firstLineChars="200" w:firstLine="420"/>
        <w:rPr>
          <w:rFonts w:ascii="Times New Roman" w:eastAsia="仿宋" w:hAnsi="Times New Roman" w:cs="Times New Roman"/>
          <w:bCs/>
          <w:szCs w:val="24"/>
        </w:rPr>
      </w:pPr>
      <w:r>
        <w:rPr>
          <w:rFonts w:ascii="Times New Roman" w:eastAsia="仿宋" w:hAnsi="Times New Roman" w:cs="Times New Roman" w:hint="eastAsia"/>
          <w:bCs/>
          <w:szCs w:val="24"/>
        </w:rPr>
        <w:t>b.</w:t>
      </w:r>
      <w:r>
        <w:rPr>
          <w:rFonts w:ascii="Times New Roman" w:eastAsia="仿宋" w:hAnsi="Times New Roman" w:cs="Times New Roman" w:hint="eastAsia"/>
          <w:bCs/>
          <w:szCs w:val="24"/>
        </w:rPr>
        <w:t>出现疑似感染症状，如发热（≥</w:t>
      </w:r>
      <w:r>
        <w:rPr>
          <w:rFonts w:ascii="Times New Roman" w:eastAsia="仿宋" w:hAnsi="Times New Roman" w:cs="Times New Roman" w:hint="eastAsia"/>
          <w:bCs/>
          <w:szCs w:val="24"/>
        </w:rPr>
        <w:t>38</w:t>
      </w:r>
      <w:r>
        <w:rPr>
          <w:rFonts w:ascii="Times New Roman" w:eastAsia="仿宋" w:hAnsi="Times New Roman" w:cs="Times New Roman" w:hint="eastAsia"/>
          <w:bCs/>
          <w:szCs w:val="24"/>
        </w:rPr>
        <w:t>℃）伴寒战、严重咽痛伴痰咳（咳脓痰或发绿痰）、尿液浑浊或发臭、皮肤红肿</w:t>
      </w:r>
      <w:r>
        <w:rPr>
          <w:rFonts w:ascii="Times New Roman" w:eastAsia="仿宋" w:hAnsi="Times New Roman" w:cs="Times New Roman" w:hint="eastAsia"/>
          <w:bCs/>
          <w:szCs w:val="24"/>
        </w:rPr>
        <w:t>/</w:t>
      </w:r>
      <w:r>
        <w:rPr>
          <w:rFonts w:ascii="Times New Roman" w:eastAsia="仿宋" w:hAnsi="Times New Roman" w:cs="Times New Roman" w:hint="eastAsia"/>
          <w:bCs/>
          <w:szCs w:val="24"/>
        </w:rPr>
        <w:t>疼痛</w:t>
      </w:r>
      <w:r>
        <w:rPr>
          <w:rFonts w:ascii="Times New Roman" w:eastAsia="仿宋" w:hAnsi="Times New Roman" w:cs="Times New Roman" w:hint="eastAsia"/>
          <w:bCs/>
          <w:szCs w:val="24"/>
        </w:rPr>
        <w:t>/</w:t>
      </w:r>
      <w:r>
        <w:rPr>
          <w:rFonts w:ascii="Times New Roman" w:eastAsia="仿宋" w:hAnsi="Times New Roman" w:cs="Times New Roman" w:hint="eastAsia"/>
          <w:bCs/>
          <w:szCs w:val="24"/>
        </w:rPr>
        <w:t>触痛</w:t>
      </w:r>
      <w:r>
        <w:rPr>
          <w:rFonts w:ascii="Times New Roman" w:eastAsia="仿宋" w:hAnsi="Times New Roman" w:cs="Times New Roman" w:hint="eastAsia"/>
          <w:bCs/>
          <w:szCs w:val="24"/>
        </w:rPr>
        <w:t>/</w:t>
      </w:r>
      <w:r>
        <w:rPr>
          <w:rFonts w:ascii="Times New Roman" w:eastAsia="仿宋" w:hAnsi="Times New Roman" w:cs="Times New Roman" w:hint="eastAsia"/>
          <w:bCs/>
          <w:szCs w:val="24"/>
        </w:rPr>
        <w:t>疮；</w:t>
      </w:r>
    </w:p>
    <w:p w:rsidR="00CC0B7F" w:rsidRDefault="00B5314B">
      <w:pPr>
        <w:spacing w:line="360" w:lineRule="auto"/>
        <w:ind w:firstLineChars="200" w:firstLine="420"/>
        <w:rPr>
          <w:rFonts w:ascii="Times New Roman" w:eastAsia="仿宋" w:hAnsi="Times New Roman" w:cs="Times New Roman"/>
          <w:bCs/>
          <w:szCs w:val="24"/>
        </w:rPr>
      </w:pPr>
      <w:r>
        <w:rPr>
          <w:rFonts w:ascii="Times New Roman" w:eastAsia="仿宋" w:hAnsi="Times New Roman" w:cs="Times New Roman" w:hint="eastAsia"/>
          <w:bCs/>
          <w:szCs w:val="24"/>
        </w:rPr>
        <w:t>c.</w:t>
      </w:r>
      <w:r>
        <w:rPr>
          <w:rFonts w:ascii="Times New Roman" w:eastAsia="仿宋" w:hAnsi="Times New Roman" w:cs="Times New Roman" w:hint="eastAsia"/>
          <w:bCs/>
          <w:szCs w:val="24"/>
        </w:rPr>
        <w:t>出现疑似血压波动症状，如：</w:t>
      </w:r>
      <w:r>
        <w:rPr>
          <w:rFonts w:ascii="Times New Roman" w:eastAsia="仿宋" w:hAnsi="Times New Roman" w:cs="Times New Roman"/>
          <w:bCs/>
          <w:szCs w:val="24"/>
        </w:rPr>
        <w:t>头晕、头痛、疲劳、心悸</w:t>
      </w:r>
      <w:r>
        <w:rPr>
          <w:rFonts w:ascii="Times New Roman" w:eastAsia="仿宋" w:hAnsi="Times New Roman" w:cs="Times New Roman" w:hint="eastAsia"/>
          <w:bCs/>
          <w:szCs w:val="24"/>
        </w:rPr>
        <w:t>、</w:t>
      </w:r>
      <w:r>
        <w:rPr>
          <w:rFonts w:ascii="Times New Roman" w:eastAsia="仿宋" w:hAnsi="Times New Roman" w:cs="Times New Roman"/>
          <w:bCs/>
          <w:szCs w:val="24"/>
        </w:rPr>
        <w:t>眼黑、肢软</w:t>
      </w:r>
      <w:r>
        <w:rPr>
          <w:rFonts w:ascii="Times New Roman" w:eastAsia="仿宋" w:hAnsi="Times New Roman" w:cs="Times New Roman" w:hint="eastAsia"/>
          <w:bCs/>
          <w:szCs w:val="24"/>
        </w:rPr>
        <w:t>或</w:t>
      </w:r>
      <w:r>
        <w:rPr>
          <w:rFonts w:ascii="Times New Roman" w:eastAsia="仿宋" w:hAnsi="Times New Roman" w:cs="Times New Roman"/>
          <w:bCs/>
          <w:szCs w:val="24"/>
        </w:rPr>
        <w:t>冷汗</w:t>
      </w:r>
      <w:r>
        <w:rPr>
          <w:rFonts w:ascii="Times New Roman" w:eastAsia="仿宋" w:hAnsi="Times New Roman" w:cs="Times New Roman" w:hint="eastAsia"/>
          <w:bCs/>
          <w:szCs w:val="24"/>
        </w:rPr>
        <w:t>等；</w:t>
      </w:r>
    </w:p>
    <w:p w:rsidR="00CC0B7F" w:rsidRDefault="00B5314B">
      <w:pPr>
        <w:spacing w:line="360" w:lineRule="auto"/>
        <w:ind w:firstLineChars="200" w:firstLine="420"/>
        <w:rPr>
          <w:rFonts w:ascii="Times New Roman" w:eastAsia="仿宋" w:hAnsi="Times New Roman" w:cs="Times New Roman"/>
          <w:bCs/>
          <w:szCs w:val="24"/>
        </w:rPr>
      </w:pPr>
      <w:r>
        <w:rPr>
          <w:rFonts w:ascii="Times New Roman" w:eastAsia="仿宋" w:hAnsi="Times New Roman" w:cs="Times New Roman" w:hint="eastAsia"/>
          <w:bCs/>
          <w:szCs w:val="24"/>
        </w:rPr>
        <w:t>d.</w:t>
      </w:r>
      <w:r>
        <w:rPr>
          <w:rFonts w:ascii="Times New Roman" w:eastAsia="仿宋" w:hAnsi="Times New Roman" w:cs="Times New Roman" w:hint="eastAsia"/>
          <w:bCs/>
          <w:szCs w:val="24"/>
        </w:rPr>
        <w:t>出现疑似血栓栓塞症状，如：四肢疼痛、感觉异常、肿胀或皮肤变色等；</w:t>
      </w:r>
    </w:p>
    <w:p w:rsidR="00CC0B7F" w:rsidRDefault="00B5314B">
      <w:pPr>
        <w:spacing w:line="360" w:lineRule="auto"/>
        <w:ind w:firstLineChars="200" w:firstLine="420"/>
        <w:rPr>
          <w:rFonts w:ascii="Times New Roman" w:eastAsia="仿宋" w:hAnsi="Times New Roman" w:cs="Times New Roman"/>
          <w:szCs w:val="24"/>
        </w:rPr>
      </w:pPr>
      <w:r>
        <w:rPr>
          <w:rFonts w:ascii="Times New Roman" w:eastAsia="仿宋" w:hAnsi="Times New Roman" w:cs="Times New Roman" w:hint="eastAsia"/>
          <w:szCs w:val="24"/>
        </w:rPr>
        <w:t>e.</w:t>
      </w:r>
      <w:r>
        <w:rPr>
          <w:rFonts w:ascii="Times New Roman" w:eastAsia="仿宋" w:hAnsi="Times New Roman" w:cs="Times New Roman" w:hint="eastAsia"/>
          <w:szCs w:val="24"/>
        </w:rPr>
        <w:t>出现心脏症状，如：</w:t>
      </w:r>
      <w:r>
        <w:rPr>
          <w:rFonts w:ascii="Times New Roman" w:eastAsia="仿宋" w:hAnsi="Times New Roman" w:cs="Times New Roman"/>
          <w:szCs w:val="24"/>
        </w:rPr>
        <w:t>头晕、眼花、黑蒙</w:t>
      </w:r>
      <w:r>
        <w:rPr>
          <w:rFonts w:ascii="Times New Roman" w:eastAsia="仿宋" w:hAnsi="Times New Roman" w:cs="Times New Roman" w:hint="eastAsia"/>
          <w:szCs w:val="24"/>
        </w:rPr>
        <w:t>、</w:t>
      </w:r>
      <w:r>
        <w:rPr>
          <w:rFonts w:ascii="Times New Roman" w:eastAsia="仿宋" w:hAnsi="Times New Roman" w:cs="Times New Roman"/>
          <w:szCs w:val="24"/>
        </w:rPr>
        <w:t>呼吸困难、乏力</w:t>
      </w:r>
      <w:r>
        <w:rPr>
          <w:rFonts w:ascii="Times New Roman" w:eastAsia="仿宋" w:hAnsi="Times New Roman" w:cs="Times New Roman" w:hint="eastAsia"/>
          <w:szCs w:val="24"/>
        </w:rPr>
        <w:t>、</w:t>
      </w:r>
      <w:r>
        <w:rPr>
          <w:rFonts w:ascii="Times New Roman" w:eastAsia="仿宋" w:hAnsi="Times New Roman" w:cs="Times New Roman"/>
          <w:szCs w:val="24"/>
        </w:rPr>
        <w:t>水肿、心慌</w:t>
      </w:r>
      <w:r>
        <w:rPr>
          <w:rFonts w:ascii="Times New Roman" w:eastAsia="仿宋" w:hAnsi="Times New Roman" w:cs="Times New Roman" w:hint="eastAsia"/>
          <w:szCs w:val="24"/>
        </w:rPr>
        <w:t>或</w:t>
      </w:r>
      <w:r>
        <w:rPr>
          <w:rFonts w:ascii="Times New Roman" w:eastAsia="仿宋" w:hAnsi="Times New Roman" w:cs="Times New Roman"/>
          <w:szCs w:val="24"/>
        </w:rPr>
        <w:t>发绀</w:t>
      </w:r>
      <w:r>
        <w:rPr>
          <w:rFonts w:ascii="Times New Roman" w:eastAsia="仿宋" w:hAnsi="Times New Roman" w:cs="Times New Roman" w:hint="eastAsia"/>
          <w:szCs w:val="24"/>
        </w:rPr>
        <w:t>等；</w:t>
      </w:r>
      <w:r>
        <w:rPr>
          <w:rFonts w:ascii="Times New Roman" w:eastAsia="仿宋" w:hAnsi="Times New Roman" w:cs="Times New Roman"/>
          <w:szCs w:val="24"/>
        </w:rPr>
        <w:t xml:space="preserve"> </w:t>
      </w:r>
    </w:p>
    <w:p w:rsidR="00CC0B7F" w:rsidRDefault="00B5314B">
      <w:pPr>
        <w:spacing w:line="360" w:lineRule="auto"/>
        <w:ind w:firstLineChars="200" w:firstLine="420"/>
        <w:rPr>
          <w:rFonts w:ascii="Times New Roman" w:eastAsia="仿宋" w:hAnsi="Times New Roman" w:cs="Times New Roman"/>
          <w:szCs w:val="24"/>
        </w:rPr>
      </w:pPr>
      <w:r>
        <w:rPr>
          <w:rFonts w:ascii="Times New Roman" w:eastAsia="仿宋" w:hAnsi="Times New Roman" w:cs="Times New Roman" w:hint="eastAsia"/>
          <w:szCs w:val="24"/>
        </w:rPr>
        <w:t>f.</w:t>
      </w:r>
      <w:r>
        <w:rPr>
          <w:rFonts w:ascii="Times New Roman" w:eastAsia="仿宋" w:hAnsi="Times New Roman" w:cs="Times New Roman" w:hint="eastAsia"/>
          <w:szCs w:val="24"/>
        </w:rPr>
        <w:t>出现肺部症状，如：新出现的或恶化的咳嗽、胸痛、咯血、呼吸急促或呼吸困难；</w:t>
      </w:r>
    </w:p>
    <w:p w:rsidR="00CC0B7F" w:rsidRDefault="00B5314B">
      <w:pPr>
        <w:spacing w:line="360" w:lineRule="auto"/>
        <w:ind w:firstLineChars="200" w:firstLine="420"/>
        <w:rPr>
          <w:rFonts w:ascii="Times New Roman" w:eastAsia="仿宋" w:hAnsi="Times New Roman" w:cs="Times New Roman"/>
          <w:szCs w:val="24"/>
        </w:rPr>
      </w:pPr>
      <w:r>
        <w:rPr>
          <w:rFonts w:ascii="Times New Roman" w:eastAsia="仿宋" w:hAnsi="Times New Roman" w:cs="Times New Roman" w:hint="eastAsia"/>
          <w:szCs w:val="24"/>
        </w:rPr>
        <w:t>g.</w:t>
      </w:r>
      <w:r>
        <w:rPr>
          <w:rFonts w:ascii="Times New Roman" w:eastAsia="仿宋" w:hAnsi="Times New Roman" w:cs="Times New Roman" w:hint="eastAsia"/>
          <w:szCs w:val="24"/>
        </w:rPr>
        <w:t>腹泻</w:t>
      </w:r>
      <w:r>
        <w:rPr>
          <w:rFonts w:ascii="Times New Roman" w:eastAsia="仿宋" w:hAnsi="Times New Roman" w:cs="Times New Roman" w:hint="eastAsia"/>
          <w:szCs w:val="24"/>
        </w:rPr>
        <w:t>/</w:t>
      </w:r>
      <w:r>
        <w:rPr>
          <w:rFonts w:ascii="Times New Roman" w:eastAsia="仿宋" w:hAnsi="Times New Roman" w:cs="Times New Roman" w:hint="eastAsia"/>
          <w:szCs w:val="24"/>
        </w:rPr>
        <w:t>排便习惯改变：黑色柏油便、血液</w:t>
      </w:r>
      <w:r>
        <w:rPr>
          <w:rFonts w:ascii="Times New Roman" w:eastAsia="仿宋" w:hAnsi="Times New Roman" w:cs="Times New Roman" w:hint="eastAsia"/>
          <w:szCs w:val="24"/>
        </w:rPr>
        <w:t>/</w:t>
      </w:r>
      <w:r>
        <w:rPr>
          <w:rFonts w:ascii="Times New Roman" w:eastAsia="仿宋" w:hAnsi="Times New Roman" w:cs="Times New Roman" w:hint="eastAsia"/>
          <w:szCs w:val="24"/>
        </w:rPr>
        <w:t>粘液便</w:t>
      </w:r>
      <w:r>
        <w:rPr>
          <w:rFonts w:ascii="Times New Roman" w:eastAsia="仿宋" w:hAnsi="Times New Roman" w:cs="Times New Roman" w:hint="eastAsia"/>
          <w:bCs/>
          <w:szCs w:val="24"/>
        </w:rPr>
        <w:t>或</w:t>
      </w:r>
      <w:r>
        <w:rPr>
          <w:rFonts w:ascii="Times New Roman" w:eastAsia="仿宋" w:hAnsi="Times New Roman" w:cs="Times New Roman" w:hint="eastAsia"/>
          <w:szCs w:val="24"/>
        </w:rPr>
        <w:t>严重的腹痛。</w:t>
      </w:r>
      <w:r>
        <w:rPr>
          <w:rFonts w:ascii="Times New Roman" w:eastAsia="仿宋" w:hAnsi="Times New Roman" w:cs="Times New Roman"/>
          <w:szCs w:val="24"/>
        </w:rPr>
        <w:t xml:space="preserve"> </w:t>
      </w:r>
    </w:p>
    <w:p w:rsidR="00CC0B7F" w:rsidRDefault="00B5314B">
      <w:pPr>
        <w:spacing w:line="360" w:lineRule="auto"/>
        <w:ind w:firstLineChars="200" w:firstLine="420"/>
        <w:rPr>
          <w:rFonts w:ascii="Times New Roman" w:eastAsia="仿宋" w:hAnsi="Times New Roman" w:cs="Times New Roman"/>
          <w:bCs/>
          <w:szCs w:val="24"/>
        </w:rPr>
      </w:pPr>
      <w:r>
        <w:rPr>
          <w:rFonts w:ascii="Times New Roman" w:eastAsia="仿宋" w:hAnsi="Times New Roman" w:cs="Times New Roman" w:hint="eastAsia"/>
          <w:szCs w:val="24"/>
        </w:rPr>
        <w:t>④</w:t>
      </w:r>
      <w:r>
        <w:rPr>
          <w:rFonts w:ascii="Times New Roman" w:eastAsia="仿宋" w:hAnsi="Times New Roman" w:cs="Times New Roman" w:hint="eastAsia"/>
          <w:bCs/>
          <w:szCs w:val="24"/>
        </w:rPr>
        <w:t>用药期间或用药后出现下述症状及时告知主管医生：</w:t>
      </w:r>
    </w:p>
    <w:p w:rsidR="00CC0B7F" w:rsidRDefault="00B5314B">
      <w:pPr>
        <w:spacing w:line="360" w:lineRule="auto"/>
        <w:ind w:firstLineChars="200" w:firstLine="420"/>
        <w:rPr>
          <w:rFonts w:ascii="Times New Roman" w:eastAsia="仿宋" w:hAnsi="Times New Roman" w:cs="Times New Roman"/>
          <w:bCs/>
          <w:szCs w:val="24"/>
        </w:rPr>
      </w:pPr>
      <w:r>
        <w:rPr>
          <w:rFonts w:ascii="Times New Roman" w:eastAsia="仿宋" w:hAnsi="Times New Roman" w:cs="Times New Roman" w:hint="eastAsia"/>
          <w:bCs/>
          <w:szCs w:val="24"/>
        </w:rPr>
        <w:t>a.</w:t>
      </w:r>
      <w:r>
        <w:rPr>
          <w:rFonts w:ascii="Times New Roman" w:eastAsia="仿宋" w:hAnsi="Times New Roman" w:cs="Times New Roman" w:hint="eastAsia"/>
          <w:bCs/>
          <w:szCs w:val="24"/>
        </w:rPr>
        <w:t>贫血</w:t>
      </w:r>
      <w:r>
        <w:rPr>
          <w:rFonts w:ascii="Times New Roman" w:eastAsia="仿宋" w:hAnsi="Times New Roman" w:cs="Times New Roman" w:hint="eastAsia"/>
          <w:szCs w:val="24"/>
        </w:rPr>
        <w:t>症状，如：</w:t>
      </w:r>
      <w:r>
        <w:rPr>
          <w:rFonts w:ascii="Times New Roman" w:eastAsia="仿宋" w:hAnsi="Times New Roman" w:cs="Times New Roman" w:hint="eastAsia"/>
          <w:bCs/>
          <w:szCs w:val="24"/>
        </w:rPr>
        <w:t>异常疲倦或虚弱；</w:t>
      </w:r>
    </w:p>
    <w:p w:rsidR="00CC0B7F" w:rsidRDefault="00B5314B">
      <w:pPr>
        <w:spacing w:line="360" w:lineRule="auto"/>
        <w:ind w:firstLineChars="200" w:firstLine="420"/>
        <w:rPr>
          <w:rFonts w:ascii="Times New Roman" w:eastAsia="仿宋" w:hAnsi="Times New Roman" w:cs="Times New Roman"/>
          <w:bCs/>
          <w:szCs w:val="24"/>
        </w:rPr>
      </w:pPr>
      <w:r>
        <w:rPr>
          <w:rFonts w:ascii="Times New Roman" w:eastAsia="仿宋" w:hAnsi="Times New Roman" w:cs="Times New Roman" w:hint="eastAsia"/>
          <w:bCs/>
          <w:szCs w:val="24"/>
        </w:rPr>
        <w:t>b.</w:t>
      </w:r>
      <w:r>
        <w:rPr>
          <w:rFonts w:ascii="Times New Roman" w:eastAsia="仿宋" w:hAnsi="Times New Roman" w:cs="Times New Roman" w:hint="eastAsia"/>
          <w:bCs/>
          <w:szCs w:val="24"/>
        </w:rPr>
        <w:t>肝脏问题</w:t>
      </w:r>
      <w:r>
        <w:rPr>
          <w:rFonts w:ascii="Times New Roman" w:eastAsia="仿宋" w:hAnsi="Times New Roman" w:cs="Times New Roman" w:hint="eastAsia"/>
          <w:szCs w:val="24"/>
        </w:rPr>
        <w:t>症状，如：</w:t>
      </w:r>
      <w:r>
        <w:rPr>
          <w:rFonts w:ascii="Times New Roman" w:eastAsia="仿宋" w:hAnsi="Times New Roman" w:cs="Times New Roman"/>
          <w:szCs w:val="24"/>
        </w:rPr>
        <w:t>厌食、</w:t>
      </w:r>
      <w:r>
        <w:rPr>
          <w:rFonts w:ascii="Times New Roman" w:eastAsia="仿宋" w:hAnsi="Times New Roman" w:cs="Times New Roman" w:hint="eastAsia"/>
          <w:szCs w:val="24"/>
        </w:rPr>
        <w:t>呕吐、</w:t>
      </w:r>
      <w:r>
        <w:rPr>
          <w:rFonts w:ascii="Times New Roman" w:eastAsia="仿宋" w:hAnsi="Times New Roman" w:cs="Times New Roman"/>
          <w:szCs w:val="24"/>
        </w:rPr>
        <w:t>腹胀、</w:t>
      </w:r>
      <w:r>
        <w:rPr>
          <w:rFonts w:ascii="Times New Roman" w:eastAsia="仿宋" w:hAnsi="Times New Roman" w:cs="Times New Roman" w:hint="eastAsia"/>
          <w:bCs/>
          <w:szCs w:val="24"/>
        </w:rPr>
        <w:t>巩膜</w:t>
      </w:r>
      <w:r>
        <w:rPr>
          <w:rFonts w:ascii="Times New Roman" w:eastAsia="仿宋" w:hAnsi="Times New Roman" w:cs="Times New Roman" w:hint="eastAsia"/>
          <w:bCs/>
          <w:szCs w:val="24"/>
        </w:rPr>
        <w:t>/</w:t>
      </w:r>
      <w:r>
        <w:rPr>
          <w:rFonts w:ascii="Times New Roman" w:eastAsia="仿宋" w:hAnsi="Times New Roman" w:cs="Times New Roman" w:hint="eastAsia"/>
          <w:bCs/>
          <w:szCs w:val="24"/>
        </w:rPr>
        <w:t>皮肤黄染、粪便白色或黏土色；</w:t>
      </w:r>
    </w:p>
    <w:p w:rsidR="00CC0B7F" w:rsidRDefault="00B5314B">
      <w:pPr>
        <w:spacing w:line="360" w:lineRule="auto"/>
        <w:ind w:firstLineChars="200" w:firstLine="420"/>
        <w:rPr>
          <w:rFonts w:ascii="Times New Roman" w:eastAsia="仿宋" w:hAnsi="Times New Roman" w:cs="Times New Roman"/>
          <w:szCs w:val="24"/>
        </w:rPr>
      </w:pPr>
      <w:r>
        <w:rPr>
          <w:rFonts w:ascii="Times New Roman" w:eastAsia="仿宋" w:hAnsi="Times New Roman" w:cs="Times New Roman" w:hint="eastAsia"/>
          <w:bCs/>
          <w:szCs w:val="24"/>
        </w:rPr>
        <w:t>c.</w:t>
      </w:r>
      <w:r>
        <w:rPr>
          <w:rFonts w:ascii="Times New Roman" w:eastAsia="仿宋" w:hAnsi="Times New Roman" w:cs="Times New Roman" w:hint="eastAsia"/>
          <w:szCs w:val="24"/>
        </w:rPr>
        <w:t>视力变化、眼痛或发红；</w:t>
      </w:r>
    </w:p>
    <w:p w:rsidR="00CC0B7F" w:rsidRDefault="00B5314B">
      <w:pPr>
        <w:spacing w:line="360" w:lineRule="auto"/>
        <w:ind w:firstLineChars="200" w:firstLine="420"/>
        <w:rPr>
          <w:rFonts w:ascii="Times New Roman" w:eastAsia="仿宋" w:hAnsi="Times New Roman" w:cs="Times New Roman"/>
          <w:szCs w:val="24"/>
        </w:rPr>
      </w:pPr>
      <w:r>
        <w:rPr>
          <w:rFonts w:ascii="Times New Roman" w:eastAsia="仿宋" w:hAnsi="Times New Roman" w:cs="Times New Roman" w:hint="eastAsia"/>
          <w:szCs w:val="24"/>
        </w:rPr>
        <w:t>d.</w:t>
      </w:r>
      <w:r>
        <w:rPr>
          <w:rFonts w:ascii="Times New Roman" w:eastAsia="仿宋" w:hAnsi="Times New Roman" w:cs="Times New Roman" w:hint="eastAsia"/>
          <w:szCs w:val="24"/>
        </w:rPr>
        <w:t>皮肤出现皮疹、水疱或瘙痒；</w:t>
      </w:r>
    </w:p>
    <w:p w:rsidR="00CC0B7F" w:rsidRDefault="00B5314B">
      <w:pPr>
        <w:spacing w:line="360" w:lineRule="auto"/>
        <w:ind w:firstLineChars="200" w:firstLine="420"/>
        <w:rPr>
          <w:rFonts w:ascii="Times New Roman" w:eastAsia="仿宋" w:hAnsi="Times New Roman" w:cs="Times New Roman"/>
          <w:szCs w:val="24"/>
        </w:rPr>
      </w:pPr>
      <w:r>
        <w:rPr>
          <w:rFonts w:ascii="Times New Roman" w:eastAsia="仿宋" w:hAnsi="Times New Roman" w:cs="Times New Roman" w:hint="eastAsia"/>
          <w:szCs w:val="24"/>
        </w:rPr>
        <w:t>e.</w:t>
      </w:r>
      <w:r>
        <w:rPr>
          <w:rFonts w:ascii="Times New Roman" w:eastAsia="仿宋" w:hAnsi="Times New Roman" w:cs="Times New Roman" w:hint="eastAsia"/>
          <w:szCs w:val="24"/>
        </w:rPr>
        <w:t>肾脏症状，如：腰痛、</w:t>
      </w:r>
      <w:r>
        <w:rPr>
          <w:rFonts w:ascii="Times New Roman" w:eastAsia="仿宋" w:hAnsi="Times New Roman" w:cs="Times New Roman"/>
          <w:szCs w:val="24"/>
        </w:rPr>
        <w:t>泡沫尿</w:t>
      </w:r>
      <w:r>
        <w:rPr>
          <w:rFonts w:ascii="Times New Roman" w:eastAsia="仿宋" w:hAnsi="Times New Roman" w:cs="Times New Roman" w:hint="eastAsia"/>
          <w:szCs w:val="24"/>
        </w:rPr>
        <w:t>、血尿、脚</w:t>
      </w:r>
      <w:r>
        <w:rPr>
          <w:rFonts w:ascii="Times New Roman" w:eastAsia="仿宋" w:hAnsi="Times New Roman" w:cs="Times New Roman" w:hint="eastAsia"/>
          <w:szCs w:val="24"/>
        </w:rPr>
        <w:t>/</w:t>
      </w:r>
      <w:r>
        <w:rPr>
          <w:rFonts w:ascii="Times New Roman" w:eastAsia="仿宋" w:hAnsi="Times New Roman" w:cs="Times New Roman" w:hint="eastAsia"/>
          <w:szCs w:val="24"/>
        </w:rPr>
        <w:t>小腿肿胀、尿量</w:t>
      </w:r>
      <w:r>
        <w:rPr>
          <w:rFonts w:ascii="Times New Roman" w:eastAsia="仿宋" w:hAnsi="Times New Roman" w:cs="Times New Roman" w:hint="eastAsia"/>
          <w:szCs w:val="24"/>
        </w:rPr>
        <w:t>/</w:t>
      </w:r>
      <w:r>
        <w:rPr>
          <w:rFonts w:ascii="Times New Roman" w:eastAsia="仿宋" w:hAnsi="Times New Roman" w:cs="Times New Roman" w:hint="eastAsia"/>
          <w:szCs w:val="24"/>
        </w:rPr>
        <w:t>颜色改变；</w:t>
      </w:r>
    </w:p>
    <w:p w:rsidR="00CC0B7F" w:rsidRDefault="00B5314B">
      <w:pPr>
        <w:spacing w:line="360" w:lineRule="auto"/>
        <w:ind w:firstLineChars="200" w:firstLine="420"/>
        <w:rPr>
          <w:rFonts w:ascii="Times New Roman" w:eastAsia="仿宋" w:hAnsi="Times New Roman" w:cs="Times New Roman"/>
          <w:szCs w:val="24"/>
        </w:rPr>
      </w:pPr>
      <w:r>
        <w:rPr>
          <w:rFonts w:ascii="Times New Roman" w:eastAsia="仿宋" w:hAnsi="Times New Roman" w:cs="Times New Roman" w:hint="eastAsia"/>
          <w:szCs w:val="24"/>
        </w:rPr>
        <w:t>f.</w:t>
      </w:r>
      <w:r>
        <w:rPr>
          <w:rFonts w:ascii="Times New Roman" w:eastAsia="仿宋" w:hAnsi="Times New Roman" w:cs="Times New Roman" w:hint="eastAsia"/>
          <w:szCs w:val="24"/>
        </w:rPr>
        <w:t>血糖症状，如：出现口渴和</w:t>
      </w:r>
      <w:r>
        <w:rPr>
          <w:rFonts w:ascii="Times New Roman" w:eastAsia="仿宋" w:hAnsi="Times New Roman" w:cs="Times New Roman" w:hint="eastAsia"/>
          <w:szCs w:val="24"/>
        </w:rPr>
        <w:t>/</w:t>
      </w:r>
      <w:r>
        <w:rPr>
          <w:rFonts w:ascii="Times New Roman" w:eastAsia="仿宋" w:hAnsi="Times New Roman" w:cs="Times New Roman" w:hint="eastAsia"/>
          <w:szCs w:val="24"/>
        </w:rPr>
        <w:t>或经常需要排尿等。</w:t>
      </w:r>
    </w:p>
    <w:p w:rsidR="00CC0B7F" w:rsidRDefault="00B5314B">
      <w:pPr>
        <w:spacing w:line="360" w:lineRule="auto"/>
        <w:ind w:firstLineChars="200" w:firstLine="422"/>
        <w:jc w:val="center"/>
        <w:rPr>
          <w:rFonts w:ascii="Times New Roman" w:eastAsia="仿宋" w:hAnsi="Times New Roman" w:cs="Times New Roman"/>
          <w:b/>
          <w:szCs w:val="24"/>
        </w:rPr>
      </w:pPr>
      <w:r>
        <w:rPr>
          <w:rFonts w:ascii="Times New Roman" w:eastAsia="仿宋" w:hAnsi="Times New Roman" w:cs="Times New Roman" w:hint="eastAsia"/>
          <w:b/>
          <w:szCs w:val="24"/>
        </w:rPr>
        <w:t>表</w:t>
      </w:r>
      <w:r>
        <w:rPr>
          <w:rFonts w:ascii="Times New Roman" w:eastAsia="仿宋" w:hAnsi="Times New Roman" w:cs="Times New Roman"/>
          <w:b/>
          <w:szCs w:val="24"/>
        </w:rPr>
        <w:t>20</w:t>
      </w:r>
      <w:r>
        <w:rPr>
          <w:rFonts w:ascii="Times New Roman" w:eastAsia="仿宋" w:hAnsi="Times New Roman" w:cs="Times New Roman" w:hint="eastAsia"/>
          <w:b/>
          <w:szCs w:val="24"/>
        </w:rPr>
        <w:t xml:space="preserve"> </w:t>
      </w:r>
      <w:r>
        <w:rPr>
          <w:rFonts w:ascii="Times New Roman" w:eastAsia="仿宋" w:hAnsi="Times New Roman" w:cs="Times New Roman"/>
          <w:b/>
          <w:bCs/>
          <w:szCs w:val="24"/>
        </w:rPr>
        <w:t>抗肿瘤生物</w:t>
      </w:r>
      <w:proofErr w:type="gramStart"/>
      <w:r>
        <w:rPr>
          <w:rFonts w:ascii="Times New Roman" w:eastAsia="仿宋" w:hAnsi="Times New Roman" w:cs="Times New Roman"/>
          <w:b/>
          <w:bCs/>
          <w:szCs w:val="24"/>
        </w:rPr>
        <w:t>类似药</w:t>
      </w:r>
      <w:proofErr w:type="gramEnd"/>
      <w:r>
        <w:rPr>
          <w:rFonts w:ascii="Times New Roman" w:eastAsia="仿宋" w:hAnsi="Times New Roman" w:cs="Times New Roman" w:hint="eastAsia"/>
          <w:b/>
          <w:szCs w:val="24"/>
        </w:rPr>
        <w:t>不良反应的自我照护</w:t>
      </w:r>
    </w:p>
    <w:tbl>
      <w:tblPr>
        <w:tblStyle w:val="a9"/>
        <w:tblW w:w="0" w:type="auto"/>
        <w:jc w:val="center"/>
        <w:tblLook w:val="04A0" w:firstRow="1" w:lastRow="0" w:firstColumn="1" w:lastColumn="0" w:noHBand="0" w:noVBand="1"/>
      </w:tblPr>
      <w:tblGrid>
        <w:gridCol w:w="1109"/>
        <w:gridCol w:w="1765"/>
        <w:gridCol w:w="5422"/>
      </w:tblGrid>
      <w:tr w:rsidR="00CC0B7F">
        <w:trPr>
          <w:trHeight w:val="378"/>
          <w:jc w:val="center"/>
        </w:trPr>
        <w:tc>
          <w:tcPr>
            <w:tcW w:w="1109" w:type="dxa"/>
            <w:vAlign w:val="center"/>
          </w:tcPr>
          <w:p w:rsidR="00CC0B7F" w:rsidRDefault="00B5314B">
            <w:pPr>
              <w:spacing w:line="276" w:lineRule="auto"/>
              <w:jc w:val="center"/>
              <w:rPr>
                <w:rFonts w:ascii="Times New Roman" w:eastAsia="仿宋" w:hAnsi="Times New Roman" w:cs="Times New Roman"/>
                <w:b/>
              </w:rPr>
            </w:pPr>
            <w:r>
              <w:rPr>
                <w:rFonts w:ascii="Times New Roman" w:eastAsia="仿宋" w:hAnsi="Times New Roman" w:cs="Times New Roman"/>
                <w:b/>
              </w:rPr>
              <w:t>类型</w:t>
            </w:r>
          </w:p>
        </w:tc>
        <w:tc>
          <w:tcPr>
            <w:tcW w:w="1765" w:type="dxa"/>
            <w:vAlign w:val="center"/>
          </w:tcPr>
          <w:p w:rsidR="00CC0B7F" w:rsidRDefault="00B5314B">
            <w:pPr>
              <w:spacing w:line="276" w:lineRule="auto"/>
              <w:jc w:val="center"/>
              <w:rPr>
                <w:rFonts w:ascii="Times New Roman" w:eastAsia="仿宋" w:hAnsi="Times New Roman" w:cs="Times New Roman"/>
                <w:b/>
              </w:rPr>
            </w:pPr>
            <w:r>
              <w:rPr>
                <w:rFonts w:ascii="Times New Roman" w:eastAsia="仿宋" w:hAnsi="Times New Roman" w:cs="Times New Roman"/>
                <w:b/>
              </w:rPr>
              <w:t>表现</w:t>
            </w:r>
          </w:p>
        </w:tc>
        <w:tc>
          <w:tcPr>
            <w:tcW w:w="5422" w:type="dxa"/>
            <w:vAlign w:val="center"/>
          </w:tcPr>
          <w:p w:rsidR="00CC0B7F" w:rsidRDefault="00B5314B">
            <w:pPr>
              <w:spacing w:line="276" w:lineRule="auto"/>
              <w:jc w:val="center"/>
              <w:rPr>
                <w:rFonts w:ascii="Times New Roman" w:eastAsia="仿宋" w:hAnsi="Times New Roman" w:cs="Times New Roman"/>
                <w:b/>
              </w:rPr>
            </w:pPr>
            <w:r>
              <w:rPr>
                <w:rFonts w:ascii="Times New Roman" w:eastAsia="仿宋" w:hAnsi="Times New Roman" w:cs="Times New Roman"/>
                <w:b/>
              </w:rPr>
              <w:t>自我</w:t>
            </w:r>
            <w:r>
              <w:rPr>
                <w:rFonts w:ascii="Times New Roman" w:eastAsia="仿宋" w:hAnsi="Times New Roman" w:cs="Times New Roman" w:hint="eastAsia"/>
                <w:b/>
              </w:rPr>
              <w:t>照护</w:t>
            </w:r>
          </w:p>
        </w:tc>
      </w:tr>
      <w:tr w:rsidR="00CC0B7F">
        <w:trPr>
          <w:trHeight w:val="362"/>
          <w:jc w:val="center"/>
        </w:trPr>
        <w:tc>
          <w:tcPr>
            <w:tcW w:w="1109" w:type="dxa"/>
            <w:vAlign w:val="center"/>
          </w:tcPr>
          <w:p w:rsidR="00CC0B7F" w:rsidRDefault="00B5314B">
            <w:pPr>
              <w:spacing w:line="276" w:lineRule="auto"/>
              <w:jc w:val="center"/>
              <w:rPr>
                <w:rFonts w:ascii="Times New Roman" w:eastAsia="仿宋" w:hAnsi="Times New Roman" w:cs="Times New Roman"/>
                <w:b/>
              </w:rPr>
            </w:pPr>
            <w:r>
              <w:rPr>
                <w:rFonts w:ascii="Times New Roman" w:eastAsia="仿宋" w:hAnsi="Times New Roman" w:cs="Times New Roman"/>
                <w:b/>
              </w:rPr>
              <w:t>输液反应</w:t>
            </w:r>
          </w:p>
        </w:tc>
        <w:tc>
          <w:tcPr>
            <w:tcW w:w="1765" w:type="dxa"/>
            <w:vAlign w:val="center"/>
          </w:tcPr>
          <w:p w:rsidR="00CC0B7F" w:rsidRDefault="00B5314B">
            <w:pPr>
              <w:spacing w:line="276" w:lineRule="auto"/>
              <w:rPr>
                <w:rFonts w:ascii="Times New Roman" w:eastAsia="仿宋" w:hAnsi="Times New Roman" w:cs="Times New Roman"/>
              </w:rPr>
            </w:pPr>
            <w:r>
              <w:rPr>
                <w:rFonts w:ascii="Times New Roman" w:eastAsia="仿宋" w:hAnsi="Times New Roman" w:cs="Times New Roman"/>
              </w:rPr>
              <w:t>输注</w:t>
            </w:r>
            <w:r>
              <w:rPr>
                <w:rFonts w:ascii="Times New Roman" w:eastAsia="仿宋" w:hAnsi="Times New Roman" w:cs="Times New Roman" w:hint="eastAsia"/>
              </w:rPr>
              <w:t>期间</w:t>
            </w:r>
            <w:r>
              <w:rPr>
                <w:rFonts w:ascii="Times New Roman" w:eastAsia="仿宋" w:hAnsi="Times New Roman" w:cs="Times New Roman"/>
              </w:rPr>
              <w:t>或输液后</w:t>
            </w:r>
            <w:r>
              <w:rPr>
                <w:rFonts w:ascii="Times New Roman" w:eastAsia="仿宋" w:hAnsi="Times New Roman" w:cs="Times New Roman"/>
              </w:rPr>
              <w:t>1</w:t>
            </w:r>
            <w:r>
              <w:rPr>
                <w:rFonts w:ascii="Times New Roman" w:eastAsia="仿宋" w:hAnsi="Times New Roman" w:cs="Times New Roman"/>
                <w:bCs/>
              </w:rPr>
              <w:t>～</w:t>
            </w:r>
            <w:r>
              <w:rPr>
                <w:rFonts w:ascii="Times New Roman" w:eastAsia="仿宋" w:hAnsi="Times New Roman" w:cs="Times New Roman"/>
              </w:rPr>
              <w:t>2</w:t>
            </w:r>
            <w:r>
              <w:rPr>
                <w:rFonts w:ascii="Times New Roman" w:eastAsia="仿宋" w:hAnsi="Times New Roman" w:cs="Times New Roman"/>
              </w:rPr>
              <w:t>小时内出现皮肤潮红、瘙痒、畏寒、发热、胸闷、头痛、头晕等症状</w:t>
            </w:r>
          </w:p>
        </w:tc>
        <w:tc>
          <w:tcPr>
            <w:tcW w:w="5422" w:type="dxa"/>
            <w:vAlign w:val="center"/>
          </w:tcPr>
          <w:p w:rsidR="00CC0B7F" w:rsidRDefault="00B5314B">
            <w:pPr>
              <w:pStyle w:val="10"/>
              <w:numPr>
                <w:ilvl w:val="0"/>
                <w:numId w:val="6"/>
              </w:numPr>
              <w:spacing w:line="276" w:lineRule="auto"/>
              <w:ind w:firstLineChars="0"/>
              <w:rPr>
                <w:rFonts w:ascii="Times New Roman" w:eastAsia="仿宋" w:hAnsi="Times New Roman" w:cs="Times New Roman"/>
              </w:rPr>
            </w:pPr>
            <w:r>
              <w:rPr>
                <w:rFonts w:ascii="Times New Roman" w:eastAsia="仿宋" w:hAnsi="Times New Roman" w:cs="Times New Roman"/>
              </w:rPr>
              <w:t>治疗前如实告知是否有药物过敏史</w:t>
            </w:r>
          </w:p>
          <w:p w:rsidR="00CC0B7F" w:rsidRDefault="00B5314B">
            <w:pPr>
              <w:pStyle w:val="10"/>
              <w:numPr>
                <w:ilvl w:val="0"/>
                <w:numId w:val="6"/>
              </w:numPr>
              <w:spacing w:line="276" w:lineRule="auto"/>
              <w:ind w:firstLineChars="0"/>
              <w:rPr>
                <w:rFonts w:ascii="Times New Roman" w:eastAsia="仿宋" w:hAnsi="Times New Roman" w:cs="Times New Roman"/>
              </w:rPr>
            </w:pPr>
            <w:r>
              <w:rPr>
                <w:rFonts w:ascii="Times New Roman" w:eastAsia="仿宋" w:hAnsi="Times New Roman" w:cs="Times New Roman"/>
              </w:rPr>
              <w:t>首次输注</w:t>
            </w:r>
            <w:r>
              <w:rPr>
                <w:rFonts w:ascii="Times New Roman" w:eastAsia="仿宋" w:hAnsi="Times New Roman" w:cs="Times New Roman" w:hint="eastAsia"/>
              </w:rPr>
              <w:t>应</w:t>
            </w:r>
            <w:r>
              <w:rPr>
                <w:rFonts w:ascii="Times New Roman" w:eastAsia="仿宋" w:hAnsi="Times New Roman" w:cs="Times New Roman"/>
              </w:rPr>
              <w:t>有家属</w:t>
            </w:r>
            <w:r>
              <w:rPr>
                <w:rFonts w:ascii="Times New Roman" w:eastAsia="仿宋" w:hAnsi="Times New Roman" w:cs="Times New Roman"/>
              </w:rPr>
              <w:t>/</w:t>
            </w:r>
            <w:r>
              <w:rPr>
                <w:rFonts w:ascii="Times New Roman" w:eastAsia="仿宋" w:hAnsi="Times New Roman" w:cs="Times New Roman"/>
              </w:rPr>
              <w:t>照顾者陪护</w:t>
            </w:r>
          </w:p>
          <w:p w:rsidR="00CC0B7F" w:rsidRDefault="00B5314B">
            <w:pPr>
              <w:pStyle w:val="10"/>
              <w:numPr>
                <w:ilvl w:val="0"/>
                <w:numId w:val="6"/>
              </w:numPr>
              <w:spacing w:line="276" w:lineRule="auto"/>
              <w:ind w:firstLineChars="0"/>
              <w:rPr>
                <w:rFonts w:ascii="Times New Roman" w:eastAsia="仿宋" w:hAnsi="Times New Roman" w:cs="Times New Roman"/>
              </w:rPr>
            </w:pPr>
            <w:r>
              <w:rPr>
                <w:rFonts w:ascii="Times New Roman" w:eastAsia="仿宋" w:hAnsi="Times New Roman" w:cs="Times New Roman"/>
              </w:rPr>
              <w:t>输</w:t>
            </w:r>
            <w:proofErr w:type="gramStart"/>
            <w:r>
              <w:rPr>
                <w:rFonts w:ascii="Times New Roman" w:eastAsia="仿宋" w:hAnsi="Times New Roman" w:cs="Times New Roman"/>
              </w:rPr>
              <w:t>注过程</w:t>
            </w:r>
            <w:proofErr w:type="gramEnd"/>
            <w:r>
              <w:rPr>
                <w:rFonts w:ascii="Times New Roman" w:eastAsia="仿宋" w:hAnsi="Times New Roman" w:cs="Times New Roman"/>
              </w:rPr>
              <w:t>中不可随意调节输液速度，输液结束后建议休息</w:t>
            </w:r>
            <w:r>
              <w:rPr>
                <w:rFonts w:ascii="Times New Roman" w:eastAsia="仿宋" w:hAnsi="Times New Roman" w:cs="Times New Roman"/>
              </w:rPr>
              <w:t>1</w:t>
            </w:r>
            <w:r>
              <w:rPr>
                <w:rFonts w:ascii="Times New Roman" w:eastAsia="仿宋" w:hAnsi="Times New Roman" w:cs="Times New Roman"/>
                <w:bCs/>
              </w:rPr>
              <w:t>～</w:t>
            </w:r>
            <w:r>
              <w:rPr>
                <w:rFonts w:ascii="Times New Roman" w:eastAsia="仿宋" w:hAnsi="Times New Roman" w:cs="Times New Roman"/>
              </w:rPr>
              <w:t>2</w:t>
            </w:r>
            <w:r>
              <w:rPr>
                <w:rFonts w:ascii="Times New Roman" w:eastAsia="仿宋" w:hAnsi="Times New Roman" w:cs="Times New Roman"/>
              </w:rPr>
              <w:t>小时，无不适方可离院</w:t>
            </w:r>
          </w:p>
          <w:p w:rsidR="00CC0B7F" w:rsidRDefault="00B5314B">
            <w:pPr>
              <w:pStyle w:val="10"/>
              <w:numPr>
                <w:ilvl w:val="0"/>
                <w:numId w:val="6"/>
              </w:numPr>
              <w:spacing w:line="276" w:lineRule="auto"/>
              <w:ind w:firstLineChars="0"/>
              <w:rPr>
                <w:rFonts w:ascii="Times New Roman" w:eastAsia="仿宋" w:hAnsi="Times New Roman" w:cs="Times New Roman"/>
              </w:rPr>
            </w:pPr>
            <w:r>
              <w:rPr>
                <w:rFonts w:ascii="Times New Roman" w:eastAsia="仿宋" w:hAnsi="Times New Roman" w:cs="Times New Roman"/>
              </w:rPr>
              <w:t>当身体出现不适时</w:t>
            </w:r>
            <w:r>
              <w:rPr>
                <w:rFonts w:ascii="Times New Roman" w:eastAsia="仿宋" w:hAnsi="Times New Roman" w:cs="Times New Roman" w:hint="eastAsia"/>
              </w:rPr>
              <w:t>，</w:t>
            </w:r>
            <w:r>
              <w:rPr>
                <w:rFonts w:ascii="Times New Roman" w:eastAsia="仿宋" w:hAnsi="Times New Roman" w:cs="Times New Roman"/>
              </w:rPr>
              <w:t>立即告知医护人员</w:t>
            </w:r>
          </w:p>
        </w:tc>
      </w:tr>
      <w:tr w:rsidR="00CC0B7F">
        <w:trPr>
          <w:trHeight w:val="362"/>
          <w:jc w:val="center"/>
        </w:trPr>
        <w:tc>
          <w:tcPr>
            <w:tcW w:w="1109" w:type="dxa"/>
            <w:vAlign w:val="center"/>
          </w:tcPr>
          <w:p w:rsidR="00CC0B7F" w:rsidRDefault="00B5314B">
            <w:pPr>
              <w:spacing w:line="276" w:lineRule="auto"/>
              <w:jc w:val="center"/>
              <w:rPr>
                <w:rFonts w:ascii="Times New Roman" w:eastAsia="仿宋" w:hAnsi="Times New Roman" w:cs="Times New Roman"/>
                <w:b/>
              </w:rPr>
            </w:pPr>
            <w:r>
              <w:rPr>
                <w:rFonts w:ascii="Times New Roman" w:eastAsia="仿宋" w:hAnsi="Times New Roman" w:cs="Times New Roman"/>
                <w:b/>
              </w:rPr>
              <w:t>皮肤</w:t>
            </w:r>
          </w:p>
          <w:p w:rsidR="00CC0B7F" w:rsidRDefault="00B5314B">
            <w:pPr>
              <w:spacing w:line="276" w:lineRule="auto"/>
              <w:jc w:val="center"/>
              <w:rPr>
                <w:rFonts w:ascii="Times New Roman" w:eastAsia="仿宋" w:hAnsi="Times New Roman" w:cs="Times New Roman"/>
                <w:b/>
              </w:rPr>
            </w:pPr>
            <w:r>
              <w:rPr>
                <w:rFonts w:ascii="Times New Roman" w:eastAsia="仿宋" w:hAnsi="Times New Roman" w:cs="Times New Roman"/>
                <w:b/>
              </w:rPr>
              <w:t>不良反应</w:t>
            </w:r>
          </w:p>
        </w:tc>
        <w:tc>
          <w:tcPr>
            <w:tcW w:w="1765" w:type="dxa"/>
            <w:vAlign w:val="center"/>
          </w:tcPr>
          <w:p w:rsidR="00CC0B7F" w:rsidRDefault="00B5314B">
            <w:pPr>
              <w:spacing w:line="276" w:lineRule="auto"/>
              <w:rPr>
                <w:rFonts w:ascii="Times New Roman" w:eastAsia="仿宋" w:hAnsi="Times New Roman" w:cs="Times New Roman"/>
              </w:rPr>
            </w:pPr>
            <w:r>
              <w:rPr>
                <w:rFonts w:ascii="Times New Roman" w:eastAsia="仿宋" w:hAnsi="Times New Roman" w:cs="Times New Roman"/>
              </w:rPr>
              <w:t>皮疹、瘙痒等</w:t>
            </w:r>
          </w:p>
        </w:tc>
        <w:tc>
          <w:tcPr>
            <w:tcW w:w="5422" w:type="dxa"/>
            <w:vAlign w:val="center"/>
          </w:tcPr>
          <w:p w:rsidR="00CC0B7F" w:rsidRDefault="00B5314B">
            <w:pPr>
              <w:numPr>
                <w:ilvl w:val="0"/>
                <w:numId w:val="7"/>
              </w:numPr>
              <w:spacing w:line="276" w:lineRule="auto"/>
              <w:ind w:left="0" w:firstLine="0"/>
              <w:rPr>
                <w:rFonts w:ascii="Times New Roman" w:eastAsia="仿宋" w:hAnsi="Times New Roman" w:cs="Times New Roman"/>
              </w:rPr>
            </w:pPr>
            <w:r>
              <w:rPr>
                <w:rFonts w:ascii="Times New Roman" w:eastAsia="仿宋" w:hAnsi="Times New Roman" w:cs="Times New Roman"/>
              </w:rPr>
              <w:t>保护皮肤</w:t>
            </w:r>
          </w:p>
          <w:p w:rsidR="00CC0B7F" w:rsidRDefault="00B5314B">
            <w:pPr>
              <w:pStyle w:val="10"/>
              <w:numPr>
                <w:ilvl w:val="1"/>
                <w:numId w:val="7"/>
              </w:numPr>
              <w:spacing w:line="276" w:lineRule="auto"/>
              <w:ind w:left="680" w:firstLineChars="0" w:hanging="340"/>
              <w:rPr>
                <w:rFonts w:ascii="Times New Roman" w:eastAsia="仿宋" w:hAnsi="Times New Roman" w:cs="Times New Roman"/>
              </w:rPr>
            </w:pPr>
            <w:r>
              <w:rPr>
                <w:rFonts w:ascii="Times New Roman" w:eastAsia="仿宋" w:hAnsi="Times New Roman" w:cs="Times New Roman"/>
              </w:rPr>
              <w:t>清洁皮肤时</w:t>
            </w:r>
            <w:r>
              <w:rPr>
                <w:rFonts w:ascii="Times New Roman" w:eastAsia="仿宋" w:hAnsi="Times New Roman" w:cs="Times New Roman" w:hint="eastAsia"/>
              </w:rPr>
              <w:t>，</w:t>
            </w:r>
            <w:r>
              <w:rPr>
                <w:rFonts w:ascii="Times New Roman" w:eastAsia="仿宋" w:hAnsi="Times New Roman" w:cs="Times New Roman"/>
              </w:rPr>
              <w:t>使用无刺激的皂液、浴液，水温不宜过高</w:t>
            </w:r>
          </w:p>
          <w:p w:rsidR="00CC0B7F" w:rsidRDefault="00B5314B">
            <w:pPr>
              <w:pStyle w:val="10"/>
              <w:numPr>
                <w:ilvl w:val="1"/>
                <w:numId w:val="7"/>
              </w:numPr>
              <w:spacing w:line="276" w:lineRule="auto"/>
              <w:ind w:left="680" w:firstLineChars="0" w:hanging="340"/>
              <w:rPr>
                <w:rFonts w:ascii="Times New Roman" w:eastAsia="仿宋" w:hAnsi="Times New Roman" w:cs="Times New Roman"/>
              </w:rPr>
            </w:pPr>
            <w:r>
              <w:rPr>
                <w:rFonts w:ascii="Times New Roman" w:eastAsia="仿宋" w:hAnsi="Times New Roman" w:cs="Times New Roman"/>
              </w:rPr>
              <w:lastRenderedPageBreak/>
              <w:t>每天使用无酒精无刺激的保湿润肤霜，顺着毛发生长的方向涂抹，直至完全吸收</w:t>
            </w:r>
          </w:p>
          <w:p w:rsidR="00CC0B7F" w:rsidRDefault="00B5314B">
            <w:pPr>
              <w:pStyle w:val="10"/>
              <w:numPr>
                <w:ilvl w:val="1"/>
                <w:numId w:val="7"/>
              </w:numPr>
              <w:spacing w:line="276" w:lineRule="auto"/>
              <w:ind w:left="680" w:firstLineChars="0" w:hanging="340"/>
              <w:rPr>
                <w:rFonts w:ascii="Times New Roman" w:eastAsia="仿宋" w:hAnsi="Times New Roman" w:cs="Times New Roman"/>
              </w:rPr>
            </w:pPr>
            <w:r>
              <w:rPr>
                <w:rFonts w:ascii="Times New Roman" w:eastAsia="仿宋" w:hAnsi="Times New Roman" w:cs="Times New Roman"/>
              </w:rPr>
              <w:t>外出时避免阳光照射，采取防晒措施，如戴遮阳帽、打遮阳伞、涂抹防晒用品</w:t>
            </w:r>
          </w:p>
          <w:p w:rsidR="00CC0B7F" w:rsidRDefault="00B5314B">
            <w:pPr>
              <w:pStyle w:val="10"/>
              <w:numPr>
                <w:ilvl w:val="0"/>
                <w:numId w:val="8"/>
              </w:numPr>
              <w:spacing w:line="276" w:lineRule="auto"/>
              <w:ind w:firstLineChars="0"/>
              <w:rPr>
                <w:rFonts w:ascii="Times New Roman" w:eastAsia="仿宋" w:hAnsi="Times New Roman" w:cs="Times New Roman"/>
              </w:rPr>
            </w:pPr>
            <w:r>
              <w:rPr>
                <w:rFonts w:ascii="Times New Roman" w:eastAsia="仿宋" w:hAnsi="Times New Roman" w:cs="Times New Roman"/>
              </w:rPr>
              <w:t>皮肤护理</w:t>
            </w:r>
          </w:p>
          <w:p w:rsidR="00CC0B7F" w:rsidRDefault="00B5314B">
            <w:pPr>
              <w:pStyle w:val="10"/>
              <w:numPr>
                <w:ilvl w:val="1"/>
                <w:numId w:val="7"/>
              </w:numPr>
              <w:spacing w:line="276" w:lineRule="auto"/>
              <w:ind w:left="680" w:firstLineChars="0" w:hanging="340"/>
              <w:rPr>
                <w:rFonts w:ascii="Times New Roman" w:eastAsia="仿宋" w:hAnsi="Times New Roman" w:cs="Times New Roman"/>
              </w:rPr>
            </w:pPr>
            <w:r>
              <w:rPr>
                <w:rFonts w:ascii="Times New Roman" w:eastAsia="仿宋" w:hAnsi="Times New Roman" w:cs="Times New Roman"/>
              </w:rPr>
              <w:t>保持皮肤的清洁和湿润，使用保湿润肤霜</w:t>
            </w:r>
            <w:r>
              <w:rPr>
                <w:rFonts w:ascii="Times New Roman" w:eastAsia="仿宋" w:hAnsi="Times New Roman" w:cs="Times New Roman" w:hint="eastAsia"/>
              </w:rPr>
              <w:t>，</w:t>
            </w:r>
            <w:r>
              <w:rPr>
                <w:rFonts w:ascii="Times New Roman" w:eastAsia="仿宋" w:hAnsi="Times New Roman" w:cs="Times New Roman"/>
              </w:rPr>
              <w:t>每天</w:t>
            </w:r>
            <w:r>
              <w:rPr>
                <w:rFonts w:ascii="Times New Roman" w:eastAsia="仿宋" w:hAnsi="Times New Roman" w:cs="Times New Roman"/>
              </w:rPr>
              <w:t>2</w:t>
            </w:r>
            <w:r>
              <w:rPr>
                <w:rFonts w:ascii="Times New Roman" w:eastAsia="仿宋" w:hAnsi="Times New Roman" w:cs="Times New Roman"/>
              </w:rPr>
              <w:t>～</w:t>
            </w:r>
            <w:r>
              <w:rPr>
                <w:rFonts w:ascii="Times New Roman" w:eastAsia="仿宋" w:hAnsi="Times New Roman" w:cs="Times New Roman"/>
              </w:rPr>
              <w:t>3</w:t>
            </w:r>
            <w:r>
              <w:rPr>
                <w:rFonts w:ascii="Times New Roman" w:eastAsia="仿宋" w:hAnsi="Times New Roman" w:cs="Times New Roman"/>
              </w:rPr>
              <w:t>次</w:t>
            </w:r>
          </w:p>
          <w:p w:rsidR="00CC0B7F" w:rsidRDefault="00B5314B">
            <w:pPr>
              <w:pStyle w:val="10"/>
              <w:numPr>
                <w:ilvl w:val="1"/>
                <w:numId w:val="7"/>
              </w:numPr>
              <w:spacing w:line="276" w:lineRule="auto"/>
              <w:ind w:left="680" w:firstLineChars="0" w:hanging="340"/>
              <w:rPr>
                <w:rFonts w:ascii="Times New Roman" w:eastAsia="仿宋" w:hAnsi="Times New Roman" w:cs="Times New Roman"/>
              </w:rPr>
            </w:pPr>
            <w:r>
              <w:rPr>
                <w:rFonts w:ascii="Times New Roman" w:eastAsia="仿宋" w:hAnsi="Times New Roman" w:cs="Times New Roman"/>
              </w:rPr>
              <w:t>使用柔软纸巾时避免来回擦拭皮肤，使用温水洗浴，避免水温过高损伤皮肤</w:t>
            </w:r>
          </w:p>
          <w:p w:rsidR="00CC0B7F" w:rsidRDefault="00B5314B">
            <w:pPr>
              <w:pStyle w:val="10"/>
              <w:numPr>
                <w:ilvl w:val="1"/>
                <w:numId w:val="7"/>
              </w:numPr>
              <w:spacing w:line="276" w:lineRule="auto"/>
              <w:ind w:left="680" w:firstLineChars="0" w:hanging="340"/>
              <w:rPr>
                <w:rFonts w:ascii="Times New Roman" w:eastAsia="仿宋" w:hAnsi="Times New Roman" w:cs="Times New Roman"/>
              </w:rPr>
            </w:pPr>
            <w:r>
              <w:rPr>
                <w:rFonts w:ascii="Times New Roman" w:eastAsia="仿宋" w:hAnsi="Times New Roman" w:cs="Times New Roman"/>
              </w:rPr>
              <w:t>穿着质地柔软宽松的纯棉衣服，不要穿化纤和材质较硬的衣服，防止因衣服材质粗糙或摩擦使皮肤破损</w:t>
            </w:r>
          </w:p>
          <w:p w:rsidR="00CC0B7F" w:rsidRDefault="00B5314B">
            <w:pPr>
              <w:pStyle w:val="10"/>
              <w:numPr>
                <w:ilvl w:val="1"/>
                <w:numId w:val="7"/>
              </w:numPr>
              <w:spacing w:line="276" w:lineRule="auto"/>
              <w:ind w:left="680" w:firstLineChars="0" w:hanging="340"/>
              <w:rPr>
                <w:rFonts w:ascii="Times New Roman" w:eastAsia="仿宋" w:hAnsi="Times New Roman" w:cs="Times New Roman"/>
              </w:rPr>
            </w:pPr>
            <w:r>
              <w:rPr>
                <w:rFonts w:ascii="Times New Roman" w:eastAsia="仿宋" w:hAnsi="Times New Roman" w:cs="Times New Roman"/>
              </w:rPr>
              <w:t>勤剪指甲，以免指甲过长抓破皮肤，瘙痒时避免用手抓挠皮肤</w:t>
            </w:r>
            <w:r>
              <w:rPr>
                <w:rFonts w:ascii="Times New Roman" w:eastAsia="仿宋" w:hAnsi="Times New Roman" w:cs="Times New Roman" w:hint="eastAsia"/>
              </w:rPr>
              <w:t>，可</w:t>
            </w:r>
            <w:r>
              <w:rPr>
                <w:rFonts w:ascii="Times New Roman" w:eastAsia="仿宋" w:hAnsi="Times New Roman" w:cs="Times New Roman"/>
              </w:rPr>
              <w:t>轻拍</w:t>
            </w:r>
            <w:r>
              <w:rPr>
                <w:rFonts w:ascii="Times New Roman" w:eastAsia="仿宋" w:hAnsi="Times New Roman" w:cs="Times New Roman" w:hint="eastAsia"/>
              </w:rPr>
              <w:t>以</w:t>
            </w:r>
            <w:r>
              <w:rPr>
                <w:rFonts w:ascii="Times New Roman" w:eastAsia="仿宋" w:hAnsi="Times New Roman" w:cs="Times New Roman"/>
              </w:rPr>
              <w:t>缓解局部不适</w:t>
            </w:r>
          </w:p>
          <w:p w:rsidR="00CC0B7F" w:rsidRDefault="00B5314B">
            <w:pPr>
              <w:pStyle w:val="10"/>
              <w:numPr>
                <w:ilvl w:val="1"/>
                <w:numId w:val="7"/>
              </w:numPr>
              <w:spacing w:line="276" w:lineRule="auto"/>
              <w:ind w:left="680" w:firstLineChars="0" w:hanging="340"/>
              <w:rPr>
                <w:rFonts w:ascii="Times New Roman" w:eastAsia="仿宋" w:hAnsi="Times New Roman" w:cs="Times New Roman"/>
              </w:rPr>
            </w:pPr>
            <w:r>
              <w:rPr>
                <w:rFonts w:ascii="Times New Roman" w:eastAsia="仿宋" w:hAnsi="Times New Roman" w:cs="Times New Roman"/>
              </w:rPr>
              <w:t>睡眠时保持空气凉爽</w:t>
            </w:r>
          </w:p>
          <w:p w:rsidR="00CC0B7F" w:rsidRDefault="00B5314B">
            <w:pPr>
              <w:pStyle w:val="10"/>
              <w:numPr>
                <w:ilvl w:val="1"/>
                <w:numId w:val="7"/>
              </w:numPr>
              <w:spacing w:line="276" w:lineRule="auto"/>
              <w:ind w:left="680" w:firstLineChars="0" w:hanging="340"/>
              <w:rPr>
                <w:rFonts w:ascii="Times New Roman" w:eastAsia="仿宋" w:hAnsi="Times New Roman" w:cs="Times New Roman"/>
              </w:rPr>
            </w:pPr>
            <w:r>
              <w:rPr>
                <w:rFonts w:ascii="Times New Roman" w:eastAsia="仿宋" w:hAnsi="Times New Roman" w:cs="Times New Roman"/>
              </w:rPr>
              <w:t>一旦出现瘙痒或红斑时，局部</w:t>
            </w:r>
            <w:r>
              <w:rPr>
                <w:rFonts w:ascii="Times New Roman" w:eastAsia="仿宋" w:hAnsi="Times New Roman" w:cs="Times New Roman" w:hint="eastAsia"/>
              </w:rPr>
              <w:t>外</w:t>
            </w:r>
            <w:r>
              <w:rPr>
                <w:rFonts w:ascii="Times New Roman" w:eastAsia="仿宋" w:hAnsi="Times New Roman" w:cs="Times New Roman"/>
              </w:rPr>
              <w:t>用清凉剂（如：薄荷），或布类物品冷敷或轻拍局部皮肤</w:t>
            </w:r>
          </w:p>
          <w:p w:rsidR="00CC0B7F" w:rsidRDefault="00B5314B">
            <w:pPr>
              <w:pStyle w:val="10"/>
              <w:numPr>
                <w:ilvl w:val="1"/>
                <w:numId w:val="7"/>
              </w:numPr>
              <w:spacing w:line="276" w:lineRule="auto"/>
              <w:ind w:left="680" w:firstLineChars="0" w:hanging="340"/>
              <w:rPr>
                <w:rFonts w:ascii="Times New Roman" w:eastAsia="仿宋" w:hAnsi="Times New Roman" w:cs="Times New Roman"/>
              </w:rPr>
            </w:pPr>
            <w:r>
              <w:rPr>
                <w:rFonts w:ascii="Times New Roman" w:eastAsia="仿宋" w:hAnsi="Times New Roman" w:cs="Times New Roman"/>
              </w:rPr>
              <w:t>出现严重皮肤反应，需遵照医生处方正确使用口服或外用药物</w:t>
            </w:r>
          </w:p>
        </w:tc>
      </w:tr>
      <w:tr w:rsidR="00CC0B7F">
        <w:trPr>
          <w:trHeight w:val="378"/>
          <w:jc w:val="center"/>
        </w:trPr>
        <w:tc>
          <w:tcPr>
            <w:tcW w:w="1109" w:type="dxa"/>
            <w:vAlign w:val="center"/>
          </w:tcPr>
          <w:p w:rsidR="00CC0B7F" w:rsidRDefault="00B5314B">
            <w:pPr>
              <w:spacing w:line="276" w:lineRule="auto"/>
              <w:jc w:val="center"/>
              <w:rPr>
                <w:rFonts w:ascii="Times New Roman" w:eastAsia="仿宋" w:hAnsi="Times New Roman" w:cs="Times New Roman"/>
                <w:b/>
              </w:rPr>
            </w:pPr>
            <w:r>
              <w:rPr>
                <w:rFonts w:ascii="Times New Roman" w:eastAsia="仿宋" w:hAnsi="Times New Roman" w:cs="Times New Roman" w:hint="eastAsia"/>
                <w:b/>
              </w:rPr>
              <w:lastRenderedPageBreak/>
              <w:t>心脏</w:t>
            </w:r>
          </w:p>
          <w:p w:rsidR="00CC0B7F" w:rsidRDefault="00B5314B">
            <w:pPr>
              <w:spacing w:line="276" w:lineRule="auto"/>
              <w:jc w:val="center"/>
              <w:rPr>
                <w:rFonts w:ascii="Times New Roman" w:eastAsia="仿宋" w:hAnsi="Times New Roman" w:cs="Times New Roman"/>
                <w:b/>
              </w:rPr>
            </w:pPr>
            <w:r>
              <w:rPr>
                <w:rFonts w:ascii="Times New Roman" w:eastAsia="仿宋" w:hAnsi="Times New Roman" w:cs="Times New Roman" w:hint="eastAsia"/>
                <w:b/>
              </w:rPr>
              <w:t>不良反应</w:t>
            </w:r>
          </w:p>
        </w:tc>
        <w:tc>
          <w:tcPr>
            <w:tcW w:w="1765" w:type="dxa"/>
            <w:vAlign w:val="center"/>
          </w:tcPr>
          <w:p w:rsidR="00CC0B7F" w:rsidRDefault="00B5314B">
            <w:pPr>
              <w:spacing w:line="276" w:lineRule="auto"/>
              <w:rPr>
                <w:rFonts w:ascii="Times New Roman" w:eastAsia="仿宋" w:hAnsi="Times New Roman" w:cs="Times New Roman"/>
              </w:rPr>
            </w:pPr>
            <w:r>
              <w:rPr>
                <w:rFonts w:ascii="Times New Roman" w:eastAsia="仿宋" w:hAnsi="Times New Roman" w:cs="Times New Roman"/>
              </w:rPr>
              <w:t>头晕、眼花、乏力</w:t>
            </w:r>
            <w:r>
              <w:rPr>
                <w:rFonts w:ascii="Times New Roman" w:eastAsia="仿宋" w:hAnsi="Times New Roman" w:cs="Times New Roman" w:hint="eastAsia"/>
              </w:rPr>
              <w:t>、</w:t>
            </w:r>
            <w:r>
              <w:rPr>
                <w:rFonts w:ascii="Times New Roman" w:eastAsia="仿宋" w:hAnsi="Times New Roman" w:cs="Times New Roman"/>
              </w:rPr>
              <w:t>水肿</w:t>
            </w:r>
            <w:r>
              <w:rPr>
                <w:rFonts w:ascii="Times New Roman" w:eastAsia="仿宋" w:hAnsi="Times New Roman" w:cs="Times New Roman" w:hint="eastAsia"/>
              </w:rPr>
              <w:t>或</w:t>
            </w:r>
            <w:r>
              <w:rPr>
                <w:rFonts w:ascii="Times New Roman" w:eastAsia="仿宋" w:hAnsi="Times New Roman" w:cs="Times New Roman"/>
              </w:rPr>
              <w:t>发绀</w:t>
            </w:r>
            <w:r>
              <w:rPr>
                <w:rFonts w:ascii="Times New Roman" w:eastAsia="仿宋" w:hAnsi="Times New Roman" w:cs="Times New Roman" w:hint="eastAsia"/>
              </w:rPr>
              <w:t>等</w:t>
            </w:r>
          </w:p>
        </w:tc>
        <w:tc>
          <w:tcPr>
            <w:tcW w:w="5422" w:type="dxa"/>
            <w:vAlign w:val="center"/>
          </w:tcPr>
          <w:p w:rsidR="00CC0B7F" w:rsidRDefault="00B5314B">
            <w:pPr>
              <w:pStyle w:val="10"/>
              <w:numPr>
                <w:ilvl w:val="0"/>
                <w:numId w:val="9"/>
              </w:numPr>
              <w:spacing w:line="276" w:lineRule="auto"/>
              <w:ind w:firstLineChars="0"/>
              <w:rPr>
                <w:rFonts w:ascii="Times New Roman" w:eastAsia="仿宋" w:hAnsi="Times New Roman" w:cs="Times New Roman"/>
              </w:rPr>
            </w:pPr>
            <w:r>
              <w:rPr>
                <w:rFonts w:ascii="Times New Roman" w:eastAsia="仿宋" w:hAnsi="Times New Roman" w:cs="Times New Roman"/>
              </w:rPr>
              <w:t>出现</w:t>
            </w:r>
            <w:r>
              <w:rPr>
                <w:rFonts w:ascii="Times New Roman" w:eastAsia="仿宋" w:hAnsi="Times New Roman" w:cs="Times New Roman" w:hint="eastAsia"/>
              </w:rPr>
              <w:t>心脏</w:t>
            </w:r>
            <w:r>
              <w:rPr>
                <w:rFonts w:ascii="Times New Roman" w:eastAsia="仿宋" w:hAnsi="Times New Roman" w:cs="Times New Roman"/>
              </w:rPr>
              <w:t>症状或原有症状加重时，</w:t>
            </w:r>
            <w:r>
              <w:rPr>
                <w:rFonts w:ascii="Times New Roman" w:eastAsia="仿宋" w:hAnsi="Times New Roman" w:cs="Times New Roman" w:hint="eastAsia"/>
              </w:rPr>
              <w:t>需</w:t>
            </w:r>
            <w:r>
              <w:rPr>
                <w:rFonts w:ascii="Times New Roman" w:eastAsia="仿宋" w:hAnsi="Times New Roman" w:cs="Times New Roman"/>
              </w:rPr>
              <w:t>及时到医院就诊</w:t>
            </w:r>
          </w:p>
          <w:p w:rsidR="00CC0B7F" w:rsidRDefault="00B5314B">
            <w:pPr>
              <w:pStyle w:val="10"/>
              <w:numPr>
                <w:ilvl w:val="0"/>
                <w:numId w:val="10"/>
              </w:numPr>
              <w:spacing w:line="276" w:lineRule="auto"/>
              <w:ind w:firstLineChars="0"/>
              <w:rPr>
                <w:rFonts w:ascii="Times New Roman" w:eastAsia="仿宋" w:hAnsi="Times New Roman" w:cs="Times New Roman"/>
              </w:rPr>
            </w:pPr>
            <w:r>
              <w:rPr>
                <w:rFonts w:ascii="Times New Roman" w:eastAsia="仿宋" w:hAnsi="Times New Roman" w:cs="Times New Roman"/>
              </w:rPr>
              <w:t>以下人群需特别注意：老年人或</w:t>
            </w:r>
            <w:r>
              <w:rPr>
                <w:rFonts w:ascii="Times New Roman" w:eastAsia="仿宋" w:hAnsi="Times New Roman" w:cs="Times New Roman" w:hint="eastAsia"/>
              </w:rPr>
              <w:t>既往</w:t>
            </w:r>
            <w:r>
              <w:rPr>
                <w:rFonts w:ascii="Times New Roman" w:eastAsia="仿宋" w:hAnsi="Times New Roman" w:cs="Times New Roman"/>
              </w:rPr>
              <w:t>有心</w:t>
            </w:r>
            <w:r>
              <w:rPr>
                <w:rFonts w:ascii="Times New Roman" w:eastAsia="仿宋" w:hAnsi="Times New Roman" w:cs="Times New Roman" w:hint="eastAsia"/>
              </w:rPr>
              <w:t>脏</w:t>
            </w:r>
            <w:r>
              <w:rPr>
                <w:rFonts w:ascii="Times New Roman" w:eastAsia="仿宋" w:hAnsi="Times New Roman" w:cs="Times New Roman"/>
              </w:rPr>
              <w:t>疾病患者</w:t>
            </w:r>
          </w:p>
        </w:tc>
      </w:tr>
      <w:tr w:rsidR="00CC0B7F">
        <w:trPr>
          <w:trHeight w:val="378"/>
          <w:jc w:val="center"/>
        </w:trPr>
        <w:tc>
          <w:tcPr>
            <w:tcW w:w="1109" w:type="dxa"/>
            <w:vAlign w:val="center"/>
          </w:tcPr>
          <w:p w:rsidR="00CC0B7F" w:rsidRDefault="00B5314B">
            <w:pPr>
              <w:spacing w:line="276" w:lineRule="auto"/>
              <w:jc w:val="center"/>
              <w:rPr>
                <w:rFonts w:ascii="Times New Roman" w:eastAsia="仿宋" w:hAnsi="Times New Roman" w:cs="Times New Roman"/>
                <w:b/>
              </w:rPr>
            </w:pPr>
            <w:r>
              <w:rPr>
                <w:rFonts w:ascii="Times New Roman" w:eastAsia="仿宋" w:hAnsi="Times New Roman" w:cs="Times New Roman"/>
                <w:b/>
              </w:rPr>
              <w:t>肺部</w:t>
            </w:r>
          </w:p>
          <w:p w:rsidR="00CC0B7F" w:rsidRDefault="00B5314B">
            <w:pPr>
              <w:spacing w:line="276" w:lineRule="auto"/>
              <w:jc w:val="center"/>
              <w:rPr>
                <w:rFonts w:ascii="Times New Roman" w:eastAsia="仿宋" w:hAnsi="Times New Roman" w:cs="Times New Roman"/>
                <w:b/>
              </w:rPr>
            </w:pPr>
            <w:r>
              <w:rPr>
                <w:rFonts w:ascii="Times New Roman" w:eastAsia="仿宋" w:hAnsi="Times New Roman" w:cs="Times New Roman"/>
                <w:b/>
              </w:rPr>
              <w:t>不良反应</w:t>
            </w:r>
          </w:p>
        </w:tc>
        <w:tc>
          <w:tcPr>
            <w:tcW w:w="1765" w:type="dxa"/>
            <w:vAlign w:val="center"/>
          </w:tcPr>
          <w:p w:rsidR="00CC0B7F" w:rsidRDefault="00B5314B">
            <w:pPr>
              <w:spacing w:line="276" w:lineRule="auto"/>
              <w:rPr>
                <w:rFonts w:ascii="Times New Roman" w:eastAsia="仿宋" w:hAnsi="Times New Roman" w:cs="Times New Roman"/>
              </w:rPr>
            </w:pPr>
            <w:r>
              <w:rPr>
                <w:rFonts w:ascii="Times New Roman" w:eastAsia="仿宋" w:hAnsi="Times New Roman" w:cs="Times New Roman"/>
              </w:rPr>
              <w:t>咳嗽咳痰、气短、胸痛</w:t>
            </w:r>
          </w:p>
        </w:tc>
        <w:tc>
          <w:tcPr>
            <w:tcW w:w="5422" w:type="dxa"/>
            <w:vAlign w:val="center"/>
          </w:tcPr>
          <w:p w:rsidR="00CC0B7F" w:rsidRDefault="00B5314B">
            <w:pPr>
              <w:pStyle w:val="10"/>
              <w:numPr>
                <w:ilvl w:val="0"/>
                <w:numId w:val="9"/>
              </w:numPr>
              <w:spacing w:line="276" w:lineRule="auto"/>
              <w:ind w:firstLineChars="0"/>
              <w:rPr>
                <w:rFonts w:ascii="Times New Roman" w:eastAsia="仿宋" w:hAnsi="Times New Roman" w:cs="Times New Roman"/>
              </w:rPr>
            </w:pPr>
            <w:r>
              <w:rPr>
                <w:rFonts w:ascii="Times New Roman" w:eastAsia="仿宋" w:hAnsi="Times New Roman" w:cs="Times New Roman"/>
              </w:rPr>
              <w:t>出现肺部症状或原有症状加重时，</w:t>
            </w:r>
            <w:r>
              <w:rPr>
                <w:rFonts w:ascii="Times New Roman" w:eastAsia="仿宋" w:hAnsi="Times New Roman" w:cs="Times New Roman" w:hint="eastAsia"/>
              </w:rPr>
              <w:t>需</w:t>
            </w:r>
            <w:r>
              <w:rPr>
                <w:rFonts w:ascii="Times New Roman" w:eastAsia="仿宋" w:hAnsi="Times New Roman" w:cs="Times New Roman"/>
              </w:rPr>
              <w:t>及时到医院就诊</w:t>
            </w:r>
          </w:p>
          <w:p w:rsidR="00CC0B7F" w:rsidRDefault="00B5314B">
            <w:pPr>
              <w:pStyle w:val="10"/>
              <w:numPr>
                <w:ilvl w:val="0"/>
                <w:numId w:val="9"/>
              </w:numPr>
              <w:spacing w:line="276" w:lineRule="auto"/>
              <w:ind w:firstLineChars="0"/>
              <w:rPr>
                <w:rFonts w:ascii="Times New Roman" w:eastAsia="仿宋" w:hAnsi="Times New Roman" w:cs="Times New Roman"/>
              </w:rPr>
            </w:pPr>
            <w:r>
              <w:rPr>
                <w:rFonts w:ascii="Times New Roman" w:eastAsia="仿宋" w:hAnsi="Times New Roman" w:cs="Times New Roman"/>
              </w:rPr>
              <w:t>以下人群需特别注意：老年人、哮喘、慢性阻塞性肺炎或有其它心肺疾病症状的患者</w:t>
            </w:r>
          </w:p>
        </w:tc>
      </w:tr>
      <w:tr w:rsidR="00CC0B7F">
        <w:trPr>
          <w:trHeight w:val="362"/>
          <w:jc w:val="center"/>
        </w:trPr>
        <w:tc>
          <w:tcPr>
            <w:tcW w:w="1109" w:type="dxa"/>
            <w:vAlign w:val="center"/>
          </w:tcPr>
          <w:p w:rsidR="00CC0B7F" w:rsidRDefault="00B5314B">
            <w:pPr>
              <w:spacing w:line="276" w:lineRule="auto"/>
              <w:jc w:val="center"/>
              <w:rPr>
                <w:rFonts w:ascii="Times New Roman" w:eastAsia="仿宋" w:hAnsi="Times New Roman" w:cs="Times New Roman"/>
                <w:b/>
              </w:rPr>
            </w:pPr>
            <w:r>
              <w:rPr>
                <w:rFonts w:ascii="Times New Roman" w:eastAsia="仿宋" w:hAnsi="Times New Roman" w:cs="Times New Roman"/>
                <w:b/>
              </w:rPr>
              <w:t>肝脏</w:t>
            </w:r>
          </w:p>
          <w:p w:rsidR="00CC0B7F" w:rsidRDefault="00B5314B">
            <w:pPr>
              <w:spacing w:line="276" w:lineRule="auto"/>
              <w:jc w:val="center"/>
              <w:rPr>
                <w:rFonts w:ascii="Times New Roman" w:eastAsia="仿宋" w:hAnsi="Times New Roman" w:cs="Times New Roman"/>
                <w:b/>
              </w:rPr>
            </w:pPr>
            <w:r>
              <w:rPr>
                <w:rFonts w:ascii="Times New Roman" w:eastAsia="仿宋" w:hAnsi="Times New Roman" w:cs="Times New Roman"/>
                <w:b/>
              </w:rPr>
              <w:t>不良反应</w:t>
            </w:r>
          </w:p>
        </w:tc>
        <w:tc>
          <w:tcPr>
            <w:tcW w:w="1765" w:type="dxa"/>
            <w:vAlign w:val="center"/>
          </w:tcPr>
          <w:p w:rsidR="00CC0B7F" w:rsidRDefault="00B5314B">
            <w:pPr>
              <w:spacing w:line="276" w:lineRule="auto"/>
              <w:rPr>
                <w:rFonts w:ascii="Times New Roman" w:eastAsia="仿宋" w:hAnsi="Times New Roman" w:cs="Times New Roman"/>
              </w:rPr>
            </w:pPr>
            <w:r>
              <w:rPr>
                <w:rFonts w:ascii="Times New Roman" w:eastAsia="仿宋" w:hAnsi="Times New Roman" w:cs="Times New Roman"/>
              </w:rPr>
              <w:t>厌食、呕吐</w:t>
            </w:r>
            <w:r>
              <w:rPr>
                <w:rFonts w:ascii="Times New Roman" w:eastAsia="仿宋" w:hAnsi="Times New Roman" w:cs="Times New Roman" w:hint="eastAsia"/>
              </w:rPr>
              <w:t>、</w:t>
            </w:r>
            <w:r>
              <w:rPr>
                <w:rFonts w:ascii="Times New Roman" w:eastAsia="仿宋" w:hAnsi="Times New Roman" w:cs="Times New Roman"/>
              </w:rPr>
              <w:t>腹胀、</w:t>
            </w:r>
            <w:r>
              <w:rPr>
                <w:rFonts w:ascii="Times New Roman" w:eastAsia="仿宋" w:hAnsi="Times New Roman" w:cs="Times New Roman" w:hint="eastAsia"/>
                <w:bCs/>
              </w:rPr>
              <w:t>巩膜</w:t>
            </w:r>
            <w:r>
              <w:rPr>
                <w:rFonts w:ascii="Times New Roman" w:eastAsia="仿宋" w:hAnsi="Times New Roman" w:cs="Times New Roman" w:hint="eastAsia"/>
                <w:bCs/>
              </w:rPr>
              <w:t>/</w:t>
            </w:r>
            <w:r>
              <w:rPr>
                <w:rFonts w:ascii="Times New Roman" w:eastAsia="仿宋" w:hAnsi="Times New Roman" w:cs="Times New Roman" w:hint="eastAsia"/>
                <w:bCs/>
              </w:rPr>
              <w:t>皮肤</w:t>
            </w:r>
            <w:r>
              <w:rPr>
                <w:rFonts w:ascii="Times New Roman" w:eastAsia="仿宋" w:hAnsi="Times New Roman" w:cs="Times New Roman"/>
              </w:rPr>
              <w:t>变黄、尿液变黄</w:t>
            </w:r>
            <w:r>
              <w:rPr>
                <w:rFonts w:ascii="Times New Roman" w:eastAsia="仿宋" w:hAnsi="Times New Roman" w:cs="Times New Roman" w:hint="eastAsia"/>
              </w:rPr>
              <w:t>等</w:t>
            </w:r>
          </w:p>
        </w:tc>
        <w:tc>
          <w:tcPr>
            <w:tcW w:w="5422" w:type="dxa"/>
            <w:vAlign w:val="center"/>
          </w:tcPr>
          <w:p w:rsidR="00CC0B7F" w:rsidRDefault="00B5314B">
            <w:pPr>
              <w:numPr>
                <w:ilvl w:val="0"/>
                <w:numId w:val="11"/>
              </w:numPr>
              <w:spacing w:line="276" w:lineRule="auto"/>
              <w:ind w:left="0" w:firstLine="0"/>
              <w:rPr>
                <w:rFonts w:ascii="Times New Roman" w:eastAsia="仿宋" w:hAnsi="Times New Roman" w:cs="Times New Roman"/>
              </w:rPr>
            </w:pPr>
            <w:r>
              <w:rPr>
                <w:rFonts w:ascii="Times New Roman" w:eastAsia="仿宋" w:hAnsi="Times New Roman" w:cs="Times New Roman"/>
              </w:rPr>
              <w:t>定期监测肝功能</w:t>
            </w:r>
          </w:p>
          <w:p w:rsidR="00CC0B7F" w:rsidRDefault="00B5314B">
            <w:pPr>
              <w:numPr>
                <w:ilvl w:val="0"/>
                <w:numId w:val="11"/>
              </w:numPr>
              <w:spacing w:line="276" w:lineRule="auto"/>
              <w:ind w:left="0" w:firstLine="0"/>
              <w:rPr>
                <w:rFonts w:ascii="Times New Roman" w:eastAsia="仿宋" w:hAnsi="Times New Roman" w:cs="Times New Roman"/>
              </w:rPr>
            </w:pPr>
            <w:r>
              <w:rPr>
                <w:rFonts w:ascii="Times New Roman" w:eastAsia="仿宋" w:hAnsi="Times New Roman" w:cs="Times New Roman"/>
              </w:rPr>
              <w:t>多进食含维生素食物，如：水果蔬菜</w:t>
            </w:r>
          </w:p>
          <w:p w:rsidR="00CC0B7F" w:rsidRDefault="00B5314B">
            <w:pPr>
              <w:numPr>
                <w:ilvl w:val="0"/>
                <w:numId w:val="11"/>
              </w:numPr>
              <w:spacing w:line="276" w:lineRule="auto"/>
              <w:ind w:left="0" w:firstLine="0"/>
              <w:rPr>
                <w:rFonts w:ascii="Times New Roman" w:eastAsia="仿宋" w:hAnsi="Times New Roman" w:cs="Times New Roman"/>
              </w:rPr>
            </w:pPr>
            <w:r>
              <w:rPr>
                <w:rFonts w:ascii="Times New Roman" w:eastAsia="仿宋" w:hAnsi="Times New Roman" w:cs="Times New Roman"/>
              </w:rPr>
              <w:t>避免高脂肪饮食摄入，如红肉（猪牛羊）、黄油等</w:t>
            </w:r>
          </w:p>
          <w:p w:rsidR="00CC0B7F" w:rsidRDefault="00B5314B">
            <w:pPr>
              <w:numPr>
                <w:ilvl w:val="0"/>
                <w:numId w:val="11"/>
              </w:numPr>
              <w:spacing w:line="276" w:lineRule="auto"/>
              <w:ind w:left="0" w:firstLine="0"/>
              <w:rPr>
                <w:rFonts w:ascii="Times New Roman" w:eastAsia="仿宋" w:hAnsi="Times New Roman" w:cs="Times New Roman"/>
              </w:rPr>
            </w:pPr>
            <w:r>
              <w:rPr>
                <w:rFonts w:ascii="Times New Roman" w:eastAsia="仿宋" w:hAnsi="Times New Roman" w:cs="Times New Roman"/>
              </w:rPr>
              <w:t>出现上述症状或检查结果时</w:t>
            </w:r>
            <w:r>
              <w:rPr>
                <w:rFonts w:ascii="Times New Roman" w:eastAsia="仿宋" w:hAnsi="Times New Roman" w:cs="Times New Roman" w:hint="eastAsia"/>
              </w:rPr>
              <w:t>，</w:t>
            </w:r>
            <w:r>
              <w:rPr>
                <w:rFonts w:ascii="Times New Roman" w:eastAsia="仿宋" w:hAnsi="Times New Roman" w:cs="Times New Roman"/>
              </w:rPr>
              <w:t>需及时到医院就诊</w:t>
            </w:r>
          </w:p>
        </w:tc>
      </w:tr>
      <w:tr w:rsidR="00CC0B7F">
        <w:trPr>
          <w:trHeight w:val="378"/>
          <w:jc w:val="center"/>
        </w:trPr>
        <w:tc>
          <w:tcPr>
            <w:tcW w:w="1109" w:type="dxa"/>
            <w:vAlign w:val="center"/>
          </w:tcPr>
          <w:p w:rsidR="00CC0B7F" w:rsidRDefault="00B5314B">
            <w:pPr>
              <w:spacing w:line="276" w:lineRule="auto"/>
              <w:jc w:val="center"/>
              <w:rPr>
                <w:rFonts w:ascii="Times New Roman" w:eastAsia="仿宋" w:hAnsi="Times New Roman" w:cs="Times New Roman"/>
                <w:b/>
              </w:rPr>
            </w:pPr>
            <w:r>
              <w:rPr>
                <w:rFonts w:ascii="Times New Roman" w:eastAsia="仿宋" w:hAnsi="Times New Roman" w:cs="Times New Roman" w:hint="eastAsia"/>
                <w:b/>
              </w:rPr>
              <w:t>肾脏</w:t>
            </w:r>
          </w:p>
          <w:p w:rsidR="00CC0B7F" w:rsidRDefault="00B5314B">
            <w:pPr>
              <w:spacing w:line="276" w:lineRule="auto"/>
              <w:jc w:val="center"/>
              <w:rPr>
                <w:rFonts w:ascii="Times New Roman" w:eastAsia="仿宋" w:hAnsi="Times New Roman" w:cs="Times New Roman"/>
                <w:b/>
              </w:rPr>
            </w:pPr>
            <w:r>
              <w:rPr>
                <w:rFonts w:ascii="Times New Roman" w:eastAsia="仿宋" w:hAnsi="Times New Roman" w:cs="Times New Roman" w:hint="eastAsia"/>
                <w:b/>
              </w:rPr>
              <w:t>不良反应</w:t>
            </w:r>
          </w:p>
        </w:tc>
        <w:tc>
          <w:tcPr>
            <w:tcW w:w="1765" w:type="dxa"/>
            <w:vAlign w:val="center"/>
          </w:tcPr>
          <w:p w:rsidR="00CC0B7F" w:rsidRDefault="00B5314B">
            <w:pPr>
              <w:spacing w:line="276" w:lineRule="auto"/>
              <w:rPr>
                <w:rFonts w:ascii="Times New Roman" w:eastAsia="仿宋" w:hAnsi="Times New Roman" w:cs="Times New Roman"/>
              </w:rPr>
            </w:pPr>
            <w:r>
              <w:rPr>
                <w:rFonts w:ascii="Times New Roman" w:eastAsia="仿宋" w:hAnsi="Times New Roman" w:cs="Times New Roman" w:hint="eastAsia"/>
              </w:rPr>
              <w:t>腰痛、</w:t>
            </w:r>
            <w:r>
              <w:rPr>
                <w:rFonts w:ascii="Times New Roman" w:eastAsia="仿宋" w:hAnsi="Times New Roman" w:cs="Times New Roman"/>
              </w:rPr>
              <w:t>泡沫尿</w:t>
            </w:r>
            <w:r>
              <w:rPr>
                <w:rFonts w:ascii="Times New Roman" w:eastAsia="仿宋" w:hAnsi="Times New Roman" w:cs="Times New Roman" w:hint="eastAsia"/>
              </w:rPr>
              <w:t>、血尿、脚</w:t>
            </w:r>
            <w:r>
              <w:rPr>
                <w:rFonts w:ascii="Times New Roman" w:eastAsia="仿宋" w:hAnsi="Times New Roman" w:cs="Times New Roman" w:hint="eastAsia"/>
              </w:rPr>
              <w:t>/</w:t>
            </w:r>
            <w:r>
              <w:rPr>
                <w:rFonts w:ascii="Times New Roman" w:eastAsia="仿宋" w:hAnsi="Times New Roman" w:cs="Times New Roman" w:hint="eastAsia"/>
              </w:rPr>
              <w:t>小腿肿胀、尿量</w:t>
            </w:r>
            <w:r>
              <w:rPr>
                <w:rFonts w:ascii="Times New Roman" w:eastAsia="仿宋" w:hAnsi="Times New Roman" w:cs="Times New Roman" w:hint="eastAsia"/>
              </w:rPr>
              <w:t>/</w:t>
            </w:r>
            <w:r>
              <w:rPr>
                <w:rFonts w:ascii="Times New Roman" w:eastAsia="仿宋" w:hAnsi="Times New Roman" w:cs="Times New Roman" w:hint="eastAsia"/>
              </w:rPr>
              <w:t>颜色改变等</w:t>
            </w:r>
          </w:p>
        </w:tc>
        <w:tc>
          <w:tcPr>
            <w:tcW w:w="5422" w:type="dxa"/>
            <w:vAlign w:val="center"/>
          </w:tcPr>
          <w:p w:rsidR="00CC0B7F" w:rsidRDefault="00B5314B">
            <w:pPr>
              <w:numPr>
                <w:ilvl w:val="0"/>
                <w:numId w:val="11"/>
              </w:numPr>
              <w:spacing w:line="276" w:lineRule="auto"/>
              <w:ind w:left="0" w:firstLine="0"/>
              <w:rPr>
                <w:rFonts w:ascii="Times New Roman" w:eastAsia="仿宋" w:hAnsi="Times New Roman" w:cs="Times New Roman"/>
              </w:rPr>
            </w:pPr>
            <w:r>
              <w:rPr>
                <w:rFonts w:ascii="Times New Roman" w:eastAsia="仿宋" w:hAnsi="Times New Roman" w:cs="Times New Roman"/>
              </w:rPr>
              <w:t>定期监测</w:t>
            </w:r>
            <w:r>
              <w:rPr>
                <w:rFonts w:ascii="Times New Roman" w:eastAsia="仿宋" w:hAnsi="Times New Roman" w:cs="Times New Roman" w:hint="eastAsia"/>
              </w:rPr>
              <w:t>肾</w:t>
            </w:r>
            <w:r>
              <w:rPr>
                <w:rFonts w:ascii="Times New Roman" w:eastAsia="仿宋" w:hAnsi="Times New Roman" w:cs="Times New Roman"/>
              </w:rPr>
              <w:t>功能</w:t>
            </w:r>
            <w:r>
              <w:rPr>
                <w:rFonts w:ascii="Times New Roman" w:eastAsia="仿宋" w:hAnsi="Times New Roman" w:cs="Times New Roman" w:hint="eastAsia"/>
              </w:rPr>
              <w:t>、尿蛋白定性与定量</w:t>
            </w:r>
          </w:p>
          <w:p w:rsidR="00CC0B7F" w:rsidRDefault="00B5314B">
            <w:pPr>
              <w:pStyle w:val="10"/>
              <w:numPr>
                <w:ilvl w:val="0"/>
                <w:numId w:val="9"/>
              </w:numPr>
              <w:spacing w:line="276" w:lineRule="auto"/>
              <w:ind w:firstLineChars="0"/>
              <w:rPr>
                <w:rFonts w:ascii="Times New Roman" w:eastAsia="仿宋" w:hAnsi="Times New Roman" w:cs="Times New Roman"/>
              </w:rPr>
            </w:pPr>
            <w:r>
              <w:rPr>
                <w:rFonts w:ascii="Times New Roman" w:eastAsia="仿宋" w:hAnsi="Times New Roman" w:cs="Times New Roman" w:hint="eastAsia"/>
              </w:rPr>
              <w:t>保持</w:t>
            </w:r>
            <w:r>
              <w:rPr>
                <w:rFonts w:ascii="Times New Roman" w:eastAsia="仿宋" w:hAnsi="Times New Roman" w:cs="Times New Roman"/>
              </w:rPr>
              <w:t>低盐、低脂</w:t>
            </w:r>
            <w:r>
              <w:rPr>
                <w:rFonts w:ascii="Times New Roman" w:eastAsia="仿宋" w:hAnsi="Times New Roman" w:cs="Times New Roman" w:hint="eastAsia"/>
              </w:rPr>
              <w:t>、</w:t>
            </w:r>
            <w:r>
              <w:rPr>
                <w:rFonts w:ascii="Times New Roman" w:eastAsia="仿宋" w:hAnsi="Times New Roman" w:cs="Times New Roman"/>
              </w:rPr>
              <w:t>优质蛋白饮食</w:t>
            </w:r>
          </w:p>
          <w:p w:rsidR="00CC0B7F" w:rsidRDefault="00B5314B">
            <w:pPr>
              <w:pStyle w:val="10"/>
              <w:numPr>
                <w:ilvl w:val="0"/>
                <w:numId w:val="9"/>
              </w:numPr>
              <w:spacing w:line="276" w:lineRule="auto"/>
              <w:ind w:firstLineChars="0"/>
              <w:rPr>
                <w:rFonts w:ascii="Times New Roman" w:eastAsia="仿宋" w:hAnsi="Times New Roman" w:cs="Times New Roman"/>
              </w:rPr>
            </w:pPr>
            <w:r>
              <w:rPr>
                <w:rFonts w:ascii="Times New Roman" w:eastAsia="仿宋" w:hAnsi="Times New Roman" w:cs="Times New Roman"/>
              </w:rPr>
              <w:t>出现上述症状或检查结果时</w:t>
            </w:r>
            <w:r>
              <w:rPr>
                <w:rFonts w:ascii="Times New Roman" w:eastAsia="仿宋" w:hAnsi="Times New Roman" w:cs="Times New Roman" w:hint="eastAsia"/>
              </w:rPr>
              <w:t>，</w:t>
            </w:r>
            <w:r>
              <w:rPr>
                <w:rFonts w:ascii="Times New Roman" w:eastAsia="仿宋" w:hAnsi="Times New Roman" w:cs="Times New Roman"/>
              </w:rPr>
              <w:t>需及时到医院就诊</w:t>
            </w:r>
          </w:p>
        </w:tc>
      </w:tr>
      <w:tr w:rsidR="00CC0B7F">
        <w:trPr>
          <w:trHeight w:val="378"/>
          <w:jc w:val="center"/>
        </w:trPr>
        <w:tc>
          <w:tcPr>
            <w:tcW w:w="1109" w:type="dxa"/>
            <w:vAlign w:val="center"/>
          </w:tcPr>
          <w:p w:rsidR="00CC0B7F" w:rsidRDefault="00B5314B">
            <w:pPr>
              <w:spacing w:line="276" w:lineRule="auto"/>
              <w:jc w:val="center"/>
              <w:rPr>
                <w:rFonts w:ascii="Times New Roman" w:eastAsia="仿宋" w:hAnsi="Times New Roman" w:cs="Times New Roman"/>
                <w:b/>
              </w:rPr>
            </w:pPr>
            <w:r>
              <w:rPr>
                <w:rFonts w:ascii="Times New Roman" w:eastAsia="仿宋" w:hAnsi="Times New Roman" w:cs="Times New Roman"/>
                <w:b/>
              </w:rPr>
              <w:t>消化道</w:t>
            </w:r>
          </w:p>
          <w:p w:rsidR="00CC0B7F" w:rsidRDefault="00B5314B">
            <w:pPr>
              <w:spacing w:line="276" w:lineRule="auto"/>
              <w:jc w:val="center"/>
              <w:rPr>
                <w:rFonts w:ascii="Times New Roman" w:eastAsia="仿宋" w:hAnsi="Times New Roman" w:cs="Times New Roman"/>
                <w:b/>
              </w:rPr>
            </w:pPr>
            <w:r>
              <w:rPr>
                <w:rFonts w:ascii="Times New Roman" w:eastAsia="仿宋" w:hAnsi="Times New Roman" w:cs="Times New Roman"/>
                <w:b/>
              </w:rPr>
              <w:t>不良反应</w:t>
            </w:r>
          </w:p>
        </w:tc>
        <w:tc>
          <w:tcPr>
            <w:tcW w:w="1765" w:type="dxa"/>
            <w:vAlign w:val="center"/>
          </w:tcPr>
          <w:p w:rsidR="00CC0B7F" w:rsidRDefault="00B5314B">
            <w:pPr>
              <w:spacing w:line="276" w:lineRule="auto"/>
              <w:rPr>
                <w:rFonts w:ascii="Times New Roman" w:eastAsia="仿宋" w:hAnsi="Times New Roman" w:cs="Times New Roman"/>
              </w:rPr>
            </w:pPr>
            <w:r>
              <w:rPr>
                <w:rFonts w:ascii="Times New Roman" w:eastAsia="仿宋" w:hAnsi="Times New Roman" w:cs="Times New Roman"/>
              </w:rPr>
              <w:t>腹泻、腹痛、大便带血等</w:t>
            </w:r>
          </w:p>
        </w:tc>
        <w:tc>
          <w:tcPr>
            <w:tcW w:w="5422" w:type="dxa"/>
            <w:vAlign w:val="center"/>
          </w:tcPr>
          <w:p w:rsidR="00CC0B7F" w:rsidRDefault="00B5314B">
            <w:pPr>
              <w:pStyle w:val="10"/>
              <w:numPr>
                <w:ilvl w:val="0"/>
                <w:numId w:val="10"/>
              </w:numPr>
              <w:spacing w:line="276" w:lineRule="auto"/>
              <w:ind w:firstLineChars="0"/>
              <w:rPr>
                <w:rFonts w:ascii="Times New Roman" w:eastAsia="仿宋" w:hAnsi="Times New Roman" w:cs="Times New Roman"/>
              </w:rPr>
            </w:pPr>
            <w:r>
              <w:rPr>
                <w:rFonts w:ascii="Times New Roman" w:eastAsia="仿宋" w:hAnsi="Times New Roman" w:cs="Times New Roman"/>
              </w:rPr>
              <w:t>注意保持</w:t>
            </w:r>
            <w:proofErr w:type="gramStart"/>
            <w:r>
              <w:rPr>
                <w:rFonts w:ascii="Times New Roman" w:eastAsia="仿宋" w:hAnsi="Times New Roman" w:cs="Times New Roman"/>
              </w:rPr>
              <w:t>肛</w:t>
            </w:r>
            <w:proofErr w:type="gramEnd"/>
            <w:r>
              <w:rPr>
                <w:rFonts w:ascii="Times New Roman" w:eastAsia="仿宋" w:hAnsi="Times New Roman" w:cs="Times New Roman"/>
              </w:rPr>
              <w:t>周皮肤清洁，每次便后用柔软卫生纸清洁，并温水清洗</w:t>
            </w:r>
            <w:proofErr w:type="gramStart"/>
            <w:r>
              <w:rPr>
                <w:rFonts w:ascii="Times New Roman" w:eastAsia="仿宋" w:hAnsi="Times New Roman" w:cs="Times New Roman"/>
              </w:rPr>
              <w:t>肛</w:t>
            </w:r>
            <w:proofErr w:type="gramEnd"/>
            <w:r>
              <w:rPr>
                <w:rFonts w:ascii="Times New Roman" w:eastAsia="仿宋" w:hAnsi="Times New Roman" w:cs="Times New Roman"/>
              </w:rPr>
              <w:t>周，避免</w:t>
            </w:r>
            <w:proofErr w:type="gramStart"/>
            <w:r>
              <w:rPr>
                <w:rFonts w:ascii="Times New Roman" w:eastAsia="仿宋" w:hAnsi="Times New Roman" w:cs="Times New Roman"/>
              </w:rPr>
              <w:t>肛</w:t>
            </w:r>
            <w:proofErr w:type="gramEnd"/>
            <w:r>
              <w:rPr>
                <w:rFonts w:ascii="Times New Roman" w:eastAsia="仿宋" w:hAnsi="Times New Roman" w:cs="Times New Roman"/>
              </w:rPr>
              <w:t>周皮肤破损</w:t>
            </w:r>
          </w:p>
          <w:p w:rsidR="00CC0B7F" w:rsidRDefault="00B5314B">
            <w:pPr>
              <w:pStyle w:val="10"/>
              <w:numPr>
                <w:ilvl w:val="0"/>
                <w:numId w:val="10"/>
              </w:numPr>
              <w:spacing w:line="276" w:lineRule="auto"/>
              <w:ind w:firstLineChars="0"/>
              <w:rPr>
                <w:rFonts w:ascii="Times New Roman" w:eastAsia="仿宋" w:hAnsi="Times New Roman" w:cs="Times New Roman"/>
              </w:rPr>
            </w:pPr>
            <w:r>
              <w:rPr>
                <w:rFonts w:ascii="Times New Roman" w:eastAsia="仿宋" w:hAnsi="Times New Roman" w:cs="Times New Roman"/>
              </w:rPr>
              <w:t>适当增加饮水量，约</w:t>
            </w:r>
            <w:r>
              <w:rPr>
                <w:rFonts w:ascii="Times New Roman" w:eastAsia="仿宋" w:hAnsi="Times New Roman" w:cs="Times New Roman"/>
              </w:rPr>
              <w:t>3000m</w:t>
            </w:r>
            <w:r>
              <w:rPr>
                <w:rFonts w:ascii="Times New Roman" w:eastAsia="仿宋" w:hAnsi="Times New Roman" w:cs="Times New Roman" w:hint="eastAsia"/>
              </w:rPr>
              <w:t>L</w:t>
            </w:r>
            <w:r>
              <w:rPr>
                <w:rFonts w:ascii="Times New Roman" w:eastAsia="仿宋" w:hAnsi="Times New Roman" w:cs="Times New Roman"/>
              </w:rPr>
              <w:t>/</w:t>
            </w:r>
            <w:r>
              <w:rPr>
                <w:rFonts w:ascii="Times New Roman" w:eastAsia="仿宋" w:hAnsi="Times New Roman" w:cs="Times New Roman"/>
              </w:rPr>
              <w:t>天</w:t>
            </w:r>
          </w:p>
          <w:p w:rsidR="00CC0B7F" w:rsidRDefault="00B5314B">
            <w:pPr>
              <w:pStyle w:val="10"/>
              <w:numPr>
                <w:ilvl w:val="0"/>
                <w:numId w:val="10"/>
              </w:numPr>
              <w:spacing w:line="276" w:lineRule="auto"/>
              <w:ind w:firstLineChars="0"/>
              <w:rPr>
                <w:rFonts w:ascii="Times New Roman" w:eastAsia="仿宋" w:hAnsi="Times New Roman" w:cs="Times New Roman"/>
              </w:rPr>
            </w:pPr>
            <w:r>
              <w:rPr>
                <w:rFonts w:ascii="Times New Roman" w:eastAsia="仿宋" w:hAnsi="Times New Roman" w:cs="Times New Roman"/>
              </w:rPr>
              <w:t>每天排便</w:t>
            </w:r>
            <w:r>
              <w:rPr>
                <w:rFonts w:ascii="Times New Roman" w:eastAsia="仿宋" w:hAnsi="Times New Roman" w:cs="Times New Roman"/>
              </w:rPr>
              <w:t>4</w:t>
            </w:r>
            <w:r>
              <w:rPr>
                <w:rFonts w:ascii="Times New Roman" w:eastAsia="仿宋" w:hAnsi="Times New Roman" w:cs="Times New Roman"/>
              </w:rPr>
              <w:t>次及以上，或大便带血，需要到医院就诊</w:t>
            </w:r>
          </w:p>
          <w:p w:rsidR="00CC0B7F" w:rsidRDefault="00B5314B">
            <w:pPr>
              <w:pStyle w:val="10"/>
              <w:numPr>
                <w:ilvl w:val="0"/>
                <w:numId w:val="10"/>
              </w:numPr>
              <w:spacing w:line="276" w:lineRule="auto"/>
              <w:ind w:firstLineChars="0"/>
              <w:rPr>
                <w:rFonts w:ascii="Times New Roman" w:eastAsia="仿宋" w:hAnsi="Times New Roman" w:cs="Times New Roman"/>
              </w:rPr>
            </w:pPr>
            <w:r>
              <w:rPr>
                <w:rFonts w:ascii="Times New Roman" w:eastAsia="仿宋" w:hAnsi="Times New Roman" w:cs="Times New Roman"/>
              </w:rPr>
              <w:t>应减少以下食物的食用：</w:t>
            </w:r>
            <w:r>
              <w:rPr>
                <w:rFonts w:ascii="Times New Roman" w:eastAsia="仿宋" w:hAnsi="Times New Roman" w:cs="Times New Roman" w:hint="eastAsia"/>
              </w:rPr>
              <w:t>高纤维、高脂肪、生冷食物、乳制品、酒、咖啡、糖等</w:t>
            </w:r>
          </w:p>
        </w:tc>
      </w:tr>
      <w:tr w:rsidR="00CC0B7F">
        <w:trPr>
          <w:trHeight w:val="378"/>
          <w:jc w:val="center"/>
        </w:trPr>
        <w:tc>
          <w:tcPr>
            <w:tcW w:w="1109" w:type="dxa"/>
            <w:vAlign w:val="center"/>
          </w:tcPr>
          <w:p w:rsidR="00CC0B7F" w:rsidRDefault="00B5314B">
            <w:pPr>
              <w:spacing w:line="276" w:lineRule="auto"/>
              <w:jc w:val="center"/>
              <w:rPr>
                <w:rFonts w:ascii="Times New Roman" w:eastAsia="仿宋" w:hAnsi="Times New Roman" w:cs="Times New Roman"/>
                <w:b/>
              </w:rPr>
            </w:pPr>
            <w:r>
              <w:rPr>
                <w:rFonts w:ascii="Times New Roman" w:eastAsia="仿宋" w:hAnsi="Times New Roman" w:cs="Times New Roman" w:hint="eastAsia"/>
                <w:b/>
              </w:rPr>
              <w:lastRenderedPageBreak/>
              <w:t>血栓栓塞</w:t>
            </w:r>
          </w:p>
          <w:p w:rsidR="00CC0B7F" w:rsidRDefault="00B5314B">
            <w:pPr>
              <w:spacing w:line="276" w:lineRule="auto"/>
              <w:jc w:val="center"/>
              <w:rPr>
                <w:rFonts w:ascii="Times New Roman" w:eastAsia="仿宋" w:hAnsi="Times New Roman" w:cs="Times New Roman"/>
                <w:b/>
              </w:rPr>
            </w:pPr>
            <w:r>
              <w:rPr>
                <w:rFonts w:ascii="Times New Roman" w:eastAsia="仿宋" w:hAnsi="Times New Roman" w:cs="Times New Roman" w:hint="eastAsia"/>
                <w:b/>
              </w:rPr>
              <w:t>不良反应</w:t>
            </w:r>
          </w:p>
        </w:tc>
        <w:tc>
          <w:tcPr>
            <w:tcW w:w="1765" w:type="dxa"/>
            <w:vAlign w:val="center"/>
          </w:tcPr>
          <w:p w:rsidR="00CC0B7F" w:rsidRDefault="00B5314B">
            <w:pPr>
              <w:spacing w:line="276" w:lineRule="auto"/>
              <w:rPr>
                <w:rFonts w:ascii="Times New Roman" w:eastAsia="仿宋" w:hAnsi="Times New Roman" w:cs="Times New Roman"/>
              </w:rPr>
            </w:pPr>
            <w:r>
              <w:rPr>
                <w:rFonts w:ascii="Times New Roman" w:eastAsia="仿宋" w:hAnsi="Times New Roman" w:cs="Times New Roman" w:hint="eastAsia"/>
                <w:bCs/>
              </w:rPr>
              <w:t>四肢疼痛、感觉异常、肿胀或皮肤变色等</w:t>
            </w:r>
          </w:p>
        </w:tc>
        <w:tc>
          <w:tcPr>
            <w:tcW w:w="5422" w:type="dxa"/>
            <w:vAlign w:val="center"/>
          </w:tcPr>
          <w:p w:rsidR="00CC0B7F" w:rsidRDefault="00B5314B">
            <w:pPr>
              <w:pStyle w:val="10"/>
              <w:numPr>
                <w:ilvl w:val="0"/>
                <w:numId w:val="12"/>
              </w:numPr>
              <w:spacing w:line="276" w:lineRule="auto"/>
              <w:ind w:firstLineChars="0"/>
              <w:rPr>
                <w:rFonts w:ascii="Times New Roman" w:eastAsia="仿宋" w:hAnsi="Times New Roman" w:cs="Times New Roman"/>
              </w:rPr>
            </w:pPr>
            <w:r>
              <w:rPr>
                <w:rFonts w:ascii="Times New Roman" w:eastAsia="仿宋" w:hAnsi="Times New Roman" w:cs="Times New Roman" w:hint="eastAsia"/>
              </w:rPr>
              <w:t>定期监测血</w:t>
            </w:r>
            <w:r>
              <w:rPr>
                <w:rFonts w:ascii="Times New Roman" w:eastAsia="仿宋" w:hAnsi="Times New Roman" w:cs="Times New Roman"/>
              </w:rPr>
              <w:t>D-</w:t>
            </w:r>
            <w:r>
              <w:rPr>
                <w:rFonts w:ascii="Times New Roman" w:eastAsia="仿宋" w:hAnsi="Times New Roman" w:cs="Times New Roman"/>
              </w:rPr>
              <w:t>二聚体</w:t>
            </w:r>
            <w:r>
              <w:rPr>
                <w:rFonts w:ascii="Times New Roman" w:eastAsia="仿宋" w:hAnsi="Times New Roman" w:cs="Times New Roman" w:hint="eastAsia"/>
              </w:rPr>
              <w:t>；</w:t>
            </w:r>
          </w:p>
          <w:p w:rsidR="00CC0B7F" w:rsidRDefault="00B5314B">
            <w:pPr>
              <w:pStyle w:val="10"/>
              <w:numPr>
                <w:ilvl w:val="0"/>
                <w:numId w:val="12"/>
              </w:numPr>
              <w:spacing w:line="276" w:lineRule="auto"/>
              <w:ind w:firstLineChars="0"/>
              <w:rPr>
                <w:rFonts w:ascii="Times New Roman" w:eastAsia="仿宋" w:hAnsi="Times New Roman" w:cs="Times New Roman"/>
              </w:rPr>
            </w:pPr>
            <w:r>
              <w:rPr>
                <w:rFonts w:ascii="Times New Roman" w:eastAsia="仿宋" w:hAnsi="Times New Roman" w:cs="Times New Roman" w:hint="eastAsia"/>
              </w:rPr>
              <w:t>避免长时间卧床；</w:t>
            </w:r>
          </w:p>
          <w:p w:rsidR="00CC0B7F" w:rsidRDefault="00B5314B">
            <w:pPr>
              <w:pStyle w:val="10"/>
              <w:numPr>
                <w:ilvl w:val="0"/>
                <w:numId w:val="12"/>
              </w:numPr>
              <w:spacing w:line="276" w:lineRule="auto"/>
              <w:ind w:firstLineChars="0"/>
              <w:rPr>
                <w:rFonts w:ascii="Times New Roman" w:eastAsia="仿宋" w:hAnsi="Times New Roman" w:cs="Times New Roman"/>
              </w:rPr>
            </w:pPr>
            <w:r>
              <w:rPr>
                <w:rFonts w:ascii="Times New Roman" w:eastAsia="仿宋" w:hAnsi="Times New Roman" w:cs="Times New Roman"/>
              </w:rPr>
              <w:t>每天进行适当活动，</w:t>
            </w:r>
            <w:r>
              <w:rPr>
                <w:rFonts w:ascii="Times New Roman" w:eastAsia="仿宋" w:hAnsi="Times New Roman" w:cs="Times New Roman" w:hint="eastAsia"/>
              </w:rPr>
              <w:t>促进血液循环；</w:t>
            </w:r>
          </w:p>
          <w:p w:rsidR="00CC0B7F" w:rsidRDefault="00B5314B">
            <w:pPr>
              <w:pStyle w:val="10"/>
              <w:numPr>
                <w:ilvl w:val="0"/>
                <w:numId w:val="12"/>
              </w:numPr>
              <w:spacing w:line="276" w:lineRule="auto"/>
              <w:ind w:firstLineChars="0"/>
              <w:rPr>
                <w:rFonts w:ascii="Times New Roman" w:eastAsia="仿宋" w:hAnsi="Times New Roman" w:cs="Times New Roman"/>
              </w:rPr>
            </w:pPr>
            <w:r>
              <w:rPr>
                <w:rFonts w:ascii="Times New Roman" w:eastAsia="仿宋" w:hAnsi="Times New Roman" w:cs="Times New Roman"/>
              </w:rPr>
              <w:t>出现上述症状时</w:t>
            </w:r>
            <w:r>
              <w:rPr>
                <w:rFonts w:ascii="Times New Roman" w:eastAsia="仿宋" w:hAnsi="Times New Roman" w:cs="Times New Roman" w:hint="eastAsia"/>
              </w:rPr>
              <w:t>，</w:t>
            </w:r>
            <w:r>
              <w:rPr>
                <w:rFonts w:ascii="Times New Roman" w:eastAsia="仿宋" w:hAnsi="Times New Roman" w:cs="Times New Roman"/>
              </w:rPr>
              <w:t>需及时到医院就诊</w:t>
            </w:r>
          </w:p>
          <w:p w:rsidR="00CC0B7F" w:rsidRDefault="00B5314B">
            <w:pPr>
              <w:pStyle w:val="10"/>
              <w:numPr>
                <w:ilvl w:val="0"/>
                <w:numId w:val="12"/>
              </w:numPr>
              <w:spacing w:line="276" w:lineRule="auto"/>
              <w:ind w:firstLineChars="0"/>
              <w:rPr>
                <w:rFonts w:ascii="Times New Roman" w:eastAsia="仿宋" w:hAnsi="Times New Roman" w:cs="Times New Roman"/>
              </w:rPr>
            </w:pPr>
            <w:r>
              <w:rPr>
                <w:rFonts w:ascii="Times New Roman" w:eastAsia="仿宋" w:hAnsi="Times New Roman" w:cs="Times New Roman"/>
              </w:rPr>
              <w:t>以下人群需特别注意：老年人、</w:t>
            </w:r>
            <w:r>
              <w:rPr>
                <w:rFonts w:ascii="Times New Roman" w:eastAsia="仿宋" w:hAnsi="Times New Roman" w:cs="Times New Roman" w:hint="eastAsia"/>
              </w:rPr>
              <w:t>肥胖、长期卧床、合并</w:t>
            </w:r>
            <w:r>
              <w:rPr>
                <w:rFonts w:ascii="Times New Roman" w:eastAsia="仿宋" w:hAnsi="Times New Roman" w:cs="Times New Roman"/>
              </w:rPr>
              <w:t>其它心</w:t>
            </w:r>
            <w:r>
              <w:rPr>
                <w:rFonts w:ascii="Times New Roman" w:eastAsia="仿宋" w:hAnsi="Times New Roman" w:cs="Times New Roman" w:hint="eastAsia"/>
              </w:rPr>
              <w:t>脑</w:t>
            </w:r>
            <w:r>
              <w:rPr>
                <w:rFonts w:ascii="Times New Roman" w:eastAsia="仿宋" w:hAnsi="Times New Roman" w:cs="Times New Roman"/>
              </w:rPr>
              <w:t>肺疾病的患者</w:t>
            </w:r>
          </w:p>
        </w:tc>
      </w:tr>
      <w:tr w:rsidR="00CC0B7F">
        <w:trPr>
          <w:trHeight w:val="378"/>
          <w:jc w:val="center"/>
        </w:trPr>
        <w:tc>
          <w:tcPr>
            <w:tcW w:w="1109" w:type="dxa"/>
            <w:vAlign w:val="center"/>
          </w:tcPr>
          <w:p w:rsidR="00CC0B7F" w:rsidRDefault="00B5314B">
            <w:pPr>
              <w:spacing w:line="276" w:lineRule="auto"/>
              <w:jc w:val="center"/>
              <w:rPr>
                <w:rFonts w:ascii="Times New Roman" w:eastAsia="仿宋" w:hAnsi="Times New Roman" w:cs="Times New Roman"/>
                <w:b/>
              </w:rPr>
            </w:pPr>
            <w:r>
              <w:rPr>
                <w:rFonts w:ascii="Times New Roman" w:eastAsia="仿宋" w:hAnsi="Times New Roman" w:cs="Times New Roman"/>
                <w:b/>
              </w:rPr>
              <w:t>关节痛和关节炎</w:t>
            </w:r>
          </w:p>
        </w:tc>
        <w:tc>
          <w:tcPr>
            <w:tcW w:w="1765" w:type="dxa"/>
            <w:vAlign w:val="center"/>
          </w:tcPr>
          <w:p w:rsidR="00CC0B7F" w:rsidRDefault="00B5314B">
            <w:pPr>
              <w:numPr>
                <w:ilvl w:val="0"/>
                <w:numId w:val="13"/>
              </w:numPr>
              <w:spacing w:line="276" w:lineRule="auto"/>
              <w:ind w:left="0" w:firstLine="0"/>
              <w:rPr>
                <w:rFonts w:ascii="Times New Roman" w:eastAsia="仿宋" w:hAnsi="Times New Roman" w:cs="Times New Roman"/>
              </w:rPr>
            </w:pPr>
            <w:r>
              <w:rPr>
                <w:rFonts w:ascii="Times New Roman" w:eastAsia="仿宋" w:hAnsi="Times New Roman" w:cs="Times New Roman"/>
              </w:rPr>
              <w:t>关节疼痛</w:t>
            </w:r>
          </w:p>
          <w:p w:rsidR="00CC0B7F" w:rsidRDefault="00B5314B">
            <w:pPr>
              <w:numPr>
                <w:ilvl w:val="0"/>
                <w:numId w:val="13"/>
              </w:numPr>
              <w:spacing w:line="276" w:lineRule="auto"/>
              <w:ind w:left="0" w:firstLine="0"/>
              <w:rPr>
                <w:rFonts w:ascii="Times New Roman" w:eastAsia="仿宋" w:hAnsi="Times New Roman" w:cs="Times New Roman"/>
              </w:rPr>
            </w:pPr>
            <w:r>
              <w:rPr>
                <w:rFonts w:ascii="Times New Roman" w:eastAsia="仿宋" w:hAnsi="Times New Roman" w:cs="Times New Roman"/>
              </w:rPr>
              <w:t>行走困难</w:t>
            </w:r>
          </w:p>
          <w:p w:rsidR="00CC0B7F" w:rsidRDefault="00B5314B">
            <w:pPr>
              <w:numPr>
                <w:ilvl w:val="0"/>
                <w:numId w:val="13"/>
              </w:numPr>
              <w:spacing w:line="276" w:lineRule="auto"/>
              <w:ind w:left="0" w:firstLine="0"/>
              <w:rPr>
                <w:rFonts w:ascii="Times New Roman" w:eastAsia="仿宋" w:hAnsi="Times New Roman" w:cs="Times New Roman"/>
              </w:rPr>
            </w:pPr>
            <w:r>
              <w:rPr>
                <w:rFonts w:ascii="Times New Roman" w:eastAsia="仿宋" w:hAnsi="Times New Roman" w:cs="Times New Roman"/>
              </w:rPr>
              <w:t>关节肿胀</w:t>
            </w:r>
          </w:p>
          <w:p w:rsidR="00CC0B7F" w:rsidRDefault="00B5314B">
            <w:pPr>
              <w:numPr>
                <w:ilvl w:val="0"/>
                <w:numId w:val="13"/>
              </w:numPr>
              <w:spacing w:line="276" w:lineRule="auto"/>
              <w:ind w:left="0" w:firstLine="0"/>
              <w:rPr>
                <w:rFonts w:ascii="Times New Roman" w:eastAsia="仿宋" w:hAnsi="Times New Roman" w:cs="Times New Roman"/>
              </w:rPr>
            </w:pPr>
            <w:r>
              <w:rPr>
                <w:rFonts w:ascii="Times New Roman" w:eastAsia="仿宋" w:hAnsi="Times New Roman" w:cs="Times New Roman"/>
              </w:rPr>
              <w:t>红斑</w:t>
            </w:r>
          </w:p>
        </w:tc>
        <w:tc>
          <w:tcPr>
            <w:tcW w:w="5422" w:type="dxa"/>
            <w:vAlign w:val="center"/>
          </w:tcPr>
          <w:p w:rsidR="00CC0B7F" w:rsidRDefault="00B5314B">
            <w:pPr>
              <w:pStyle w:val="10"/>
              <w:numPr>
                <w:ilvl w:val="0"/>
                <w:numId w:val="14"/>
              </w:numPr>
              <w:spacing w:line="276" w:lineRule="auto"/>
              <w:ind w:firstLineChars="0"/>
              <w:rPr>
                <w:rFonts w:ascii="Times New Roman" w:eastAsia="仿宋" w:hAnsi="Times New Roman" w:cs="Times New Roman"/>
              </w:rPr>
            </w:pPr>
            <w:r>
              <w:rPr>
                <w:rFonts w:ascii="Times New Roman" w:eastAsia="仿宋" w:hAnsi="Times New Roman" w:cs="Times New Roman"/>
              </w:rPr>
              <w:t>每天进行适当活动</w:t>
            </w:r>
            <w:r>
              <w:rPr>
                <w:rFonts w:ascii="Times New Roman" w:eastAsia="仿宋" w:hAnsi="Times New Roman" w:cs="Times New Roman" w:hint="eastAsia"/>
              </w:rPr>
              <w:t>或有氧运动</w:t>
            </w:r>
            <w:r>
              <w:rPr>
                <w:rFonts w:ascii="Times New Roman" w:eastAsia="仿宋" w:hAnsi="Times New Roman" w:cs="Times New Roman"/>
              </w:rPr>
              <w:t>以改善体力和睡眠，减轻疼痛</w:t>
            </w:r>
          </w:p>
          <w:p w:rsidR="00CC0B7F" w:rsidRDefault="00B5314B">
            <w:pPr>
              <w:pStyle w:val="10"/>
              <w:numPr>
                <w:ilvl w:val="0"/>
                <w:numId w:val="14"/>
              </w:numPr>
              <w:spacing w:line="276" w:lineRule="auto"/>
              <w:ind w:firstLineChars="0"/>
              <w:rPr>
                <w:rFonts w:ascii="Times New Roman" w:eastAsia="仿宋" w:hAnsi="Times New Roman" w:cs="Times New Roman"/>
              </w:rPr>
            </w:pPr>
            <w:r>
              <w:rPr>
                <w:rFonts w:ascii="Times New Roman" w:eastAsia="仿宋" w:hAnsi="Times New Roman" w:cs="Times New Roman"/>
              </w:rPr>
              <w:t>活动前做好热身，活动时注意关节的保护，防止跌倒发生，尤其变换体位时（如起床、久坐</w:t>
            </w:r>
            <w:r>
              <w:rPr>
                <w:rFonts w:ascii="Times New Roman" w:eastAsia="仿宋" w:hAnsi="Times New Roman" w:cs="Times New Roman" w:hint="eastAsia"/>
              </w:rPr>
              <w:t>起</w:t>
            </w:r>
            <w:r>
              <w:rPr>
                <w:rFonts w:ascii="Times New Roman" w:eastAsia="仿宋" w:hAnsi="Times New Roman" w:cs="Times New Roman"/>
              </w:rPr>
              <w:t>立等），动作要缓慢</w:t>
            </w:r>
          </w:p>
          <w:p w:rsidR="00CC0B7F" w:rsidRDefault="00B5314B">
            <w:pPr>
              <w:pStyle w:val="10"/>
              <w:numPr>
                <w:ilvl w:val="0"/>
                <w:numId w:val="14"/>
              </w:numPr>
              <w:spacing w:line="276" w:lineRule="auto"/>
              <w:ind w:firstLineChars="0"/>
              <w:rPr>
                <w:rFonts w:ascii="Times New Roman" w:eastAsia="仿宋" w:hAnsi="Times New Roman" w:cs="Times New Roman"/>
              </w:rPr>
            </w:pPr>
            <w:r>
              <w:rPr>
                <w:rFonts w:ascii="Times New Roman" w:eastAsia="仿宋" w:hAnsi="Times New Roman" w:cs="Times New Roman"/>
              </w:rPr>
              <w:t>如关节出现不适感觉时</w:t>
            </w:r>
            <w:r>
              <w:rPr>
                <w:rFonts w:ascii="Times New Roman" w:eastAsia="仿宋" w:hAnsi="Times New Roman" w:cs="Times New Roman" w:hint="eastAsia"/>
              </w:rPr>
              <w:t>，需</w:t>
            </w:r>
            <w:r>
              <w:rPr>
                <w:rFonts w:ascii="Times New Roman" w:eastAsia="仿宋" w:hAnsi="Times New Roman" w:cs="Times New Roman"/>
              </w:rPr>
              <w:t>及时</w:t>
            </w:r>
            <w:r>
              <w:rPr>
                <w:rFonts w:ascii="Times New Roman" w:eastAsia="仿宋" w:hAnsi="Times New Roman" w:cs="Times New Roman" w:hint="eastAsia"/>
              </w:rPr>
              <w:t>报告医护</w:t>
            </w:r>
            <w:r>
              <w:rPr>
                <w:rFonts w:ascii="Times New Roman" w:eastAsia="仿宋" w:hAnsi="Times New Roman" w:cs="Times New Roman"/>
              </w:rPr>
              <w:t>人员，必要时到医院就诊</w:t>
            </w:r>
          </w:p>
        </w:tc>
      </w:tr>
    </w:tbl>
    <w:p w:rsidR="00CC0B7F" w:rsidRDefault="00CC0B7F">
      <w:pPr>
        <w:spacing w:line="360" w:lineRule="auto"/>
        <w:ind w:firstLineChars="200" w:firstLine="420"/>
        <w:rPr>
          <w:rFonts w:ascii="Times New Roman" w:eastAsia="仿宋" w:hAnsi="仿宋" w:cs="Times New Roman"/>
          <w:szCs w:val="21"/>
        </w:rPr>
      </w:pPr>
    </w:p>
    <w:p w:rsidR="00CC0B7F" w:rsidRDefault="00CC0B7F">
      <w:pPr>
        <w:spacing w:line="360" w:lineRule="auto"/>
        <w:ind w:firstLineChars="200" w:firstLine="420"/>
        <w:rPr>
          <w:rFonts w:ascii="Times New Roman" w:eastAsia="仿宋" w:hAnsi="Times New Roman" w:cs="Times New Roman"/>
          <w:szCs w:val="24"/>
        </w:rPr>
      </w:pPr>
    </w:p>
    <w:p w:rsidR="00CC0B7F" w:rsidRDefault="00B5314B">
      <w:pPr>
        <w:spacing w:line="360" w:lineRule="auto"/>
        <w:rPr>
          <w:rFonts w:ascii="Times New Roman" w:eastAsia="仿宋" w:hAnsi="Times New Roman" w:cs="Times New Roman"/>
          <w:b/>
          <w:sz w:val="24"/>
          <w:szCs w:val="24"/>
        </w:rPr>
      </w:pPr>
      <w:r>
        <w:rPr>
          <w:rFonts w:ascii="Times New Roman" w:eastAsia="仿宋" w:hAnsi="Times New Roman" w:cs="Times New Roman" w:hint="eastAsia"/>
          <w:b/>
          <w:bCs/>
          <w:szCs w:val="24"/>
        </w:rPr>
        <w:t>参考文献：</w:t>
      </w:r>
    </w:p>
    <w:p w:rsidR="00EF5ECD" w:rsidRPr="00EF5ECD" w:rsidRDefault="00B6285F" w:rsidP="00EF5ECD">
      <w:pPr>
        <w:pStyle w:val="EndNoteBibliography"/>
        <w:rPr>
          <w:noProof/>
        </w:rPr>
      </w:pPr>
      <w:r>
        <w:rPr>
          <w:rFonts w:ascii="Times New Roman" w:eastAsia="仿宋" w:hAnsi="Times New Roman" w:cs="Times New Roman"/>
          <w:sz w:val="24"/>
          <w:szCs w:val="24"/>
        </w:rPr>
        <w:fldChar w:fldCharType="begin"/>
      </w:r>
      <w:r w:rsidR="00B5314B">
        <w:rPr>
          <w:rFonts w:ascii="Times New Roman" w:eastAsia="仿宋" w:hAnsi="Times New Roman" w:cs="Times New Roman"/>
          <w:sz w:val="24"/>
          <w:szCs w:val="24"/>
        </w:rPr>
        <w:instrText xml:space="preserve"> ADDIN EN.REFLIST </w:instrText>
      </w:r>
      <w:r>
        <w:rPr>
          <w:rFonts w:ascii="Times New Roman" w:eastAsia="仿宋" w:hAnsi="Times New Roman" w:cs="Times New Roman"/>
          <w:sz w:val="24"/>
          <w:szCs w:val="24"/>
        </w:rPr>
        <w:fldChar w:fldCharType="separate"/>
      </w:r>
      <w:r w:rsidR="00EF5ECD" w:rsidRPr="00EF5ECD">
        <w:rPr>
          <w:rFonts w:hint="eastAsia"/>
          <w:noProof/>
        </w:rPr>
        <w:t>1.</w:t>
      </w:r>
      <w:r w:rsidR="00EF5ECD" w:rsidRPr="00EF5ECD">
        <w:rPr>
          <w:rFonts w:hint="eastAsia"/>
          <w:noProof/>
        </w:rPr>
        <w:tab/>
      </w:r>
      <w:r w:rsidR="00EF5ECD" w:rsidRPr="00EF5ECD">
        <w:rPr>
          <w:rFonts w:hint="eastAsia"/>
          <w:noProof/>
        </w:rPr>
        <w:t>中国食品药品监督管理总局</w:t>
      </w:r>
      <w:r w:rsidR="00EF5ECD" w:rsidRPr="00EF5ECD">
        <w:rPr>
          <w:rFonts w:hint="eastAsia"/>
          <w:noProof/>
        </w:rPr>
        <w:t xml:space="preserve">. </w:t>
      </w:r>
      <w:r w:rsidR="00EF5ECD" w:rsidRPr="00EF5ECD">
        <w:rPr>
          <w:rFonts w:hint="eastAsia"/>
          <w:noProof/>
        </w:rPr>
        <w:t>生物类似药研发与评价技术指导原则（试行）</w:t>
      </w:r>
      <w:r w:rsidR="00EF5ECD" w:rsidRPr="00EF5ECD">
        <w:rPr>
          <w:rFonts w:hint="eastAsia"/>
          <w:noProof/>
        </w:rPr>
        <w:t>. 2015.</w:t>
      </w:r>
    </w:p>
    <w:p w:rsidR="00EF5ECD" w:rsidRPr="00EF5ECD" w:rsidRDefault="00EF5ECD" w:rsidP="00EF5ECD">
      <w:pPr>
        <w:pStyle w:val="EndNoteBibliography"/>
        <w:rPr>
          <w:noProof/>
        </w:rPr>
      </w:pPr>
      <w:r w:rsidRPr="00EF5ECD">
        <w:rPr>
          <w:rFonts w:hint="eastAsia"/>
          <w:noProof/>
        </w:rPr>
        <w:t>2.</w:t>
      </w:r>
      <w:r w:rsidRPr="00EF5ECD">
        <w:rPr>
          <w:rFonts w:hint="eastAsia"/>
          <w:noProof/>
        </w:rPr>
        <w:tab/>
      </w:r>
      <w:r w:rsidRPr="00EF5ECD">
        <w:rPr>
          <w:rFonts w:hint="eastAsia"/>
          <w:noProof/>
        </w:rPr>
        <w:t>国家药品监督管理局药品评审中心</w:t>
      </w:r>
      <w:r w:rsidRPr="00EF5ECD">
        <w:rPr>
          <w:rFonts w:hint="eastAsia"/>
          <w:noProof/>
        </w:rPr>
        <w:t xml:space="preserve">. </w:t>
      </w:r>
      <w:r w:rsidRPr="00EF5ECD">
        <w:rPr>
          <w:rFonts w:hint="eastAsia"/>
          <w:noProof/>
        </w:rPr>
        <w:t>利妥昔单抗注射液生物类似药临床试验指导原则（征求意见稿）</w:t>
      </w:r>
      <w:r w:rsidRPr="00EF5ECD">
        <w:rPr>
          <w:rFonts w:hint="eastAsia"/>
          <w:noProof/>
        </w:rPr>
        <w:t>. 2020.</w:t>
      </w:r>
    </w:p>
    <w:p w:rsidR="00EF5ECD" w:rsidRPr="00EF5ECD" w:rsidRDefault="00EF5ECD" w:rsidP="00EF5ECD">
      <w:pPr>
        <w:pStyle w:val="EndNoteBibliography"/>
        <w:rPr>
          <w:noProof/>
        </w:rPr>
      </w:pPr>
      <w:r w:rsidRPr="00EF5ECD">
        <w:rPr>
          <w:rFonts w:hint="eastAsia"/>
          <w:noProof/>
        </w:rPr>
        <w:t>3.</w:t>
      </w:r>
      <w:r w:rsidRPr="00EF5ECD">
        <w:rPr>
          <w:rFonts w:hint="eastAsia"/>
          <w:noProof/>
        </w:rPr>
        <w:tab/>
      </w:r>
      <w:r w:rsidRPr="00EF5ECD">
        <w:rPr>
          <w:rFonts w:hint="eastAsia"/>
          <w:noProof/>
        </w:rPr>
        <w:t>国家药品监督管理局药品评审中心</w:t>
      </w:r>
      <w:r w:rsidRPr="00EF5ECD">
        <w:rPr>
          <w:rFonts w:hint="eastAsia"/>
          <w:noProof/>
        </w:rPr>
        <w:t xml:space="preserve">. </w:t>
      </w:r>
      <w:r w:rsidRPr="00EF5ECD">
        <w:rPr>
          <w:rFonts w:hint="eastAsia"/>
          <w:noProof/>
        </w:rPr>
        <w:t>贝伐珠单抗注射液生物类似药临床试验指导原则（征求意见稿）</w:t>
      </w:r>
      <w:r w:rsidRPr="00EF5ECD">
        <w:rPr>
          <w:rFonts w:hint="eastAsia"/>
          <w:noProof/>
        </w:rPr>
        <w:t>. 2020.</w:t>
      </w:r>
    </w:p>
    <w:p w:rsidR="00EF5ECD" w:rsidRPr="00EF5ECD" w:rsidRDefault="00EF5ECD" w:rsidP="00EF5ECD">
      <w:pPr>
        <w:pStyle w:val="EndNoteBibliography"/>
        <w:rPr>
          <w:noProof/>
        </w:rPr>
      </w:pPr>
      <w:r w:rsidRPr="00EF5ECD">
        <w:rPr>
          <w:noProof/>
        </w:rPr>
        <w:t>4.</w:t>
      </w:r>
      <w:r w:rsidRPr="00EF5ECD">
        <w:rPr>
          <w:noProof/>
        </w:rPr>
        <w:tab/>
        <w:t xml:space="preserve">FDA. RITUXAN[EB/OL]. Washington FDA. </w:t>
      </w:r>
      <w:hyperlink r:id="rId8" w:history="1">
        <w:r w:rsidRPr="00EF5ECD">
          <w:rPr>
            <w:rStyle w:val="a8"/>
            <w:noProof/>
          </w:rPr>
          <w:t>https://www.accessdata.fda.gov/drugsatfda_docs/label/2020/103705s5461lbl.pdf</w:t>
        </w:r>
      </w:hyperlink>
      <w:r w:rsidRPr="00EF5ECD">
        <w:rPr>
          <w:noProof/>
        </w:rPr>
        <w:t>. In.</w:t>
      </w:r>
    </w:p>
    <w:p w:rsidR="00EF5ECD" w:rsidRPr="00EF5ECD" w:rsidRDefault="00EF5ECD" w:rsidP="00EF5ECD">
      <w:pPr>
        <w:pStyle w:val="EndNoteBibliography"/>
        <w:rPr>
          <w:noProof/>
        </w:rPr>
      </w:pPr>
      <w:r w:rsidRPr="00EF5ECD">
        <w:rPr>
          <w:rFonts w:hint="eastAsia"/>
          <w:noProof/>
        </w:rPr>
        <w:t>5.</w:t>
      </w:r>
      <w:r w:rsidRPr="00EF5ECD">
        <w:rPr>
          <w:rFonts w:hint="eastAsia"/>
          <w:noProof/>
        </w:rPr>
        <w:tab/>
      </w:r>
      <w:r w:rsidRPr="00EF5ECD">
        <w:rPr>
          <w:rFonts w:hint="eastAsia"/>
          <w:noProof/>
        </w:rPr>
        <w:t>国家药品监督管理局</w:t>
      </w:r>
      <w:r w:rsidRPr="00EF5ECD">
        <w:rPr>
          <w:rFonts w:hint="eastAsia"/>
          <w:noProof/>
        </w:rPr>
        <w:t xml:space="preserve">. </w:t>
      </w:r>
      <w:r w:rsidRPr="00EF5ECD">
        <w:rPr>
          <w:rFonts w:hint="eastAsia"/>
          <w:noProof/>
        </w:rPr>
        <w:t>利妥昔单抗注射液（美罗华</w:t>
      </w:r>
      <w:r w:rsidRPr="00EF5ECD">
        <w:rPr>
          <w:rFonts w:hint="eastAsia"/>
          <w:noProof/>
        </w:rPr>
        <w:t>®</w:t>
      </w:r>
      <w:r w:rsidRPr="00EF5ECD">
        <w:rPr>
          <w:rFonts w:hint="eastAsia"/>
          <w:noProof/>
        </w:rPr>
        <w:t>）</w:t>
      </w:r>
      <w:r w:rsidRPr="00EF5ECD">
        <w:rPr>
          <w:rFonts w:hint="eastAsia"/>
          <w:noProof/>
        </w:rPr>
        <w:t>. 2020.</w:t>
      </w:r>
    </w:p>
    <w:p w:rsidR="00EF5ECD" w:rsidRPr="00EF5ECD" w:rsidRDefault="00EF5ECD" w:rsidP="00EF5ECD">
      <w:pPr>
        <w:pStyle w:val="EndNoteBibliography"/>
        <w:rPr>
          <w:noProof/>
        </w:rPr>
      </w:pPr>
      <w:r w:rsidRPr="00EF5ECD">
        <w:rPr>
          <w:rFonts w:hint="eastAsia"/>
          <w:noProof/>
        </w:rPr>
        <w:t>6.</w:t>
      </w:r>
      <w:r w:rsidRPr="00EF5ECD">
        <w:rPr>
          <w:rFonts w:hint="eastAsia"/>
          <w:noProof/>
        </w:rPr>
        <w:tab/>
      </w:r>
      <w:r w:rsidRPr="00EF5ECD">
        <w:rPr>
          <w:rFonts w:hint="eastAsia"/>
          <w:noProof/>
        </w:rPr>
        <w:t>国家药品监督管理局</w:t>
      </w:r>
      <w:r w:rsidRPr="00EF5ECD">
        <w:rPr>
          <w:rFonts w:hint="eastAsia"/>
          <w:noProof/>
        </w:rPr>
        <w:t xml:space="preserve">. </w:t>
      </w:r>
      <w:r w:rsidRPr="00EF5ECD">
        <w:rPr>
          <w:rFonts w:hint="eastAsia"/>
          <w:noProof/>
        </w:rPr>
        <w:t>利妥昔单抗注射液（汉利康</w:t>
      </w:r>
      <w:r w:rsidRPr="00EF5ECD">
        <w:rPr>
          <w:rFonts w:hint="eastAsia"/>
          <w:noProof/>
        </w:rPr>
        <w:t>®</w:t>
      </w:r>
      <w:r w:rsidRPr="00EF5ECD">
        <w:rPr>
          <w:rFonts w:hint="eastAsia"/>
          <w:noProof/>
        </w:rPr>
        <w:t>）</w:t>
      </w:r>
      <w:r w:rsidRPr="00EF5ECD">
        <w:rPr>
          <w:rFonts w:hint="eastAsia"/>
          <w:noProof/>
        </w:rPr>
        <w:t>. 2019.</w:t>
      </w:r>
    </w:p>
    <w:p w:rsidR="00EF5ECD" w:rsidRPr="00EF5ECD" w:rsidRDefault="00EF5ECD" w:rsidP="00EF5ECD">
      <w:pPr>
        <w:pStyle w:val="EndNoteBibliography"/>
        <w:rPr>
          <w:noProof/>
        </w:rPr>
      </w:pPr>
      <w:r w:rsidRPr="00EF5ECD">
        <w:rPr>
          <w:noProof/>
        </w:rPr>
        <w:t>7.</w:t>
      </w:r>
      <w:r w:rsidRPr="00EF5ECD">
        <w:rPr>
          <w:noProof/>
        </w:rPr>
        <w:tab/>
        <w:t xml:space="preserve">FDA. AVASTIN[EB/OL]. Washington FDA. </w:t>
      </w:r>
      <w:hyperlink r:id="rId9" w:history="1">
        <w:r w:rsidRPr="00EF5ECD">
          <w:rPr>
            <w:rStyle w:val="a8"/>
            <w:noProof/>
          </w:rPr>
          <w:t>https://www.accessdata.fda.gov/drugsatfda_docs/label/2018/125085s323lbl.pdf</w:t>
        </w:r>
      </w:hyperlink>
      <w:r w:rsidRPr="00EF5ECD">
        <w:rPr>
          <w:noProof/>
        </w:rPr>
        <w:t>. In.</w:t>
      </w:r>
    </w:p>
    <w:p w:rsidR="00EF5ECD" w:rsidRPr="00EF5ECD" w:rsidRDefault="00EF5ECD" w:rsidP="00EF5ECD">
      <w:pPr>
        <w:pStyle w:val="EndNoteBibliography"/>
        <w:rPr>
          <w:noProof/>
        </w:rPr>
      </w:pPr>
      <w:r w:rsidRPr="00EF5ECD">
        <w:rPr>
          <w:rFonts w:hint="eastAsia"/>
          <w:noProof/>
        </w:rPr>
        <w:t>8.</w:t>
      </w:r>
      <w:r w:rsidRPr="00EF5ECD">
        <w:rPr>
          <w:rFonts w:hint="eastAsia"/>
          <w:noProof/>
        </w:rPr>
        <w:tab/>
      </w:r>
      <w:r w:rsidRPr="00EF5ECD">
        <w:rPr>
          <w:rFonts w:hint="eastAsia"/>
          <w:noProof/>
        </w:rPr>
        <w:t>国家药品监督管理局</w:t>
      </w:r>
      <w:r w:rsidRPr="00EF5ECD">
        <w:rPr>
          <w:rFonts w:hint="eastAsia"/>
          <w:noProof/>
        </w:rPr>
        <w:t xml:space="preserve">. </w:t>
      </w:r>
      <w:r w:rsidRPr="00EF5ECD">
        <w:rPr>
          <w:rFonts w:hint="eastAsia"/>
          <w:noProof/>
        </w:rPr>
        <w:t>贝伐珠单抗注射液（安维汀</w:t>
      </w:r>
      <w:r w:rsidRPr="00EF5ECD">
        <w:rPr>
          <w:rFonts w:hint="eastAsia"/>
          <w:noProof/>
        </w:rPr>
        <w:t>®</w:t>
      </w:r>
      <w:r w:rsidRPr="00EF5ECD">
        <w:rPr>
          <w:rFonts w:hint="eastAsia"/>
          <w:noProof/>
        </w:rPr>
        <w:t>）</w:t>
      </w:r>
      <w:r w:rsidRPr="00EF5ECD">
        <w:rPr>
          <w:rFonts w:hint="eastAsia"/>
          <w:noProof/>
        </w:rPr>
        <w:t>. 2019.</w:t>
      </w:r>
    </w:p>
    <w:p w:rsidR="00EF5ECD" w:rsidRPr="00EF5ECD" w:rsidRDefault="00EF5ECD" w:rsidP="00EF5ECD">
      <w:pPr>
        <w:pStyle w:val="EndNoteBibliography"/>
        <w:rPr>
          <w:noProof/>
        </w:rPr>
      </w:pPr>
      <w:r w:rsidRPr="00EF5ECD">
        <w:rPr>
          <w:noProof/>
        </w:rPr>
        <w:t>9.</w:t>
      </w:r>
      <w:r w:rsidRPr="00EF5ECD">
        <w:rPr>
          <w:rFonts w:hint="eastAsia"/>
          <w:noProof/>
        </w:rPr>
        <w:tab/>
      </w:r>
      <w:r w:rsidRPr="00EF5ECD">
        <w:rPr>
          <w:rFonts w:hint="eastAsia"/>
          <w:noProof/>
        </w:rPr>
        <w:t>国家药品监督管理局</w:t>
      </w:r>
      <w:r w:rsidRPr="00EF5ECD">
        <w:rPr>
          <w:rFonts w:hint="eastAsia"/>
          <w:noProof/>
        </w:rPr>
        <w:t xml:space="preserve">. </w:t>
      </w:r>
      <w:r w:rsidRPr="00EF5ECD">
        <w:rPr>
          <w:rFonts w:hint="eastAsia"/>
          <w:noProof/>
        </w:rPr>
        <w:t>贝伐珠单抗注射液（安可达</w:t>
      </w:r>
      <w:r w:rsidRPr="00EF5ECD">
        <w:rPr>
          <w:rFonts w:hint="eastAsia"/>
          <w:noProof/>
        </w:rPr>
        <w:t>®</w:t>
      </w:r>
      <w:r w:rsidRPr="00EF5ECD">
        <w:rPr>
          <w:rFonts w:hint="eastAsia"/>
          <w:noProof/>
        </w:rPr>
        <w:t>）</w:t>
      </w:r>
      <w:r w:rsidRPr="00EF5ECD">
        <w:rPr>
          <w:rFonts w:hint="eastAsia"/>
          <w:noProof/>
        </w:rPr>
        <w:t>. 2019.</w:t>
      </w:r>
    </w:p>
    <w:p w:rsidR="00EF5ECD" w:rsidRPr="00EF5ECD" w:rsidRDefault="00EF5ECD" w:rsidP="00EF5ECD">
      <w:pPr>
        <w:pStyle w:val="EndNoteBibliography"/>
        <w:rPr>
          <w:noProof/>
        </w:rPr>
      </w:pPr>
      <w:r w:rsidRPr="00EF5ECD">
        <w:rPr>
          <w:rFonts w:hint="eastAsia"/>
          <w:noProof/>
        </w:rPr>
        <w:t>10.</w:t>
      </w:r>
      <w:r w:rsidRPr="00EF5ECD">
        <w:rPr>
          <w:rFonts w:hint="eastAsia"/>
          <w:noProof/>
        </w:rPr>
        <w:tab/>
      </w:r>
      <w:r w:rsidRPr="00EF5ECD">
        <w:rPr>
          <w:rFonts w:hint="eastAsia"/>
          <w:noProof/>
        </w:rPr>
        <w:t>国家药品监督管理局</w:t>
      </w:r>
      <w:r w:rsidRPr="00EF5ECD">
        <w:rPr>
          <w:rFonts w:hint="eastAsia"/>
          <w:noProof/>
        </w:rPr>
        <w:t xml:space="preserve">. </w:t>
      </w:r>
      <w:r w:rsidRPr="00EF5ECD">
        <w:rPr>
          <w:rFonts w:hint="eastAsia"/>
          <w:noProof/>
        </w:rPr>
        <w:t>贝伐珠单抗注射液（达攸同</w:t>
      </w:r>
      <w:r w:rsidRPr="00EF5ECD">
        <w:rPr>
          <w:rFonts w:hint="eastAsia"/>
          <w:noProof/>
        </w:rPr>
        <w:t>®</w:t>
      </w:r>
      <w:r w:rsidRPr="00EF5ECD">
        <w:rPr>
          <w:rFonts w:hint="eastAsia"/>
          <w:noProof/>
        </w:rPr>
        <w:t>）</w:t>
      </w:r>
      <w:r w:rsidRPr="00EF5ECD">
        <w:rPr>
          <w:rFonts w:hint="eastAsia"/>
          <w:noProof/>
        </w:rPr>
        <w:t>. 2020.</w:t>
      </w:r>
    </w:p>
    <w:p w:rsidR="00EF5ECD" w:rsidRPr="00EF5ECD" w:rsidRDefault="00EF5ECD" w:rsidP="00EF5ECD">
      <w:pPr>
        <w:pStyle w:val="EndNoteBibliography"/>
        <w:rPr>
          <w:noProof/>
        </w:rPr>
      </w:pPr>
      <w:r w:rsidRPr="00EF5ECD">
        <w:rPr>
          <w:noProof/>
        </w:rPr>
        <w:t>11.</w:t>
      </w:r>
      <w:r w:rsidRPr="00EF5ECD">
        <w:rPr>
          <w:noProof/>
        </w:rPr>
        <w:tab/>
        <w:t xml:space="preserve">FDA. HERCEPTIN[EB/OL]. Washington FDA. </w:t>
      </w:r>
      <w:hyperlink r:id="rId10" w:history="1">
        <w:r w:rsidRPr="00EF5ECD">
          <w:rPr>
            <w:rStyle w:val="a8"/>
            <w:noProof/>
          </w:rPr>
          <w:t>https://www.accessdata.fda.gov/drugsatfda_docs/label/2018/103792s5345lbl.pdf</w:t>
        </w:r>
      </w:hyperlink>
      <w:r w:rsidRPr="00EF5ECD">
        <w:rPr>
          <w:noProof/>
        </w:rPr>
        <w:t>.</w:t>
      </w:r>
    </w:p>
    <w:p w:rsidR="00EF5ECD" w:rsidRPr="00EF5ECD" w:rsidRDefault="00EF5ECD" w:rsidP="00EF5ECD">
      <w:pPr>
        <w:pStyle w:val="EndNoteBibliography"/>
        <w:rPr>
          <w:noProof/>
        </w:rPr>
      </w:pPr>
      <w:r w:rsidRPr="00EF5ECD">
        <w:rPr>
          <w:rFonts w:hint="eastAsia"/>
          <w:noProof/>
        </w:rPr>
        <w:t>12.</w:t>
      </w:r>
      <w:r w:rsidRPr="00EF5ECD">
        <w:rPr>
          <w:rFonts w:hint="eastAsia"/>
          <w:noProof/>
        </w:rPr>
        <w:tab/>
      </w:r>
      <w:r w:rsidRPr="00EF5ECD">
        <w:rPr>
          <w:rFonts w:hint="eastAsia"/>
          <w:noProof/>
        </w:rPr>
        <w:t>国家药品监督管理局</w:t>
      </w:r>
      <w:r w:rsidRPr="00EF5ECD">
        <w:rPr>
          <w:rFonts w:hint="eastAsia"/>
          <w:noProof/>
        </w:rPr>
        <w:t xml:space="preserve">. </w:t>
      </w:r>
      <w:r w:rsidRPr="00EF5ECD">
        <w:rPr>
          <w:rFonts w:hint="eastAsia"/>
          <w:noProof/>
        </w:rPr>
        <w:t>曲妥珠单抗（赫赛汀</w:t>
      </w:r>
      <w:r w:rsidRPr="00EF5ECD">
        <w:rPr>
          <w:rFonts w:hint="eastAsia"/>
          <w:noProof/>
        </w:rPr>
        <w:t>®</w:t>
      </w:r>
      <w:r w:rsidRPr="00EF5ECD">
        <w:rPr>
          <w:rFonts w:hint="eastAsia"/>
          <w:noProof/>
        </w:rPr>
        <w:t>）</w:t>
      </w:r>
      <w:r w:rsidRPr="00EF5ECD">
        <w:rPr>
          <w:rFonts w:hint="eastAsia"/>
          <w:noProof/>
        </w:rPr>
        <w:t>. 2019.</w:t>
      </w:r>
    </w:p>
    <w:p w:rsidR="00EF5ECD" w:rsidRPr="00EF5ECD" w:rsidRDefault="00EF5ECD" w:rsidP="00EF5ECD">
      <w:pPr>
        <w:pStyle w:val="EndNoteBibliography"/>
        <w:rPr>
          <w:noProof/>
        </w:rPr>
      </w:pPr>
      <w:r w:rsidRPr="00EF5ECD">
        <w:rPr>
          <w:rFonts w:hint="eastAsia"/>
          <w:noProof/>
        </w:rPr>
        <w:t>13.</w:t>
      </w:r>
      <w:r w:rsidRPr="00EF5ECD">
        <w:rPr>
          <w:rFonts w:hint="eastAsia"/>
          <w:noProof/>
        </w:rPr>
        <w:tab/>
      </w:r>
      <w:r w:rsidRPr="00EF5ECD">
        <w:rPr>
          <w:rFonts w:hint="eastAsia"/>
          <w:noProof/>
        </w:rPr>
        <w:t>国家药品监督管理局</w:t>
      </w:r>
      <w:r w:rsidRPr="00EF5ECD">
        <w:rPr>
          <w:rFonts w:hint="eastAsia"/>
          <w:noProof/>
        </w:rPr>
        <w:t xml:space="preserve">. </w:t>
      </w:r>
      <w:r w:rsidRPr="00EF5ECD">
        <w:rPr>
          <w:rFonts w:hint="eastAsia"/>
          <w:noProof/>
        </w:rPr>
        <w:t>曲妥珠单抗（商品名：汉曲优</w:t>
      </w:r>
      <w:r w:rsidRPr="00EF5ECD">
        <w:rPr>
          <w:rFonts w:hint="eastAsia"/>
          <w:noProof/>
        </w:rPr>
        <w:t>®</w:t>
      </w:r>
      <w:r w:rsidRPr="00EF5ECD">
        <w:rPr>
          <w:rFonts w:hint="eastAsia"/>
          <w:noProof/>
        </w:rPr>
        <w:t>）</w:t>
      </w:r>
      <w:r w:rsidRPr="00EF5ECD">
        <w:rPr>
          <w:rFonts w:hint="eastAsia"/>
          <w:noProof/>
        </w:rPr>
        <w:t>. 2020.</w:t>
      </w:r>
    </w:p>
    <w:p w:rsidR="00CC0B7F" w:rsidRDefault="00B6285F">
      <w:pPr>
        <w:spacing w:line="360" w:lineRule="auto"/>
        <w:jc w:val="left"/>
        <w:rPr>
          <w:rFonts w:ascii="Times New Roman" w:eastAsia="仿宋" w:hAnsi="Times New Roman" w:cs="Times New Roman"/>
          <w:sz w:val="24"/>
          <w:szCs w:val="24"/>
        </w:rPr>
      </w:pPr>
      <w:r>
        <w:rPr>
          <w:rFonts w:ascii="Times New Roman" w:eastAsia="仿宋" w:hAnsi="Times New Roman" w:cs="Times New Roman"/>
          <w:sz w:val="24"/>
          <w:szCs w:val="24"/>
        </w:rPr>
        <w:fldChar w:fldCharType="end"/>
      </w:r>
    </w:p>
    <w:tbl>
      <w:tblPr>
        <w:tblStyle w:val="a9"/>
        <w:tblW w:w="940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32"/>
        <w:gridCol w:w="4536"/>
        <w:gridCol w:w="2835"/>
      </w:tblGrid>
      <w:tr w:rsidR="00CE2DD8" w:rsidRPr="00CE2DD8" w:rsidTr="0043266B">
        <w:trPr>
          <w:trHeight w:val="425"/>
          <w:jc w:val="center"/>
        </w:trPr>
        <w:tc>
          <w:tcPr>
            <w:tcW w:w="9403" w:type="dxa"/>
            <w:gridSpan w:val="3"/>
          </w:tcPr>
          <w:p w:rsidR="00CE2DD8" w:rsidRPr="00CE2DD8" w:rsidRDefault="00CE2DD8" w:rsidP="0043266B">
            <w:pPr>
              <w:pStyle w:val="a6"/>
              <w:spacing w:line="480" w:lineRule="atLeast"/>
              <w:rPr>
                <w:rFonts w:ascii="仿宋_GB2312" w:eastAsia="仿宋_GB2312" w:hAnsi="微软雅黑"/>
                <w:b/>
                <w:sz w:val="28"/>
                <w:szCs w:val="28"/>
              </w:rPr>
            </w:pPr>
            <w:r w:rsidRPr="00CE2DD8">
              <w:rPr>
                <w:rFonts w:ascii="仿宋_GB2312" w:eastAsia="仿宋_GB2312" w:hAnsi="微软雅黑" w:hint="eastAsia"/>
                <w:b/>
                <w:sz w:val="28"/>
                <w:szCs w:val="28"/>
              </w:rPr>
              <w:t>起草专家组：</w:t>
            </w:r>
          </w:p>
        </w:tc>
      </w:tr>
      <w:tr w:rsidR="00CE2DD8" w:rsidRPr="00CE2DD8" w:rsidTr="0043266B">
        <w:trPr>
          <w:trHeight w:val="425"/>
          <w:jc w:val="center"/>
        </w:trPr>
        <w:tc>
          <w:tcPr>
            <w:tcW w:w="2032" w:type="dxa"/>
          </w:tcPr>
          <w:p w:rsidR="00CE2DD8" w:rsidRPr="00CE2DD8" w:rsidRDefault="00CE2DD8" w:rsidP="0043266B">
            <w:pPr>
              <w:pStyle w:val="a6"/>
              <w:spacing w:line="480" w:lineRule="atLeast"/>
              <w:rPr>
                <w:rFonts w:ascii="仿宋_GB2312" w:eastAsia="仿宋_GB2312" w:hAnsi="微软雅黑"/>
                <w:b/>
                <w:sz w:val="21"/>
                <w:szCs w:val="21"/>
              </w:rPr>
            </w:pPr>
            <w:r w:rsidRPr="00CE2DD8">
              <w:rPr>
                <w:rFonts w:ascii="仿宋_GB2312" w:eastAsia="仿宋_GB2312" w:hAnsi="微软雅黑" w:hint="eastAsia"/>
                <w:b/>
                <w:sz w:val="21"/>
                <w:szCs w:val="21"/>
              </w:rPr>
              <w:t>顾问：</w:t>
            </w:r>
          </w:p>
        </w:tc>
        <w:tc>
          <w:tcPr>
            <w:tcW w:w="4536" w:type="dxa"/>
          </w:tcPr>
          <w:p w:rsidR="00CE2DD8" w:rsidRPr="00CE2DD8" w:rsidRDefault="00CE2DD8" w:rsidP="0043266B">
            <w:pPr>
              <w:pStyle w:val="a6"/>
              <w:spacing w:line="480" w:lineRule="atLeast"/>
              <w:rPr>
                <w:rFonts w:ascii="仿宋_GB2312" w:eastAsia="仿宋_GB2312" w:hAnsi="微软雅黑"/>
                <w:b/>
                <w:sz w:val="21"/>
                <w:szCs w:val="21"/>
              </w:rPr>
            </w:pPr>
          </w:p>
        </w:tc>
        <w:tc>
          <w:tcPr>
            <w:tcW w:w="2835" w:type="dxa"/>
          </w:tcPr>
          <w:p w:rsidR="00CE2DD8" w:rsidRPr="00CE2DD8" w:rsidRDefault="00CE2DD8" w:rsidP="0043266B">
            <w:pPr>
              <w:pStyle w:val="a6"/>
              <w:spacing w:line="480" w:lineRule="atLeast"/>
              <w:rPr>
                <w:rFonts w:ascii="仿宋_GB2312" w:eastAsia="仿宋_GB2312" w:hAnsi="微软雅黑"/>
                <w:b/>
                <w:sz w:val="21"/>
                <w:szCs w:val="21"/>
              </w:rPr>
            </w:pPr>
          </w:p>
        </w:tc>
      </w:tr>
      <w:tr w:rsidR="00CE2DD8" w:rsidRPr="00CE2DD8" w:rsidTr="0043266B">
        <w:trPr>
          <w:trHeight w:val="425"/>
          <w:jc w:val="center"/>
        </w:trPr>
        <w:tc>
          <w:tcPr>
            <w:tcW w:w="2032" w:type="dxa"/>
          </w:tcPr>
          <w:p w:rsidR="00CE2DD8" w:rsidRPr="00CE2DD8" w:rsidRDefault="00CE2DD8" w:rsidP="0043266B">
            <w:pPr>
              <w:pStyle w:val="a6"/>
              <w:spacing w:line="480" w:lineRule="atLeast"/>
              <w:rPr>
                <w:rFonts w:ascii="仿宋_GB2312" w:eastAsia="仿宋_GB2312" w:hAnsi="微软雅黑"/>
                <w:sz w:val="21"/>
                <w:szCs w:val="21"/>
              </w:rPr>
            </w:pPr>
            <w:r w:rsidRPr="00CE2DD8">
              <w:rPr>
                <w:rFonts w:ascii="仿宋_GB2312" w:eastAsia="仿宋_GB2312" w:hAnsi="微软雅黑" w:hint="eastAsia"/>
                <w:sz w:val="21"/>
                <w:szCs w:val="21"/>
              </w:rPr>
              <w:t>李国辉</w:t>
            </w:r>
          </w:p>
        </w:tc>
        <w:tc>
          <w:tcPr>
            <w:tcW w:w="4536" w:type="dxa"/>
          </w:tcPr>
          <w:p w:rsidR="00CE2DD8" w:rsidRPr="00CE2DD8" w:rsidRDefault="00CE2DD8" w:rsidP="0043266B">
            <w:pPr>
              <w:pStyle w:val="a6"/>
              <w:spacing w:line="480" w:lineRule="atLeast"/>
              <w:rPr>
                <w:rFonts w:ascii="仿宋_GB2312" w:eastAsia="仿宋_GB2312" w:hAnsi="微软雅黑"/>
                <w:sz w:val="21"/>
                <w:szCs w:val="21"/>
              </w:rPr>
            </w:pPr>
            <w:r w:rsidRPr="00CE2DD8">
              <w:rPr>
                <w:rFonts w:ascii="仿宋_GB2312" w:eastAsia="仿宋_GB2312" w:hAnsi="微软雅黑" w:hint="eastAsia"/>
                <w:sz w:val="21"/>
                <w:szCs w:val="21"/>
              </w:rPr>
              <w:t>中国医学科学院肿瘤医院</w:t>
            </w:r>
          </w:p>
        </w:tc>
        <w:tc>
          <w:tcPr>
            <w:tcW w:w="2835" w:type="dxa"/>
          </w:tcPr>
          <w:p w:rsidR="00CE2DD8" w:rsidRPr="00CE2DD8" w:rsidRDefault="00CE2DD8" w:rsidP="0043266B">
            <w:pPr>
              <w:pStyle w:val="a6"/>
              <w:spacing w:line="480" w:lineRule="atLeast"/>
              <w:rPr>
                <w:rFonts w:ascii="仿宋_GB2312" w:eastAsia="仿宋_GB2312" w:hAnsi="微软雅黑"/>
                <w:sz w:val="21"/>
                <w:szCs w:val="21"/>
              </w:rPr>
            </w:pPr>
            <w:r w:rsidRPr="00CE2DD8">
              <w:rPr>
                <w:rFonts w:ascii="仿宋_GB2312" w:eastAsia="仿宋_GB2312" w:hAnsi="微软雅黑" w:hint="eastAsia"/>
                <w:sz w:val="21"/>
                <w:szCs w:val="21"/>
              </w:rPr>
              <w:t>主任药师</w:t>
            </w:r>
          </w:p>
        </w:tc>
      </w:tr>
      <w:tr w:rsidR="00CE2DD8" w:rsidRPr="00CE2DD8" w:rsidTr="0043266B">
        <w:trPr>
          <w:trHeight w:val="425"/>
          <w:jc w:val="center"/>
        </w:trPr>
        <w:tc>
          <w:tcPr>
            <w:tcW w:w="2032" w:type="dxa"/>
          </w:tcPr>
          <w:p w:rsidR="00CE2DD8" w:rsidRPr="00CE2DD8" w:rsidRDefault="00CE2DD8" w:rsidP="0043266B">
            <w:pPr>
              <w:pStyle w:val="a6"/>
              <w:spacing w:line="480" w:lineRule="atLeast"/>
              <w:rPr>
                <w:rFonts w:ascii="仿宋_GB2312" w:eastAsia="仿宋_GB2312" w:hAnsi="微软雅黑"/>
                <w:sz w:val="21"/>
                <w:szCs w:val="21"/>
              </w:rPr>
            </w:pPr>
            <w:r w:rsidRPr="00CE2DD8">
              <w:rPr>
                <w:rFonts w:ascii="仿宋_GB2312" w:eastAsia="仿宋_GB2312" w:hAnsi="微软雅黑" w:hint="eastAsia"/>
                <w:sz w:val="21"/>
                <w:szCs w:val="21"/>
              </w:rPr>
              <w:lastRenderedPageBreak/>
              <w:t>黄红兵</w:t>
            </w:r>
          </w:p>
        </w:tc>
        <w:tc>
          <w:tcPr>
            <w:tcW w:w="4536" w:type="dxa"/>
          </w:tcPr>
          <w:p w:rsidR="00CE2DD8" w:rsidRPr="00CE2DD8" w:rsidRDefault="00CE2DD8" w:rsidP="0043266B">
            <w:pPr>
              <w:pStyle w:val="a6"/>
              <w:spacing w:line="480" w:lineRule="atLeast"/>
              <w:rPr>
                <w:rFonts w:ascii="仿宋_GB2312" w:eastAsia="仿宋_GB2312" w:hAnsi="微软雅黑"/>
                <w:sz w:val="21"/>
                <w:szCs w:val="21"/>
              </w:rPr>
            </w:pPr>
            <w:r w:rsidRPr="00CE2DD8">
              <w:rPr>
                <w:rFonts w:ascii="仿宋_GB2312" w:eastAsia="仿宋_GB2312" w:hAnsi="微软雅黑" w:hint="eastAsia"/>
                <w:sz w:val="21"/>
                <w:szCs w:val="21"/>
              </w:rPr>
              <w:t>中山大学肿瘤防治中心</w:t>
            </w:r>
          </w:p>
        </w:tc>
        <w:tc>
          <w:tcPr>
            <w:tcW w:w="2835" w:type="dxa"/>
          </w:tcPr>
          <w:p w:rsidR="00CE2DD8" w:rsidRPr="00CE2DD8" w:rsidRDefault="00CE2DD8" w:rsidP="0043266B">
            <w:pPr>
              <w:pStyle w:val="a6"/>
              <w:spacing w:line="480" w:lineRule="atLeast"/>
              <w:rPr>
                <w:rFonts w:ascii="仿宋_GB2312" w:eastAsia="仿宋_GB2312" w:hAnsi="微软雅黑"/>
                <w:sz w:val="21"/>
                <w:szCs w:val="21"/>
              </w:rPr>
            </w:pPr>
            <w:r w:rsidRPr="00CE2DD8">
              <w:rPr>
                <w:rFonts w:ascii="仿宋_GB2312" w:eastAsia="仿宋_GB2312" w:hAnsi="微软雅黑" w:hint="eastAsia"/>
                <w:sz w:val="21"/>
                <w:szCs w:val="21"/>
              </w:rPr>
              <w:t>主任药师</w:t>
            </w:r>
          </w:p>
        </w:tc>
      </w:tr>
      <w:tr w:rsidR="00CE2DD8" w:rsidRPr="00CE2DD8" w:rsidTr="0043266B">
        <w:trPr>
          <w:trHeight w:val="425"/>
          <w:jc w:val="center"/>
        </w:trPr>
        <w:tc>
          <w:tcPr>
            <w:tcW w:w="2032" w:type="dxa"/>
          </w:tcPr>
          <w:p w:rsidR="00CE2DD8" w:rsidRPr="00CE2DD8" w:rsidRDefault="00CE2DD8" w:rsidP="0043266B">
            <w:pPr>
              <w:pStyle w:val="a6"/>
              <w:spacing w:line="480" w:lineRule="atLeast"/>
              <w:rPr>
                <w:rFonts w:ascii="仿宋_GB2312" w:eastAsia="仿宋_GB2312" w:hAnsi="微软雅黑"/>
                <w:sz w:val="21"/>
                <w:szCs w:val="21"/>
              </w:rPr>
            </w:pPr>
            <w:r w:rsidRPr="00CE2DD8">
              <w:rPr>
                <w:rFonts w:ascii="仿宋_GB2312" w:eastAsia="仿宋_GB2312" w:hAnsi="微软雅黑" w:hint="eastAsia"/>
                <w:sz w:val="21"/>
                <w:szCs w:val="21"/>
              </w:rPr>
              <w:t>杨敏</w:t>
            </w:r>
          </w:p>
        </w:tc>
        <w:tc>
          <w:tcPr>
            <w:tcW w:w="4536" w:type="dxa"/>
          </w:tcPr>
          <w:p w:rsidR="00CE2DD8" w:rsidRPr="00CE2DD8" w:rsidRDefault="00CE2DD8" w:rsidP="0043266B">
            <w:pPr>
              <w:pStyle w:val="a6"/>
              <w:spacing w:line="480" w:lineRule="atLeast"/>
              <w:rPr>
                <w:rFonts w:ascii="仿宋_GB2312" w:eastAsia="仿宋_GB2312" w:hAnsi="微软雅黑"/>
                <w:sz w:val="21"/>
                <w:szCs w:val="21"/>
              </w:rPr>
            </w:pPr>
            <w:r w:rsidRPr="00CE2DD8">
              <w:rPr>
                <w:rFonts w:ascii="仿宋_GB2312" w:eastAsia="仿宋_GB2312" w:hAnsi="微软雅黑" w:hint="eastAsia"/>
                <w:sz w:val="21"/>
                <w:szCs w:val="21"/>
              </w:rPr>
              <w:t>广东省人民医院</w:t>
            </w:r>
          </w:p>
        </w:tc>
        <w:tc>
          <w:tcPr>
            <w:tcW w:w="2835" w:type="dxa"/>
          </w:tcPr>
          <w:p w:rsidR="00CE2DD8" w:rsidRPr="00CE2DD8" w:rsidRDefault="00CE2DD8" w:rsidP="0043266B">
            <w:pPr>
              <w:pStyle w:val="a6"/>
              <w:spacing w:line="480" w:lineRule="atLeast"/>
              <w:rPr>
                <w:rFonts w:ascii="仿宋_GB2312" w:eastAsia="仿宋_GB2312" w:hAnsi="微软雅黑"/>
                <w:sz w:val="21"/>
                <w:szCs w:val="21"/>
              </w:rPr>
            </w:pPr>
            <w:r w:rsidRPr="00CE2DD8">
              <w:rPr>
                <w:rFonts w:ascii="仿宋_GB2312" w:eastAsia="仿宋_GB2312" w:hAnsi="微软雅黑" w:hint="eastAsia"/>
                <w:sz w:val="21"/>
                <w:szCs w:val="21"/>
              </w:rPr>
              <w:t>主任药师</w:t>
            </w:r>
          </w:p>
        </w:tc>
      </w:tr>
      <w:tr w:rsidR="00CE2DD8" w:rsidRPr="00CE2DD8" w:rsidTr="0043266B">
        <w:trPr>
          <w:trHeight w:val="425"/>
          <w:jc w:val="center"/>
        </w:trPr>
        <w:tc>
          <w:tcPr>
            <w:tcW w:w="2032" w:type="dxa"/>
          </w:tcPr>
          <w:p w:rsidR="00CE2DD8" w:rsidRPr="00CE2DD8" w:rsidRDefault="00CE2DD8" w:rsidP="0043266B">
            <w:pPr>
              <w:pStyle w:val="a6"/>
              <w:spacing w:line="480" w:lineRule="atLeast"/>
              <w:rPr>
                <w:rFonts w:ascii="仿宋_GB2312" w:eastAsia="仿宋_GB2312" w:hAnsi="微软雅黑"/>
                <w:sz w:val="21"/>
                <w:szCs w:val="21"/>
              </w:rPr>
            </w:pPr>
            <w:r w:rsidRPr="00CE2DD8">
              <w:rPr>
                <w:rFonts w:ascii="仿宋_GB2312" w:eastAsia="仿宋_GB2312" w:hAnsi="微软雅黑" w:hint="eastAsia"/>
                <w:sz w:val="21"/>
                <w:szCs w:val="21"/>
              </w:rPr>
              <w:t>陈孝</w:t>
            </w:r>
          </w:p>
        </w:tc>
        <w:tc>
          <w:tcPr>
            <w:tcW w:w="4536" w:type="dxa"/>
          </w:tcPr>
          <w:p w:rsidR="00CE2DD8" w:rsidRPr="00CE2DD8" w:rsidRDefault="00CE2DD8" w:rsidP="0043266B">
            <w:pPr>
              <w:pStyle w:val="a6"/>
              <w:spacing w:line="480" w:lineRule="atLeast"/>
              <w:rPr>
                <w:rFonts w:ascii="仿宋_GB2312" w:eastAsia="仿宋_GB2312" w:hAnsi="微软雅黑"/>
                <w:sz w:val="21"/>
                <w:szCs w:val="21"/>
              </w:rPr>
            </w:pPr>
            <w:r w:rsidRPr="00CE2DD8">
              <w:rPr>
                <w:rFonts w:ascii="仿宋_GB2312" w:eastAsia="仿宋_GB2312" w:hAnsi="微软雅黑" w:hint="eastAsia"/>
                <w:sz w:val="21"/>
                <w:szCs w:val="21"/>
              </w:rPr>
              <w:t>中山大学附属第一医院</w:t>
            </w:r>
          </w:p>
        </w:tc>
        <w:tc>
          <w:tcPr>
            <w:tcW w:w="2835" w:type="dxa"/>
          </w:tcPr>
          <w:p w:rsidR="00CE2DD8" w:rsidRPr="00CE2DD8" w:rsidRDefault="00CE2DD8" w:rsidP="0043266B">
            <w:pPr>
              <w:pStyle w:val="a6"/>
              <w:spacing w:line="480" w:lineRule="atLeast"/>
              <w:rPr>
                <w:rFonts w:ascii="仿宋_GB2312" w:eastAsia="仿宋_GB2312" w:hAnsi="微软雅黑"/>
                <w:sz w:val="21"/>
                <w:szCs w:val="21"/>
              </w:rPr>
            </w:pPr>
            <w:r w:rsidRPr="00CE2DD8">
              <w:rPr>
                <w:rFonts w:ascii="仿宋_GB2312" w:eastAsia="仿宋_GB2312" w:hAnsi="微软雅黑" w:hint="eastAsia"/>
                <w:sz w:val="21"/>
                <w:szCs w:val="21"/>
              </w:rPr>
              <w:t>主任药师</w:t>
            </w:r>
          </w:p>
        </w:tc>
      </w:tr>
      <w:tr w:rsidR="00CE2DD8" w:rsidRPr="00CE2DD8" w:rsidTr="0043266B">
        <w:trPr>
          <w:trHeight w:val="425"/>
          <w:jc w:val="center"/>
        </w:trPr>
        <w:tc>
          <w:tcPr>
            <w:tcW w:w="2032" w:type="dxa"/>
          </w:tcPr>
          <w:p w:rsidR="00CE2DD8" w:rsidRPr="00CE2DD8" w:rsidRDefault="00CE2DD8" w:rsidP="0043266B">
            <w:pPr>
              <w:pStyle w:val="a6"/>
              <w:spacing w:line="480" w:lineRule="atLeast"/>
              <w:rPr>
                <w:rFonts w:ascii="仿宋_GB2312" w:eastAsia="仿宋_GB2312" w:hAnsi="微软雅黑"/>
                <w:sz w:val="21"/>
                <w:szCs w:val="21"/>
              </w:rPr>
            </w:pPr>
            <w:r w:rsidRPr="00CE2DD8">
              <w:rPr>
                <w:rFonts w:ascii="仿宋_GB2312" w:eastAsia="仿宋_GB2312" w:hAnsi="微软雅黑" w:hint="eastAsia"/>
                <w:sz w:val="21"/>
                <w:szCs w:val="21"/>
              </w:rPr>
              <w:t>刘世霆</w:t>
            </w:r>
          </w:p>
        </w:tc>
        <w:tc>
          <w:tcPr>
            <w:tcW w:w="4536" w:type="dxa"/>
          </w:tcPr>
          <w:p w:rsidR="00CE2DD8" w:rsidRPr="00CE2DD8" w:rsidRDefault="00CE2DD8" w:rsidP="0043266B">
            <w:pPr>
              <w:pStyle w:val="a6"/>
              <w:spacing w:line="480" w:lineRule="atLeast"/>
              <w:rPr>
                <w:rFonts w:ascii="仿宋_GB2312" w:eastAsia="仿宋_GB2312" w:hAnsi="微软雅黑"/>
                <w:sz w:val="21"/>
                <w:szCs w:val="21"/>
              </w:rPr>
            </w:pPr>
            <w:r w:rsidRPr="00CE2DD8">
              <w:rPr>
                <w:rFonts w:ascii="仿宋_GB2312" w:eastAsia="仿宋_GB2312" w:hAnsi="微软雅黑" w:hint="eastAsia"/>
                <w:sz w:val="21"/>
                <w:szCs w:val="21"/>
              </w:rPr>
              <w:t>南方医科大学南方医院</w:t>
            </w:r>
          </w:p>
        </w:tc>
        <w:tc>
          <w:tcPr>
            <w:tcW w:w="2835" w:type="dxa"/>
          </w:tcPr>
          <w:p w:rsidR="00CE2DD8" w:rsidRPr="00CE2DD8" w:rsidRDefault="00CE2DD8" w:rsidP="0043266B">
            <w:pPr>
              <w:pStyle w:val="a6"/>
              <w:spacing w:line="480" w:lineRule="atLeast"/>
              <w:rPr>
                <w:rFonts w:ascii="仿宋_GB2312" w:eastAsia="仿宋_GB2312" w:hAnsi="微软雅黑"/>
                <w:sz w:val="21"/>
                <w:szCs w:val="21"/>
              </w:rPr>
            </w:pPr>
            <w:r w:rsidRPr="00CE2DD8">
              <w:rPr>
                <w:rFonts w:ascii="仿宋_GB2312" w:eastAsia="仿宋_GB2312" w:hAnsi="微软雅黑" w:hint="eastAsia"/>
                <w:sz w:val="21"/>
                <w:szCs w:val="21"/>
              </w:rPr>
              <w:t>主任药师</w:t>
            </w:r>
          </w:p>
        </w:tc>
      </w:tr>
      <w:tr w:rsidR="00CE2DD8" w:rsidRPr="00CE2DD8" w:rsidTr="0043266B">
        <w:trPr>
          <w:trHeight w:val="425"/>
          <w:jc w:val="center"/>
        </w:trPr>
        <w:tc>
          <w:tcPr>
            <w:tcW w:w="2032" w:type="dxa"/>
          </w:tcPr>
          <w:p w:rsidR="00CE2DD8" w:rsidRPr="00CE2DD8" w:rsidRDefault="00CE2DD8" w:rsidP="0043266B">
            <w:pPr>
              <w:pStyle w:val="a6"/>
              <w:spacing w:line="480" w:lineRule="atLeast"/>
              <w:rPr>
                <w:rFonts w:ascii="仿宋_GB2312" w:eastAsia="仿宋_GB2312" w:hAnsi="微软雅黑"/>
                <w:sz w:val="21"/>
                <w:szCs w:val="21"/>
              </w:rPr>
            </w:pPr>
            <w:r w:rsidRPr="00CE2DD8">
              <w:rPr>
                <w:rFonts w:ascii="仿宋_GB2312" w:eastAsia="仿宋_GB2312" w:hAnsi="微软雅黑" w:hint="eastAsia"/>
                <w:sz w:val="21"/>
                <w:szCs w:val="21"/>
              </w:rPr>
              <w:t>郑志华</w:t>
            </w:r>
          </w:p>
        </w:tc>
        <w:tc>
          <w:tcPr>
            <w:tcW w:w="4536" w:type="dxa"/>
          </w:tcPr>
          <w:p w:rsidR="00CE2DD8" w:rsidRPr="00CE2DD8" w:rsidRDefault="00CE2DD8" w:rsidP="0043266B">
            <w:pPr>
              <w:pStyle w:val="a6"/>
              <w:spacing w:line="480" w:lineRule="atLeast"/>
              <w:rPr>
                <w:rFonts w:ascii="仿宋_GB2312" w:eastAsia="仿宋_GB2312" w:hAnsi="微软雅黑"/>
                <w:sz w:val="21"/>
                <w:szCs w:val="21"/>
              </w:rPr>
            </w:pPr>
            <w:r w:rsidRPr="00CE2DD8">
              <w:rPr>
                <w:rFonts w:ascii="仿宋_GB2312" w:eastAsia="仿宋_GB2312" w:hAnsi="微软雅黑" w:hint="eastAsia"/>
                <w:sz w:val="21"/>
                <w:szCs w:val="21"/>
              </w:rPr>
              <w:t>广东省药学会</w:t>
            </w:r>
          </w:p>
        </w:tc>
        <w:tc>
          <w:tcPr>
            <w:tcW w:w="2835" w:type="dxa"/>
          </w:tcPr>
          <w:p w:rsidR="00CE2DD8" w:rsidRPr="00CE2DD8" w:rsidRDefault="00CE2DD8" w:rsidP="0043266B">
            <w:pPr>
              <w:pStyle w:val="a6"/>
              <w:spacing w:line="480" w:lineRule="atLeast"/>
              <w:rPr>
                <w:rFonts w:ascii="仿宋_GB2312" w:eastAsia="仿宋_GB2312" w:hAnsi="微软雅黑"/>
                <w:sz w:val="21"/>
                <w:szCs w:val="21"/>
              </w:rPr>
            </w:pPr>
            <w:r w:rsidRPr="00CE2DD8">
              <w:rPr>
                <w:rFonts w:ascii="仿宋_GB2312" w:eastAsia="仿宋_GB2312" w:hAnsi="微软雅黑" w:hint="eastAsia"/>
                <w:sz w:val="21"/>
                <w:szCs w:val="21"/>
              </w:rPr>
              <w:t>副理事长兼秘书长、主任药师</w:t>
            </w:r>
          </w:p>
        </w:tc>
      </w:tr>
      <w:tr w:rsidR="00CE2DD8" w:rsidRPr="00CE2DD8" w:rsidTr="0043266B">
        <w:trPr>
          <w:trHeight w:val="425"/>
          <w:jc w:val="center"/>
        </w:trPr>
        <w:tc>
          <w:tcPr>
            <w:tcW w:w="9403" w:type="dxa"/>
            <w:gridSpan w:val="3"/>
          </w:tcPr>
          <w:p w:rsidR="00CE2DD8" w:rsidRPr="00CE2DD8" w:rsidRDefault="00CE2DD8" w:rsidP="0043266B">
            <w:pPr>
              <w:pStyle w:val="a6"/>
              <w:spacing w:line="480" w:lineRule="atLeast"/>
              <w:rPr>
                <w:rFonts w:ascii="仿宋_GB2312" w:eastAsia="仿宋_GB2312" w:hAnsi="微软雅黑"/>
                <w:b/>
                <w:sz w:val="21"/>
                <w:szCs w:val="21"/>
              </w:rPr>
            </w:pPr>
            <w:r w:rsidRPr="00CE2DD8">
              <w:rPr>
                <w:rFonts w:ascii="仿宋_GB2312" w:eastAsia="仿宋_GB2312" w:hAnsi="微软雅黑" w:hint="eastAsia"/>
                <w:b/>
                <w:sz w:val="21"/>
                <w:szCs w:val="21"/>
              </w:rPr>
              <w:t>执笔：</w:t>
            </w:r>
          </w:p>
        </w:tc>
      </w:tr>
      <w:tr w:rsidR="00CE2DD8" w:rsidRPr="00CE2DD8" w:rsidTr="0043266B">
        <w:trPr>
          <w:trHeight w:val="425"/>
          <w:jc w:val="center"/>
        </w:trPr>
        <w:tc>
          <w:tcPr>
            <w:tcW w:w="2032" w:type="dxa"/>
          </w:tcPr>
          <w:p w:rsidR="00CE2DD8" w:rsidRPr="00CE2DD8" w:rsidRDefault="00CE2DD8" w:rsidP="0043266B">
            <w:pPr>
              <w:pStyle w:val="a6"/>
              <w:spacing w:line="480" w:lineRule="atLeast"/>
              <w:rPr>
                <w:rFonts w:ascii="仿宋_GB2312" w:eastAsia="仿宋_GB2312" w:hAnsi="微软雅黑"/>
                <w:sz w:val="21"/>
                <w:szCs w:val="21"/>
              </w:rPr>
            </w:pPr>
            <w:r w:rsidRPr="00CE2DD8">
              <w:rPr>
                <w:rFonts w:ascii="仿宋_GB2312" w:eastAsia="仿宋_GB2312" w:hAnsi="微软雅黑" w:hint="eastAsia"/>
                <w:sz w:val="21"/>
                <w:szCs w:val="21"/>
              </w:rPr>
              <w:t>刘韬</w:t>
            </w:r>
          </w:p>
        </w:tc>
        <w:tc>
          <w:tcPr>
            <w:tcW w:w="4536" w:type="dxa"/>
          </w:tcPr>
          <w:p w:rsidR="00CE2DD8" w:rsidRPr="00CE2DD8" w:rsidRDefault="00CE2DD8" w:rsidP="0043266B">
            <w:pPr>
              <w:pStyle w:val="a6"/>
              <w:spacing w:line="480" w:lineRule="atLeast"/>
              <w:rPr>
                <w:rFonts w:ascii="仿宋_GB2312" w:eastAsia="仿宋_GB2312" w:hAnsi="微软雅黑"/>
                <w:sz w:val="21"/>
                <w:szCs w:val="21"/>
              </w:rPr>
            </w:pPr>
            <w:r w:rsidRPr="00CE2DD8">
              <w:rPr>
                <w:rFonts w:ascii="仿宋_GB2312" w:eastAsia="仿宋_GB2312" w:hAnsi="微软雅黑" w:hint="eastAsia"/>
                <w:sz w:val="21"/>
                <w:szCs w:val="21"/>
              </w:rPr>
              <w:t>中山大学肿瘤防治中心</w:t>
            </w:r>
          </w:p>
        </w:tc>
        <w:tc>
          <w:tcPr>
            <w:tcW w:w="2835" w:type="dxa"/>
          </w:tcPr>
          <w:p w:rsidR="00CE2DD8" w:rsidRPr="00CE2DD8" w:rsidRDefault="00CE2DD8" w:rsidP="0043266B">
            <w:pPr>
              <w:pStyle w:val="a6"/>
              <w:spacing w:line="480" w:lineRule="atLeast"/>
              <w:rPr>
                <w:rFonts w:ascii="仿宋_GB2312" w:eastAsia="仿宋_GB2312" w:hAnsi="微软雅黑"/>
                <w:sz w:val="21"/>
                <w:szCs w:val="21"/>
              </w:rPr>
            </w:pPr>
            <w:r w:rsidRPr="00CE2DD8">
              <w:rPr>
                <w:rFonts w:ascii="仿宋_GB2312" w:eastAsia="仿宋_GB2312" w:hAnsi="微软雅黑" w:hint="eastAsia"/>
                <w:sz w:val="21"/>
                <w:szCs w:val="21"/>
              </w:rPr>
              <w:t>副主任药师</w:t>
            </w:r>
          </w:p>
        </w:tc>
      </w:tr>
      <w:tr w:rsidR="00CE2DD8" w:rsidRPr="00CE2DD8" w:rsidTr="0043266B">
        <w:trPr>
          <w:trHeight w:val="425"/>
          <w:jc w:val="center"/>
        </w:trPr>
        <w:tc>
          <w:tcPr>
            <w:tcW w:w="2032" w:type="dxa"/>
          </w:tcPr>
          <w:p w:rsidR="00CE2DD8" w:rsidRPr="00CE2DD8" w:rsidRDefault="00CE2DD8" w:rsidP="0043266B">
            <w:pPr>
              <w:pStyle w:val="a6"/>
              <w:spacing w:line="480" w:lineRule="atLeast"/>
              <w:rPr>
                <w:rFonts w:ascii="仿宋_GB2312" w:eastAsia="仿宋_GB2312" w:hAnsi="微软雅黑"/>
                <w:sz w:val="21"/>
                <w:szCs w:val="21"/>
              </w:rPr>
            </w:pPr>
            <w:proofErr w:type="gramStart"/>
            <w:r w:rsidRPr="00CE2DD8">
              <w:rPr>
                <w:rFonts w:ascii="仿宋_GB2312" w:eastAsia="仿宋_GB2312" w:hAnsi="微软雅黑" w:hint="eastAsia"/>
                <w:sz w:val="21"/>
                <w:szCs w:val="21"/>
              </w:rPr>
              <w:t>陈卓佳</w:t>
            </w:r>
            <w:proofErr w:type="gramEnd"/>
          </w:p>
        </w:tc>
        <w:tc>
          <w:tcPr>
            <w:tcW w:w="4536" w:type="dxa"/>
          </w:tcPr>
          <w:p w:rsidR="00CE2DD8" w:rsidRPr="00CE2DD8" w:rsidRDefault="00CE2DD8" w:rsidP="0043266B">
            <w:pPr>
              <w:pStyle w:val="a6"/>
              <w:spacing w:line="480" w:lineRule="atLeast"/>
              <w:rPr>
                <w:rFonts w:ascii="仿宋_GB2312" w:eastAsia="仿宋_GB2312" w:hAnsi="微软雅黑"/>
                <w:sz w:val="21"/>
                <w:szCs w:val="21"/>
              </w:rPr>
            </w:pPr>
            <w:r w:rsidRPr="00CE2DD8">
              <w:rPr>
                <w:rFonts w:ascii="仿宋_GB2312" w:eastAsia="仿宋_GB2312" w:hAnsi="微软雅黑" w:hint="eastAsia"/>
                <w:sz w:val="21"/>
                <w:szCs w:val="21"/>
              </w:rPr>
              <w:t>中山大学肿瘤防治中心</w:t>
            </w:r>
          </w:p>
        </w:tc>
        <w:tc>
          <w:tcPr>
            <w:tcW w:w="2835" w:type="dxa"/>
          </w:tcPr>
          <w:p w:rsidR="00CE2DD8" w:rsidRPr="00CE2DD8" w:rsidRDefault="00CE2DD8" w:rsidP="0043266B">
            <w:pPr>
              <w:pStyle w:val="a6"/>
              <w:spacing w:line="480" w:lineRule="atLeast"/>
              <w:rPr>
                <w:rFonts w:ascii="仿宋_GB2312" w:eastAsia="仿宋_GB2312" w:hAnsi="微软雅黑"/>
                <w:sz w:val="21"/>
                <w:szCs w:val="21"/>
              </w:rPr>
            </w:pPr>
            <w:r w:rsidRPr="00CE2DD8">
              <w:rPr>
                <w:rFonts w:ascii="仿宋_GB2312" w:eastAsia="仿宋_GB2312" w:hAnsi="微软雅黑" w:hint="eastAsia"/>
                <w:sz w:val="21"/>
                <w:szCs w:val="21"/>
              </w:rPr>
              <w:t>副主任药师</w:t>
            </w:r>
          </w:p>
        </w:tc>
      </w:tr>
      <w:tr w:rsidR="00CE2DD8" w:rsidRPr="00CE2DD8" w:rsidTr="0043266B">
        <w:trPr>
          <w:trHeight w:val="425"/>
          <w:jc w:val="center"/>
        </w:trPr>
        <w:tc>
          <w:tcPr>
            <w:tcW w:w="9403" w:type="dxa"/>
            <w:gridSpan w:val="3"/>
          </w:tcPr>
          <w:p w:rsidR="00CE2DD8" w:rsidRPr="00CE2DD8" w:rsidRDefault="00CE2DD8" w:rsidP="0043266B">
            <w:pPr>
              <w:pStyle w:val="a6"/>
              <w:spacing w:line="480" w:lineRule="atLeast"/>
              <w:rPr>
                <w:rFonts w:ascii="仿宋_GB2312" w:eastAsia="仿宋_GB2312" w:hAnsi="微软雅黑"/>
                <w:b/>
                <w:sz w:val="21"/>
                <w:szCs w:val="21"/>
              </w:rPr>
            </w:pPr>
            <w:r w:rsidRPr="00CE2DD8">
              <w:rPr>
                <w:rFonts w:ascii="仿宋_GB2312" w:eastAsia="仿宋_GB2312" w:hAnsi="微软雅黑" w:hint="eastAsia"/>
                <w:b/>
                <w:sz w:val="21"/>
                <w:szCs w:val="21"/>
              </w:rPr>
              <w:t>成员（以姓氏拼音为序）：</w:t>
            </w:r>
          </w:p>
        </w:tc>
      </w:tr>
      <w:tr w:rsidR="00CE2DD8" w:rsidRPr="00CE2DD8" w:rsidTr="0043266B">
        <w:trPr>
          <w:trHeight w:val="425"/>
          <w:jc w:val="center"/>
        </w:trPr>
        <w:tc>
          <w:tcPr>
            <w:tcW w:w="2032" w:type="dxa"/>
          </w:tcPr>
          <w:p w:rsidR="00CE2DD8" w:rsidRPr="00CE2DD8" w:rsidRDefault="00CE2DD8" w:rsidP="0043266B">
            <w:pPr>
              <w:pStyle w:val="a6"/>
              <w:spacing w:line="480" w:lineRule="atLeast"/>
              <w:rPr>
                <w:rFonts w:ascii="仿宋_GB2312" w:eastAsia="仿宋_GB2312" w:hAnsi="微软雅黑"/>
                <w:sz w:val="21"/>
                <w:szCs w:val="21"/>
              </w:rPr>
            </w:pPr>
            <w:r w:rsidRPr="00CE2DD8">
              <w:rPr>
                <w:rFonts w:ascii="仿宋_GB2312" w:eastAsia="仿宋_GB2312" w:hAnsi="微软雅黑" w:hint="eastAsia"/>
                <w:sz w:val="21"/>
                <w:szCs w:val="21"/>
              </w:rPr>
              <w:t>蔡德</w:t>
            </w:r>
          </w:p>
        </w:tc>
        <w:tc>
          <w:tcPr>
            <w:tcW w:w="4536" w:type="dxa"/>
          </w:tcPr>
          <w:p w:rsidR="00CE2DD8" w:rsidRPr="00CE2DD8" w:rsidRDefault="00CE2DD8" w:rsidP="0043266B">
            <w:pPr>
              <w:pStyle w:val="a6"/>
              <w:spacing w:line="480" w:lineRule="atLeast"/>
              <w:rPr>
                <w:rFonts w:ascii="仿宋_GB2312" w:eastAsia="仿宋_GB2312" w:hAnsi="微软雅黑"/>
                <w:sz w:val="21"/>
                <w:szCs w:val="21"/>
              </w:rPr>
            </w:pPr>
            <w:r w:rsidRPr="00CE2DD8">
              <w:rPr>
                <w:rFonts w:ascii="仿宋_GB2312" w:eastAsia="仿宋_GB2312" w:hAnsi="微软雅黑" w:hint="eastAsia"/>
                <w:sz w:val="21"/>
                <w:szCs w:val="21"/>
              </w:rPr>
              <w:t>汕头大学医学院第一附属医院</w:t>
            </w:r>
          </w:p>
        </w:tc>
        <w:tc>
          <w:tcPr>
            <w:tcW w:w="2835" w:type="dxa"/>
          </w:tcPr>
          <w:p w:rsidR="00CE2DD8" w:rsidRPr="00CE2DD8" w:rsidRDefault="00CE2DD8" w:rsidP="0043266B">
            <w:pPr>
              <w:pStyle w:val="a6"/>
              <w:spacing w:line="480" w:lineRule="atLeast"/>
              <w:rPr>
                <w:rFonts w:ascii="仿宋_GB2312" w:eastAsia="仿宋_GB2312" w:hAnsi="微软雅黑"/>
                <w:sz w:val="21"/>
                <w:szCs w:val="21"/>
              </w:rPr>
            </w:pPr>
            <w:r w:rsidRPr="00CE2DD8">
              <w:rPr>
                <w:rFonts w:ascii="仿宋_GB2312" w:eastAsia="仿宋_GB2312" w:hAnsi="微软雅黑" w:hint="eastAsia"/>
                <w:sz w:val="21"/>
                <w:szCs w:val="21"/>
              </w:rPr>
              <w:t>主任药师</w:t>
            </w:r>
          </w:p>
        </w:tc>
      </w:tr>
      <w:tr w:rsidR="00CE2DD8" w:rsidRPr="00CE2DD8" w:rsidTr="0043266B">
        <w:trPr>
          <w:trHeight w:val="425"/>
          <w:jc w:val="center"/>
        </w:trPr>
        <w:tc>
          <w:tcPr>
            <w:tcW w:w="2032" w:type="dxa"/>
          </w:tcPr>
          <w:p w:rsidR="00CE2DD8" w:rsidRPr="00CE2DD8" w:rsidRDefault="00CE2DD8" w:rsidP="0043266B">
            <w:pPr>
              <w:pStyle w:val="a6"/>
              <w:spacing w:line="480" w:lineRule="atLeast"/>
              <w:rPr>
                <w:rFonts w:ascii="仿宋_GB2312" w:eastAsia="仿宋_GB2312" w:hAnsi="微软雅黑"/>
                <w:sz w:val="21"/>
                <w:szCs w:val="21"/>
              </w:rPr>
            </w:pPr>
            <w:r w:rsidRPr="00CE2DD8">
              <w:rPr>
                <w:rFonts w:ascii="仿宋_GB2312" w:eastAsia="仿宋_GB2312" w:hAnsi="微软雅黑" w:hint="eastAsia"/>
                <w:sz w:val="21"/>
                <w:szCs w:val="21"/>
              </w:rPr>
              <w:t>蔡庆群</w:t>
            </w:r>
          </w:p>
        </w:tc>
        <w:tc>
          <w:tcPr>
            <w:tcW w:w="4536" w:type="dxa"/>
          </w:tcPr>
          <w:p w:rsidR="00CE2DD8" w:rsidRPr="00CE2DD8" w:rsidRDefault="00CE2DD8" w:rsidP="0043266B">
            <w:pPr>
              <w:pStyle w:val="a6"/>
              <w:spacing w:line="480" w:lineRule="atLeast"/>
              <w:rPr>
                <w:rFonts w:ascii="仿宋_GB2312" w:eastAsia="仿宋_GB2312" w:hAnsi="微软雅黑"/>
                <w:sz w:val="21"/>
                <w:szCs w:val="21"/>
              </w:rPr>
            </w:pPr>
            <w:r w:rsidRPr="00CE2DD8">
              <w:rPr>
                <w:rFonts w:ascii="仿宋_GB2312" w:eastAsia="仿宋_GB2312" w:hAnsi="微软雅黑" w:hint="eastAsia"/>
                <w:sz w:val="21"/>
                <w:szCs w:val="21"/>
              </w:rPr>
              <w:t>广州中医药大学第一附属医院</w:t>
            </w:r>
          </w:p>
        </w:tc>
        <w:tc>
          <w:tcPr>
            <w:tcW w:w="2835" w:type="dxa"/>
          </w:tcPr>
          <w:p w:rsidR="00CE2DD8" w:rsidRPr="00CE2DD8" w:rsidRDefault="00CE2DD8" w:rsidP="0043266B">
            <w:pPr>
              <w:pStyle w:val="a6"/>
              <w:spacing w:line="480" w:lineRule="atLeast"/>
              <w:rPr>
                <w:rFonts w:ascii="仿宋_GB2312" w:eastAsia="仿宋_GB2312" w:hAnsi="微软雅黑"/>
                <w:sz w:val="21"/>
                <w:szCs w:val="21"/>
              </w:rPr>
            </w:pPr>
            <w:r w:rsidRPr="00CE2DD8">
              <w:rPr>
                <w:rFonts w:ascii="仿宋_GB2312" w:eastAsia="仿宋_GB2312" w:hAnsi="微软雅黑" w:hint="eastAsia"/>
                <w:sz w:val="21"/>
                <w:szCs w:val="21"/>
              </w:rPr>
              <w:t>副主任中药师</w:t>
            </w:r>
          </w:p>
        </w:tc>
      </w:tr>
      <w:tr w:rsidR="00CE2DD8" w:rsidRPr="00CE2DD8" w:rsidTr="0043266B">
        <w:trPr>
          <w:trHeight w:val="425"/>
          <w:jc w:val="center"/>
        </w:trPr>
        <w:tc>
          <w:tcPr>
            <w:tcW w:w="2032" w:type="dxa"/>
          </w:tcPr>
          <w:p w:rsidR="00CE2DD8" w:rsidRPr="00CE2DD8" w:rsidRDefault="00CE2DD8" w:rsidP="0043266B">
            <w:pPr>
              <w:pStyle w:val="a6"/>
              <w:spacing w:line="480" w:lineRule="atLeast"/>
              <w:rPr>
                <w:rFonts w:ascii="仿宋_GB2312" w:eastAsia="仿宋_GB2312" w:hAnsi="微软雅黑"/>
                <w:sz w:val="21"/>
                <w:szCs w:val="21"/>
              </w:rPr>
            </w:pPr>
            <w:r w:rsidRPr="00CE2DD8">
              <w:rPr>
                <w:rFonts w:ascii="仿宋_GB2312" w:eastAsia="仿宋_GB2312" w:hAnsi="微软雅黑" w:hint="eastAsia"/>
                <w:sz w:val="21"/>
                <w:szCs w:val="21"/>
              </w:rPr>
              <w:t>陈文瑛</w:t>
            </w:r>
          </w:p>
        </w:tc>
        <w:tc>
          <w:tcPr>
            <w:tcW w:w="4536" w:type="dxa"/>
          </w:tcPr>
          <w:p w:rsidR="00CE2DD8" w:rsidRPr="00CE2DD8" w:rsidRDefault="00CE2DD8" w:rsidP="0043266B">
            <w:pPr>
              <w:pStyle w:val="a6"/>
              <w:spacing w:line="480" w:lineRule="atLeast"/>
              <w:rPr>
                <w:rFonts w:ascii="仿宋_GB2312" w:eastAsia="仿宋_GB2312" w:hAnsi="微软雅黑"/>
                <w:sz w:val="21"/>
                <w:szCs w:val="21"/>
              </w:rPr>
            </w:pPr>
            <w:r w:rsidRPr="00CE2DD8">
              <w:rPr>
                <w:rFonts w:ascii="仿宋_GB2312" w:eastAsia="仿宋_GB2312" w:hAnsi="微软雅黑" w:hint="eastAsia"/>
                <w:sz w:val="21"/>
                <w:szCs w:val="21"/>
              </w:rPr>
              <w:t>南方医科大学第三附属医院</w:t>
            </w:r>
          </w:p>
        </w:tc>
        <w:tc>
          <w:tcPr>
            <w:tcW w:w="2835" w:type="dxa"/>
          </w:tcPr>
          <w:p w:rsidR="00CE2DD8" w:rsidRPr="00CE2DD8" w:rsidRDefault="00CE2DD8" w:rsidP="0043266B">
            <w:pPr>
              <w:pStyle w:val="a6"/>
              <w:spacing w:line="480" w:lineRule="atLeast"/>
              <w:rPr>
                <w:rFonts w:ascii="仿宋_GB2312" w:eastAsia="仿宋_GB2312" w:hAnsi="微软雅黑"/>
                <w:sz w:val="21"/>
                <w:szCs w:val="21"/>
              </w:rPr>
            </w:pPr>
            <w:r w:rsidRPr="00CE2DD8">
              <w:rPr>
                <w:rFonts w:ascii="仿宋_GB2312" w:eastAsia="仿宋_GB2312" w:hAnsi="微软雅黑" w:hint="eastAsia"/>
                <w:sz w:val="21"/>
                <w:szCs w:val="21"/>
              </w:rPr>
              <w:t>主任药师</w:t>
            </w:r>
          </w:p>
        </w:tc>
      </w:tr>
      <w:tr w:rsidR="00CE2DD8" w:rsidRPr="00CE2DD8" w:rsidTr="0043266B">
        <w:trPr>
          <w:trHeight w:val="425"/>
          <w:jc w:val="center"/>
        </w:trPr>
        <w:tc>
          <w:tcPr>
            <w:tcW w:w="2032" w:type="dxa"/>
          </w:tcPr>
          <w:p w:rsidR="00CE2DD8" w:rsidRPr="00CE2DD8" w:rsidRDefault="00CE2DD8" w:rsidP="0043266B">
            <w:pPr>
              <w:pStyle w:val="a6"/>
              <w:spacing w:line="480" w:lineRule="atLeast"/>
              <w:rPr>
                <w:rFonts w:ascii="仿宋_GB2312" w:eastAsia="仿宋_GB2312" w:hAnsi="微软雅黑"/>
                <w:sz w:val="21"/>
                <w:szCs w:val="21"/>
              </w:rPr>
            </w:pPr>
            <w:r w:rsidRPr="00CE2DD8">
              <w:rPr>
                <w:rFonts w:ascii="仿宋_GB2312" w:eastAsia="仿宋_GB2312" w:hAnsi="微软雅黑" w:hint="eastAsia"/>
                <w:sz w:val="21"/>
                <w:szCs w:val="21"/>
              </w:rPr>
              <w:t>陈吉生</w:t>
            </w:r>
          </w:p>
        </w:tc>
        <w:tc>
          <w:tcPr>
            <w:tcW w:w="4536" w:type="dxa"/>
          </w:tcPr>
          <w:p w:rsidR="00CE2DD8" w:rsidRPr="00CE2DD8" w:rsidRDefault="00CE2DD8" w:rsidP="0043266B">
            <w:pPr>
              <w:pStyle w:val="a6"/>
              <w:spacing w:line="480" w:lineRule="atLeast"/>
              <w:rPr>
                <w:rFonts w:ascii="仿宋_GB2312" w:eastAsia="仿宋_GB2312" w:hAnsi="微软雅黑"/>
                <w:sz w:val="21"/>
                <w:szCs w:val="21"/>
              </w:rPr>
            </w:pPr>
            <w:r w:rsidRPr="00CE2DD8">
              <w:rPr>
                <w:rFonts w:ascii="仿宋_GB2312" w:eastAsia="仿宋_GB2312" w:hAnsi="微软雅黑" w:hint="eastAsia"/>
                <w:sz w:val="21"/>
                <w:szCs w:val="21"/>
              </w:rPr>
              <w:t>广东药科大学附属第一医院</w:t>
            </w:r>
          </w:p>
        </w:tc>
        <w:tc>
          <w:tcPr>
            <w:tcW w:w="2835" w:type="dxa"/>
          </w:tcPr>
          <w:p w:rsidR="00CE2DD8" w:rsidRPr="00CE2DD8" w:rsidRDefault="00CE2DD8" w:rsidP="0043266B">
            <w:pPr>
              <w:pStyle w:val="a6"/>
              <w:spacing w:line="480" w:lineRule="atLeast"/>
              <w:rPr>
                <w:rFonts w:ascii="仿宋_GB2312" w:eastAsia="仿宋_GB2312" w:hAnsi="微软雅黑"/>
                <w:sz w:val="21"/>
                <w:szCs w:val="21"/>
              </w:rPr>
            </w:pPr>
            <w:r w:rsidRPr="00CE2DD8">
              <w:rPr>
                <w:rFonts w:ascii="仿宋_GB2312" w:eastAsia="仿宋_GB2312" w:hAnsi="微软雅黑" w:hint="eastAsia"/>
                <w:sz w:val="21"/>
                <w:szCs w:val="21"/>
              </w:rPr>
              <w:t>主任药师</w:t>
            </w:r>
          </w:p>
        </w:tc>
      </w:tr>
      <w:tr w:rsidR="00CE2DD8" w:rsidRPr="00CE2DD8" w:rsidTr="0043266B">
        <w:trPr>
          <w:trHeight w:val="425"/>
          <w:jc w:val="center"/>
        </w:trPr>
        <w:tc>
          <w:tcPr>
            <w:tcW w:w="2032" w:type="dxa"/>
          </w:tcPr>
          <w:p w:rsidR="00CE2DD8" w:rsidRPr="00CE2DD8" w:rsidRDefault="00CE2DD8" w:rsidP="0043266B">
            <w:pPr>
              <w:pStyle w:val="a6"/>
              <w:spacing w:line="480" w:lineRule="atLeast"/>
              <w:rPr>
                <w:rFonts w:ascii="仿宋_GB2312" w:eastAsia="仿宋_GB2312" w:hAnsi="微软雅黑"/>
                <w:sz w:val="21"/>
                <w:szCs w:val="21"/>
              </w:rPr>
            </w:pPr>
            <w:r w:rsidRPr="00CE2DD8">
              <w:rPr>
                <w:rFonts w:ascii="仿宋_GB2312" w:eastAsia="仿宋_GB2312" w:hAnsi="微软雅黑" w:hint="eastAsia"/>
                <w:sz w:val="21"/>
                <w:szCs w:val="21"/>
              </w:rPr>
              <w:t>陈杰</w:t>
            </w:r>
          </w:p>
        </w:tc>
        <w:tc>
          <w:tcPr>
            <w:tcW w:w="4536" w:type="dxa"/>
          </w:tcPr>
          <w:p w:rsidR="00CE2DD8" w:rsidRPr="00CE2DD8" w:rsidRDefault="00CE2DD8" w:rsidP="0043266B">
            <w:pPr>
              <w:pStyle w:val="a6"/>
              <w:spacing w:line="480" w:lineRule="atLeast"/>
              <w:rPr>
                <w:rFonts w:ascii="仿宋_GB2312" w:eastAsia="仿宋_GB2312" w:hAnsi="微软雅黑"/>
                <w:sz w:val="21"/>
                <w:szCs w:val="21"/>
              </w:rPr>
            </w:pPr>
            <w:r w:rsidRPr="00CE2DD8">
              <w:rPr>
                <w:rFonts w:ascii="仿宋_GB2312" w:eastAsia="仿宋_GB2312" w:hAnsi="微软雅黑" w:hint="eastAsia"/>
                <w:sz w:val="21"/>
                <w:szCs w:val="21"/>
              </w:rPr>
              <w:t>中山大学附属第一医院</w:t>
            </w:r>
          </w:p>
        </w:tc>
        <w:tc>
          <w:tcPr>
            <w:tcW w:w="2835" w:type="dxa"/>
          </w:tcPr>
          <w:p w:rsidR="00CE2DD8" w:rsidRPr="00CE2DD8" w:rsidRDefault="00CE2DD8" w:rsidP="0043266B">
            <w:pPr>
              <w:pStyle w:val="a6"/>
              <w:spacing w:line="480" w:lineRule="atLeast"/>
              <w:rPr>
                <w:rFonts w:ascii="仿宋_GB2312" w:eastAsia="仿宋_GB2312" w:hAnsi="微软雅黑"/>
                <w:sz w:val="21"/>
                <w:szCs w:val="21"/>
              </w:rPr>
            </w:pPr>
            <w:r w:rsidRPr="00CE2DD8">
              <w:rPr>
                <w:rFonts w:ascii="仿宋_GB2312" w:eastAsia="仿宋_GB2312" w:hAnsi="微软雅黑" w:hint="eastAsia"/>
                <w:sz w:val="21"/>
                <w:szCs w:val="21"/>
              </w:rPr>
              <w:t>副主任药师</w:t>
            </w:r>
          </w:p>
        </w:tc>
      </w:tr>
      <w:tr w:rsidR="00CE2DD8" w:rsidRPr="00CE2DD8" w:rsidTr="0043266B">
        <w:trPr>
          <w:trHeight w:val="425"/>
          <w:jc w:val="center"/>
        </w:trPr>
        <w:tc>
          <w:tcPr>
            <w:tcW w:w="2032" w:type="dxa"/>
          </w:tcPr>
          <w:p w:rsidR="00CE2DD8" w:rsidRPr="00CE2DD8" w:rsidRDefault="00CE2DD8" w:rsidP="0043266B">
            <w:pPr>
              <w:pStyle w:val="a6"/>
              <w:spacing w:line="480" w:lineRule="atLeast"/>
              <w:rPr>
                <w:rFonts w:ascii="仿宋_GB2312" w:eastAsia="仿宋_GB2312" w:hAnsi="微软雅黑"/>
                <w:sz w:val="21"/>
                <w:szCs w:val="21"/>
              </w:rPr>
            </w:pPr>
            <w:r w:rsidRPr="00CE2DD8">
              <w:rPr>
                <w:rFonts w:ascii="仿宋_GB2312" w:eastAsia="仿宋_GB2312" w:hAnsi="微软雅黑" w:hint="eastAsia"/>
                <w:sz w:val="21"/>
                <w:szCs w:val="21"/>
              </w:rPr>
              <w:t>郭丹</w:t>
            </w:r>
          </w:p>
        </w:tc>
        <w:tc>
          <w:tcPr>
            <w:tcW w:w="4536" w:type="dxa"/>
          </w:tcPr>
          <w:p w:rsidR="00CE2DD8" w:rsidRPr="00CE2DD8" w:rsidRDefault="00CE2DD8" w:rsidP="0043266B">
            <w:pPr>
              <w:pStyle w:val="a6"/>
              <w:spacing w:line="480" w:lineRule="atLeast"/>
              <w:rPr>
                <w:rFonts w:ascii="仿宋_GB2312" w:eastAsia="仿宋_GB2312" w:hAnsi="微软雅黑"/>
                <w:sz w:val="21"/>
                <w:szCs w:val="21"/>
              </w:rPr>
            </w:pPr>
            <w:r w:rsidRPr="00CE2DD8">
              <w:rPr>
                <w:rFonts w:ascii="仿宋_GB2312" w:eastAsia="仿宋_GB2312" w:hAnsi="微软雅黑" w:hint="eastAsia"/>
                <w:sz w:val="21"/>
                <w:szCs w:val="21"/>
              </w:rPr>
              <w:t>南方医科大学南方医院</w:t>
            </w:r>
          </w:p>
        </w:tc>
        <w:tc>
          <w:tcPr>
            <w:tcW w:w="2835" w:type="dxa"/>
          </w:tcPr>
          <w:p w:rsidR="00CE2DD8" w:rsidRPr="00CE2DD8" w:rsidRDefault="00CE2DD8" w:rsidP="0043266B">
            <w:pPr>
              <w:pStyle w:val="a6"/>
              <w:spacing w:line="480" w:lineRule="atLeast"/>
              <w:rPr>
                <w:rFonts w:ascii="仿宋_GB2312" w:eastAsia="仿宋_GB2312" w:hAnsi="微软雅黑"/>
                <w:sz w:val="21"/>
                <w:szCs w:val="21"/>
              </w:rPr>
            </w:pPr>
            <w:r w:rsidRPr="00CE2DD8">
              <w:rPr>
                <w:rFonts w:ascii="仿宋_GB2312" w:eastAsia="仿宋_GB2312" w:hAnsi="微软雅黑" w:hint="eastAsia"/>
                <w:sz w:val="21"/>
                <w:szCs w:val="21"/>
              </w:rPr>
              <w:t>主任药师</w:t>
            </w:r>
          </w:p>
        </w:tc>
      </w:tr>
      <w:tr w:rsidR="00CE2DD8" w:rsidRPr="00CE2DD8" w:rsidTr="0043266B">
        <w:trPr>
          <w:trHeight w:val="425"/>
          <w:jc w:val="center"/>
        </w:trPr>
        <w:tc>
          <w:tcPr>
            <w:tcW w:w="2032" w:type="dxa"/>
          </w:tcPr>
          <w:p w:rsidR="00CE2DD8" w:rsidRPr="00CE2DD8" w:rsidRDefault="00CE2DD8" w:rsidP="0043266B">
            <w:pPr>
              <w:pStyle w:val="a6"/>
              <w:spacing w:line="480" w:lineRule="atLeast"/>
              <w:rPr>
                <w:rFonts w:ascii="仿宋_GB2312" w:eastAsia="仿宋_GB2312" w:hAnsi="微软雅黑"/>
                <w:sz w:val="21"/>
                <w:szCs w:val="21"/>
              </w:rPr>
            </w:pPr>
            <w:r w:rsidRPr="00CE2DD8">
              <w:rPr>
                <w:rFonts w:ascii="仿宋_GB2312" w:eastAsia="仿宋_GB2312" w:hAnsi="微软雅黑" w:hint="eastAsia"/>
                <w:sz w:val="21"/>
                <w:szCs w:val="21"/>
              </w:rPr>
              <w:t>黄际薇</w:t>
            </w:r>
          </w:p>
        </w:tc>
        <w:tc>
          <w:tcPr>
            <w:tcW w:w="4536" w:type="dxa"/>
          </w:tcPr>
          <w:p w:rsidR="00CE2DD8" w:rsidRPr="00CE2DD8" w:rsidRDefault="00CE2DD8" w:rsidP="0043266B">
            <w:pPr>
              <w:pStyle w:val="a6"/>
              <w:spacing w:line="480" w:lineRule="atLeast"/>
              <w:rPr>
                <w:rFonts w:ascii="仿宋_GB2312" w:eastAsia="仿宋_GB2312" w:hAnsi="微软雅黑"/>
                <w:sz w:val="21"/>
                <w:szCs w:val="21"/>
              </w:rPr>
            </w:pPr>
            <w:r w:rsidRPr="00CE2DD8">
              <w:rPr>
                <w:rFonts w:ascii="仿宋_GB2312" w:eastAsia="仿宋_GB2312" w:hAnsi="微软雅黑" w:hint="eastAsia"/>
                <w:sz w:val="21"/>
                <w:szCs w:val="21"/>
              </w:rPr>
              <w:t>中山大学附属第三医院</w:t>
            </w:r>
          </w:p>
        </w:tc>
        <w:tc>
          <w:tcPr>
            <w:tcW w:w="2835" w:type="dxa"/>
          </w:tcPr>
          <w:p w:rsidR="00CE2DD8" w:rsidRPr="00CE2DD8" w:rsidRDefault="00CE2DD8" w:rsidP="0043266B">
            <w:pPr>
              <w:pStyle w:val="a6"/>
              <w:spacing w:line="480" w:lineRule="atLeast"/>
              <w:rPr>
                <w:rFonts w:ascii="仿宋_GB2312" w:eastAsia="仿宋_GB2312" w:hAnsi="微软雅黑"/>
                <w:sz w:val="21"/>
                <w:szCs w:val="21"/>
              </w:rPr>
            </w:pPr>
            <w:r w:rsidRPr="00CE2DD8">
              <w:rPr>
                <w:rFonts w:ascii="仿宋_GB2312" w:eastAsia="仿宋_GB2312" w:hAnsi="微软雅黑" w:hint="eastAsia"/>
                <w:sz w:val="21"/>
                <w:szCs w:val="21"/>
              </w:rPr>
              <w:t>主任药师</w:t>
            </w:r>
          </w:p>
        </w:tc>
      </w:tr>
      <w:tr w:rsidR="00CE2DD8" w:rsidRPr="00CE2DD8" w:rsidTr="0043266B">
        <w:trPr>
          <w:trHeight w:val="425"/>
          <w:jc w:val="center"/>
        </w:trPr>
        <w:tc>
          <w:tcPr>
            <w:tcW w:w="2032" w:type="dxa"/>
          </w:tcPr>
          <w:p w:rsidR="00CE2DD8" w:rsidRPr="00CE2DD8" w:rsidRDefault="00CE2DD8" w:rsidP="0043266B">
            <w:pPr>
              <w:pStyle w:val="a6"/>
              <w:spacing w:line="480" w:lineRule="atLeast"/>
              <w:rPr>
                <w:rFonts w:ascii="仿宋_GB2312" w:eastAsia="仿宋_GB2312" w:hAnsi="微软雅黑"/>
                <w:sz w:val="21"/>
                <w:szCs w:val="21"/>
              </w:rPr>
            </w:pPr>
            <w:r w:rsidRPr="00CE2DD8">
              <w:rPr>
                <w:rFonts w:ascii="仿宋_GB2312" w:eastAsia="仿宋_GB2312" w:hAnsi="微软雅黑" w:hint="eastAsia"/>
                <w:sz w:val="21"/>
                <w:szCs w:val="21"/>
              </w:rPr>
              <w:t>何艳玲</w:t>
            </w:r>
          </w:p>
        </w:tc>
        <w:tc>
          <w:tcPr>
            <w:tcW w:w="4536" w:type="dxa"/>
          </w:tcPr>
          <w:p w:rsidR="00CE2DD8" w:rsidRPr="00CE2DD8" w:rsidRDefault="00CE2DD8" w:rsidP="0043266B">
            <w:pPr>
              <w:pStyle w:val="a6"/>
              <w:spacing w:line="480" w:lineRule="atLeast"/>
              <w:rPr>
                <w:rFonts w:ascii="仿宋_GB2312" w:eastAsia="仿宋_GB2312" w:hAnsi="微软雅黑"/>
                <w:sz w:val="21"/>
                <w:szCs w:val="21"/>
              </w:rPr>
            </w:pPr>
            <w:r w:rsidRPr="00CE2DD8">
              <w:rPr>
                <w:rFonts w:ascii="仿宋_GB2312" w:eastAsia="仿宋_GB2312" w:hAnsi="微软雅黑" w:hint="eastAsia"/>
                <w:sz w:val="21"/>
                <w:szCs w:val="21"/>
              </w:rPr>
              <w:t>广州市妇女儿童医疗中心</w:t>
            </w:r>
          </w:p>
        </w:tc>
        <w:tc>
          <w:tcPr>
            <w:tcW w:w="2835" w:type="dxa"/>
          </w:tcPr>
          <w:p w:rsidR="00CE2DD8" w:rsidRPr="00CE2DD8" w:rsidRDefault="00CE2DD8" w:rsidP="0043266B">
            <w:pPr>
              <w:pStyle w:val="a6"/>
              <w:spacing w:line="480" w:lineRule="atLeast"/>
              <w:rPr>
                <w:rFonts w:ascii="仿宋_GB2312" w:eastAsia="仿宋_GB2312" w:hAnsi="微软雅黑"/>
                <w:sz w:val="21"/>
                <w:szCs w:val="21"/>
              </w:rPr>
            </w:pPr>
            <w:r w:rsidRPr="00CE2DD8">
              <w:rPr>
                <w:rFonts w:ascii="仿宋_GB2312" w:eastAsia="仿宋_GB2312" w:hAnsi="微软雅黑" w:hint="eastAsia"/>
                <w:sz w:val="21"/>
                <w:szCs w:val="21"/>
              </w:rPr>
              <w:t>主任药师</w:t>
            </w:r>
          </w:p>
        </w:tc>
      </w:tr>
      <w:tr w:rsidR="00CE2DD8" w:rsidRPr="00CE2DD8" w:rsidTr="0043266B">
        <w:trPr>
          <w:trHeight w:val="425"/>
          <w:jc w:val="center"/>
        </w:trPr>
        <w:tc>
          <w:tcPr>
            <w:tcW w:w="2032" w:type="dxa"/>
          </w:tcPr>
          <w:p w:rsidR="00CE2DD8" w:rsidRPr="00CE2DD8" w:rsidRDefault="00CE2DD8" w:rsidP="0043266B">
            <w:pPr>
              <w:pStyle w:val="a6"/>
              <w:spacing w:line="480" w:lineRule="atLeast"/>
              <w:rPr>
                <w:rFonts w:ascii="仿宋_GB2312" w:eastAsia="仿宋_GB2312" w:hAnsi="微软雅黑"/>
                <w:sz w:val="21"/>
                <w:szCs w:val="21"/>
              </w:rPr>
            </w:pPr>
            <w:proofErr w:type="gramStart"/>
            <w:r w:rsidRPr="00CE2DD8">
              <w:rPr>
                <w:rFonts w:ascii="仿宋_GB2312" w:eastAsia="仿宋_GB2312" w:hAnsi="微软雅黑" w:hint="eastAsia"/>
                <w:sz w:val="21"/>
                <w:szCs w:val="21"/>
              </w:rPr>
              <w:t>季波</w:t>
            </w:r>
            <w:proofErr w:type="gramEnd"/>
          </w:p>
        </w:tc>
        <w:tc>
          <w:tcPr>
            <w:tcW w:w="4536" w:type="dxa"/>
          </w:tcPr>
          <w:p w:rsidR="00CE2DD8" w:rsidRPr="00CE2DD8" w:rsidRDefault="00CE2DD8" w:rsidP="0043266B">
            <w:pPr>
              <w:pStyle w:val="a6"/>
              <w:spacing w:line="480" w:lineRule="atLeast"/>
              <w:rPr>
                <w:rFonts w:ascii="仿宋_GB2312" w:eastAsia="仿宋_GB2312" w:hAnsi="微软雅黑"/>
                <w:sz w:val="21"/>
                <w:szCs w:val="21"/>
              </w:rPr>
            </w:pPr>
            <w:r w:rsidRPr="00CE2DD8">
              <w:rPr>
                <w:rFonts w:ascii="仿宋_GB2312" w:eastAsia="仿宋_GB2312" w:hAnsi="微软雅黑" w:hint="eastAsia"/>
                <w:sz w:val="21"/>
                <w:szCs w:val="21"/>
              </w:rPr>
              <w:t>南部战区总医院</w:t>
            </w:r>
          </w:p>
        </w:tc>
        <w:tc>
          <w:tcPr>
            <w:tcW w:w="2835" w:type="dxa"/>
          </w:tcPr>
          <w:p w:rsidR="00CE2DD8" w:rsidRPr="00CE2DD8" w:rsidRDefault="00CE2DD8" w:rsidP="0043266B">
            <w:pPr>
              <w:pStyle w:val="a6"/>
              <w:spacing w:line="480" w:lineRule="atLeast"/>
              <w:rPr>
                <w:rFonts w:ascii="仿宋_GB2312" w:eastAsia="仿宋_GB2312" w:hAnsi="微软雅黑"/>
                <w:sz w:val="21"/>
                <w:szCs w:val="21"/>
              </w:rPr>
            </w:pPr>
            <w:r w:rsidRPr="00CE2DD8">
              <w:rPr>
                <w:rFonts w:ascii="仿宋_GB2312" w:eastAsia="仿宋_GB2312" w:hAnsi="微软雅黑" w:hint="eastAsia"/>
                <w:sz w:val="21"/>
                <w:szCs w:val="21"/>
              </w:rPr>
              <w:t>副主任药师</w:t>
            </w:r>
          </w:p>
        </w:tc>
      </w:tr>
      <w:tr w:rsidR="00CE2DD8" w:rsidRPr="00CE2DD8" w:rsidTr="0043266B">
        <w:trPr>
          <w:trHeight w:val="425"/>
          <w:jc w:val="center"/>
        </w:trPr>
        <w:tc>
          <w:tcPr>
            <w:tcW w:w="2032" w:type="dxa"/>
          </w:tcPr>
          <w:p w:rsidR="00CE2DD8" w:rsidRPr="00CE2DD8" w:rsidRDefault="00CE2DD8" w:rsidP="0043266B">
            <w:pPr>
              <w:pStyle w:val="a6"/>
              <w:spacing w:line="480" w:lineRule="atLeast"/>
              <w:rPr>
                <w:rFonts w:ascii="仿宋_GB2312" w:eastAsia="仿宋_GB2312" w:hAnsi="微软雅黑"/>
                <w:sz w:val="21"/>
                <w:szCs w:val="21"/>
              </w:rPr>
            </w:pPr>
            <w:proofErr w:type="gramStart"/>
            <w:r w:rsidRPr="00CE2DD8">
              <w:rPr>
                <w:rFonts w:ascii="仿宋_GB2312" w:eastAsia="仿宋_GB2312" w:hAnsi="微软雅黑" w:hint="eastAsia"/>
                <w:sz w:val="21"/>
                <w:szCs w:val="21"/>
              </w:rPr>
              <w:t>简晓顺</w:t>
            </w:r>
            <w:proofErr w:type="gramEnd"/>
          </w:p>
        </w:tc>
        <w:tc>
          <w:tcPr>
            <w:tcW w:w="4536" w:type="dxa"/>
          </w:tcPr>
          <w:p w:rsidR="00CE2DD8" w:rsidRPr="00CE2DD8" w:rsidRDefault="00CE2DD8" w:rsidP="0043266B">
            <w:pPr>
              <w:pStyle w:val="a6"/>
              <w:spacing w:line="480" w:lineRule="atLeast"/>
              <w:rPr>
                <w:rFonts w:ascii="仿宋_GB2312" w:eastAsia="仿宋_GB2312" w:hAnsi="微软雅黑"/>
                <w:sz w:val="21"/>
                <w:szCs w:val="21"/>
              </w:rPr>
            </w:pPr>
            <w:r w:rsidRPr="00CE2DD8">
              <w:rPr>
                <w:rFonts w:ascii="仿宋_GB2312" w:eastAsia="仿宋_GB2312" w:hAnsi="微软雅黑" w:hint="eastAsia"/>
                <w:sz w:val="21"/>
                <w:szCs w:val="21"/>
              </w:rPr>
              <w:t>广州医科大学附属肿瘤医院</w:t>
            </w:r>
          </w:p>
        </w:tc>
        <w:tc>
          <w:tcPr>
            <w:tcW w:w="2835" w:type="dxa"/>
          </w:tcPr>
          <w:p w:rsidR="00CE2DD8" w:rsidRPr="00CE2DD8" w:rsidRDefault="00CE2DD8" w:rsidP="0043266B">
            <w:pPr>
              <w:pStyle w:val="a6"/>
              <w:spacing w:line="480" w:lineRule="atLeast"/>
              <w:rPr>
                <w:rFonts w:ascii="仿宋_GB2312" w:eastAsia="仿宋_GB2312" w:hAnsi="微软雅黑"/>
                <w:sz w:val="21"/>
                <w:szCs w:val="21"/>
              </w:rPr>
            </w:pPr>
            <w:r w:rsidRPr="00CE2DD8">
              <w:rPr>
                <w:rFonts w:ascii="仿宋_GB2312" w:eastAsia="仿宋_GB2312" w:hAnsi="微软雅黑" w:hint="eastAsia"/>
                <w:sz w:val="21"/>
                <w:szCs w:val="21"/>
              </w:rPr>
              <w:t>主任药师</w:t>
            </w:r>
          </w:p>
        </w:tc>
      </w:tr>
      <w:tr w:rsidR="00CE2DD8" w:rsidRPr="00CE2DD8" w:rsidTr="0043266B">
        <w:trPr>
          <w:trHeight w:val="425"/>
          <w:jc w:val="center"/>
        </w:trPr>
        <w:tc>
          <w:tcPr>
            <w:tcW w:w="2032" w:type="dxa"/>
          </w:tcPr>
          <w:p w:rsidR="00CE2DD8" w:rsidRPr="00CE2DD8" w:rsidRDefault="00CE2DD8" w:rsidP="0043266B">
            <w:pPr>
              <w:pStyle w:val="a6"/>
              <w:spacing w:line="480" w:lineRule="atLeast"/>
              <w:rPr>
                <w:rFonts w:ascii="仿宋_GB2312" w:eastAsia="仿宋_GB2312" w:hAnsi="微软雅黑"/>
                <w:sz w:val="21"/>
                <w:szCs w:val="21"/>
              </w:rPr>
            </w:pPr>
            <w:r w:rsidRPr="00CE2DD8">
              <w:rPr>
                <w:rFonts w:ascii="仿宋_GB2312" w:eastAsia="仿宋_GB2312" w:hAnsi="微软雅黑" w:hint="eastAsia"/>
                <w:sz w:val="21"/>
                <w:szCs w:val="21"/>
              </w:rPr>
              <w:t>黎小妍</w:t>
            </w:r>
          </w:p>
        </w:tc>
        <w:tc>
          <w:tcPr>
            <w:tcW w:w="4536" w:type="dxa"/>
          </w:tcPr>
          <w:p w:rsidR="00CE2DD8" w:rsidRPr="00CE2DD8" w:rsidRDefault="00CE2DD8" w:rsidP="0043266B">
            <w:pPr>
              <w:pStyle w:val="a6"/>
              <w:spacing w:line="480" w:lineRule="atLeast"/>
              <w:rPr>
                <w:rFonts w:ascii="仿宋_GB2312" w:eastAsia="仿宋_GB2312" w:hAnsi="微软雅黑"/>
                <w:sz w:val="21"/>
                <w:szCs w:val="21"/>
              </w:rPr>
            </w:pPr>
            <w:r w:rsidRPr="00CE2DD8">
              <w:rPr>
                <w:rFonts w:ascii="仿宋_GB2312" w:eastAsia="仿宋_GB2312" w:hAnsi="微软雅黑" w:hint="eastAsia"/>
                <w:sz w:val="21"/>
                <w:szCs w:val="21"/>
              </w:rPr>
              <w:t>中山大学附属第六医院</w:t>
            </w:r>
          </w:p>
        </w:tc>
        <w:tc>
          <w:tcPr>
            <w:tcW w:w="2835" w:type="dxa"/>
          </w:tcPr>
          <w:p w:rsidR="00CE2DD8" w:rsidRPr="00CE2DD8" w:rsidRDefault="00CE2DD8" w:rsidP="0043266B">
            <w:pPr>
              <w:pStyle w:val="a6"/>
              <w:spacing w:line="480" w:lineRule="atLeast"/>
              <w:rPr>
                <w:rFonts w:ascii="仿宋_GB2312" w:eastAsia="仿宋_GB2312" w:hAnsi="微软雅黑"/>
                <w:sz w:val="21"/>
                <w:szCs w:val="21"/>
              </w:rPr>
            </w:pPr>
            <w:r w:rsidRPr="00CE2DD8">
              <w:rPr>
                <w:rFonts w:ascii="仿宋_GB2312" w:eastAsia="仿宋_GB2312" w:hAnsi="微软雅黑" w:hint="eastAsia"/>
                <w:sz w:val="21"/>
                <w:szCs w:val="21"/>
              </w:rPr>
              <w:t>主任药师</w:t>
            </w:r>
          </w:p>
        </w:tc>
      </w:tr>
      <w:tr w:rsidR="00CE2DD8" w:rsidRPr="00CE2DD8" w:rsidTr="0043266B">
        <w:trPr>
          <w:trHeight w:val="425"/>
          <w:jc w:val="center"/>
        </w:trPr>
        <w:tc>
          <w:tcPr>
            <w:tcW w:w="2032" w:type="dxa"/>
          </w:tcPr>
          <w:p w:rsidR="00CE2DD8" w:rsidRPr="00CE2DD8" w:rsidRDefault="00CE2DD8" w:rsidP="0043266B">
            <w:pPr>
              <w:pStyle w:val="a6"/>
              <w:spacing w:line="480" w:lineRule="atLeast"/>
              <w:rPr>
                <w:rFonts w:ascii="仿宋_GB2312" w:eastAsia="仿宋_GB2312" w:hAnsi="微软雅黑"/>
                <w:sz w:val="21"/>
                <w:szCs w:val="21"/>
              </w:rPr>
            </w:pPr>
            <w:r w:rsidRPr="00CE2DD8">
              <w:rPr>
                <w:rFonts w:ascii="仿宋_GB2312" w:eastAsia="仿宋_GB2312" w:hAnsi="微软雅黑" w:hint="eastAsia"/>
                <w:sz w:val="21"/>
                <w:szCs w:val="21"/>
              </w:rPr>
              <w:t>李健</w:t>
            </w:r>
          </w:p>
        </w:tc>
        <w:tc>
          <w:tcPr>
            <w:tcW w:w="4536" w:type="dxa"/>
          </w:tcPr>
          <w:p w:rsidR="00CE2DD8" w:rsidRPr="00CE2DD8" w:rsidRDefault="00CE2DD8" w:rsidP="0043266B">
            <w:pPr>
              <w:pStyle w:val="a6"/>
              <w:spacing w:line="480" w:lineRule="atLeast"/>
              <w:rPr>
                <w:rFonts w:ascii="仿宋_GB2312" w:eastAsia="仿宋_GB2312" w:hAnsi="微软雅黑"/>
                <w:sz w:val="21"/>
                <w:szCs w:val="21"/>
              </w:rPr>
            </w:pPr>
            <w:r w:rsidRPr="00CE2DD8">
              <w:rPr>
                <w:rFonts w:ascii="仿宋_GB2312" w:eastAsia="仿宋_GB2312" w:hAnsi="微软雅黑" w:hint="eastAsia"/>
                <w:sz w:val="21"/>
                <w:szCs w:val="21"/>
              </w:rPr>
              <w:t>南部战区总医院</w:t>
            </w:r>
          </w:p>
        </w:tc>
        <w:tc>
          <w:tcPr>
            <w:tcW w:w="2835" w:type="dxa"/>
          </w:tcPr>
          <w:p w:rsidR="00CE2DD8" w:rsidRPr="00CE2DD8" w:rsidRDefault="00CE2DD8" w:rsidP="0043266B">
            <w:pPr>
              <w:pStyle w:val="a6"/>
              <w:spacing w:line="480" w:lineRule="atLeast"/>
              <w:rPr>
                <w:rFonts w:ascii="仿宋_GB2312" w:eastAsia="仿宋_GB2312" w:hAnsi="微软雅黑"/>
                <w:sz w:val="21"/>
                <w:szCs w:val="21"/>
              </w:rPr>
            </w:pPr>
            <w:r w:rsidRPr="00CE2DD8">
              <w:rPr>
                <w:rFonts w:ascii="仿宋_GB2312" w:eastAsia="仿宋_GB2312" w:hAnsi="微软雅黑" w:hint="eastAsia"/>
                <w:sz w:val="21"/>
                <w:szCs w:val="21"/>
              </w:rPr>
              <w:t>主任医师</w:t>
            </w:r>
          </w:p>
        </w:tc>
      </w:tr>
      <w:tr w:rsidR="00CE2DD8" w:rsidRPr="00CE2DD8" w:rsidTr="0043266B">
        <w:trPr>
          <w:trHeight w:val="425"/>
          <w:jc w:val="center"/>
        </w:trPr>
        <w:tc>
          <w:tcPr>
            <w:tcW w:w="2032" w:type="dxa"/>
          </w:tcPr>
          <w:p w:rsidR="00CE2DD8" w:rsidRPr="00CE2DD8" w:rsidRDefault="00CE2DD8" w:rsidP="0043266B">
            <w:pPr>
              <w:pStyle w:val="a6"/>
              <w:spacing w:line="480" w:lineRule="atLeast"/>
              <w:rPr>
                <w:rFonts w:ascii="仿宋_GB2312" w:eastAsia="仿宋_GB2312" w:hAnsi="微软雅黑"/>
                <w:sz w:val="21"/>
                <w:szCs w:val="21"/>
              </w:rPr>
            </w:pPr>
            <w:r w:rsidRPr="00CE2DD8">
              <w:rPr>
                <w:rFonts w:ascii="仿宋_GB2312" w:eastAsia="仿宋_GB2312" w:hAnsi="微软雅黑" w:hint="eastAsia"/>
                <w:sz w:val="21"/>
                <w:szCs w:val="21"/>
              </w:rPr>
              <w:t>李国成</w:t>
            </w:r>
          </w:p>
        </w:tc>
        <w:tc>
          <w:tcPr>
            <w:tcW w:w="4536" w:type="dxa"/>
          </w:tcPr>
          <w:p w:rsidR="00CE2DD8" w:rsidRPr="00CE2DD8" w:rsidRDefault="00CE2DD8" w:rsidP="0043266B">
            <w:pPr>
              <w:pStyle w:val="a6"/>
              <w:spacing w:line="480" w:lineRule="atLeast"/>
              <w:rPr>
                <w:rFonts w:ascii="仿宋_GB2312" w:eastAsia="仿宋_GB2312" w:hAnsi="微软雅黑"/>
                <w:sz w:val="21"/>
                <w:szCs w:val="21"/>
              </w:rPr>
            </w:pPr>
            <w:r w:rsidRPr="00CE2DD8">
              <w:rPr>
                <w:rFonts w:ascii="仿宋_GB2312" w:eastAsia="仿宋_GB2312" w:hAnsi="微软雅黑" w:hint="eastAsia"/>
                <w:sz w:val="21"/>
                <w:szCs w:val="21"/>
              </w:rPr>
              <w:t>中山大学孙逸仙纪念医院</w:t>
            </w:r>
          </w:p>
        </w:tc>
        <w:tc>
          <w:tcPr>
            <w:tcW w:w="2835" w:type="dxa"/>
          </w:tcPr>
          <w:p w:rsidR="00CE2DD8" w:rsidRPr="00CE2DD8" w:rsidRDefault="00CE2DD8" w:rsidP="0043266B">
            <w:pPr>
              <w:pStyle w:val="a6"/>
              <w:spacing w:line="480" w:lineRule="atLeast"/>
              <w:rPr>
                <w:rFonts w:ascii="仿宋_GB2312" w:eastAsia="仿宋_GB2312" w:hAnsi="微软雅黑"/>
                <w:sz w:val="21"/>
                <w:szCs w:val="21"/>
              </w:rPr>
            </w:pPr>
            <w:r w:rsidRPr="00CE2DD8">
              <w:rPr>
                <w:rFonts w:ascii="仿宋_GB2312" w:eastAsia="仿宋_GB2312" w:hAnsi="微软雅黑" w:hint="eastAsia"/>
                <w:sz w:val="21"/>
                <w:szCs w:val="21"/>
              </w:rPr>
              <w:t>主任药师</w:t>
            </w:r>
          </w:p>
        </w:tc>
      </w:tr>
      <w:tr w:rsidR="00CE2DD8" w:rsidRPr="00CE2DD8" w:rsidTr="0043266B">
        <w:trPr>
          <w:trHeight w:val="425"/>
          <w:jc w:val="center"/>
        </w:trPr>
        <w:tc>
          <w:tcPr>
            <w:tcW w:w="2032" w:type="dxa"/>
          </w:tcPr>
          <w:p w:rsidR="00CE2DD8" w:rsidRPr="00CE2DD8" w:rsidRDefault="00CE2DD8" w:rsidP="0043266B">
            <w:pPr>
              <w:pStyle w:val="a6"/>
              <w:spacing w:line="480" w:lineRule="atLeast"/>
              <w:rPr>
                <w:rFonts w:ascii="仿宋_GB2312" w:eastAsia="仿宋_GB2312" w:hAnsi="微软雅黑"/>
                <w:sz w:val="21"/>
                <w:szCs w:val="21"/>
              </w:rPr>
            </w:pPr>
            <w:r w:rsidRPr="00CE2DD8">
              <w:rPr>
                <w:rFonts w:ascii="仿宋_GB2312" w:eastAsia="仿宋_GB2312" w:hAnsi="微软雅黑" w:hint="eastAsia"/>
                <w:sz w:val="21"/>
                <w:szCs w:val="21"/>
              </w:rPr>
              <w:t>李庆南</w:t>
            </w:r>
          </w:p>
        </w:tc>
        <w:tc>
          <w:tcPr>
            <w:tcW w:w="4536" w:type="dxa"/>
          </w:tcPr>
          <w:p w:rsidR="00CE2DD8" w:rsidRPr="00CE2DD8" w:rsidRDefault="00CE2DD8" w:rsidP="0043266B">
            <w:pPr>
              <w:pStyle w:val="a6"/>
              <w:spacing w:line="480" w:lineRule="atLeast"/>
              <w:rPr>
                <w:rFonts w:ascii="仿宋_GB2312" w:eastAsia="仿宋_GB2312" w:hAnsi="微软雅黑"/>
                <w:sz w:val="21"/>
                <w:szCs w:val="21"/>
              </w:rPr>
            </w:pPr>
            <w:r w:rsidRPr="00CE2DD8">
              <w:rPr>
                <w:rFonts w:ascii="仿宋_GB2312" w:eastAsia="仿宋_GB2312" w:hAnsi="微软雅黑" w:hint="eastAsia"/>
                <w:sz w:val="21"/>
                <w:szCs w:val="21"/>
              </w:rPr>
              <w:t>汕头市中心医院</w:t>
            </w:r>
          </w:p>
        </w:tc>
        <w:tc>
          <w:tcPr>
            <w:tcW w:w="2835" w:type="dxa"/>
          </w:tcPr>
          <w:p w:rsidR="00CE2DD8" w:rsidRPr="00CE2DD8" w:rsidRDefault="00CE2DD8" w:rsidP="0043266B">
            <w:pPr>
              <w:pStyle w:val="a6"/>
              <w:spacing w:line="480" w:lineRule="atLeast"/>
              <w:rPr>
                <w:rFonts w:ascii="仿宋_GB2312" w:eastAsia="仿宋_GB2312" w:hAnsi="微软雅黑"/>
                <w:sz w:val="21"/>
                <w:szCs w:val="21"/>
              </w:rPr>
            </w:pPr>
            <w:r w:rsidRPr="00CE2DD8">
              <w:rPr>
                <w:rFonts w:ascii="仿宋_GB2312" w:eastAsia="仿宋_GB2312" w:hAnsi="微软雅黑" w:hint="eastAsia"/>
                <w:sz w:val="21"/>
                <w:szCs w:val="21"/>
              </w:rPr>
              <w:t>副主任药师</w:t>
            </w:r>
          </w:p>
        </w:tc>
      </w:tr>
      <w:tr w:rsidR="00CE2DD8" w:rsidRPr="00CE2DD8" w:rsidTr="0043266B">
        <w:trPr>
          <w:trHeight w:val="425"/>
          <w:jc w:val="center"/>
        </w:trPr>
        <w:tc>
          <w:tcPr>
            <w:tcW w:w="2032" w:type="dxa"/>
          </w:tcPr>
          <w:p w:rsidR="00CE2DD8" w:rsidRPr="00CE2DD8" w:rsidRDefault="00CE2DD8" w:rsidP="0043266B">
            <w:pPr>
              <w:pStyle w:val="a6"/>
              <w:spacing w:line="480" w:lineRule="atLeast"/>
              <w:rPr>
                <w:rFonts w:ascii="仿宋_GB2312" w:eastAsia="仿宋_GB2312" w:hAnsi="微软雅黑"/>
                <w:sz w:val="21"/>
                <w:szCs w:val="21"/>
              </w:rPr>
            </w:pPr>
            <w:r w:rsidRPr="00CE2DD8">
              <w:rPr>
                <w:rFonts w:ascii="仿宋_GB2312" w:eastAsia="仿宋_GB2312" w:hAnsi="微软雅黑" w:hint="eastAsia"/>
                <w:sz w:val="21"/>
                <w:szCs w:val="21"/>
              </w:rPr>
              <w:t>李玉珍</w:t>
            </w:r>
          </w:p>
        </w:tc>
        <w:tc>
          <w:tcPr>
            <w:tcW w:w="4536" w:type="dxa"/>
          </w:tcPr>
          <w:p w:rsidR="00CE2DD8" w:rsidRPr="00CE2DD8" w:rsidRDefault="00CE2DD8" w:rsidP="0043266B">
            <w:pPr>
              <w:pStyle w:val="a6"/>
              <w:spacing w:line="480" w:lineRule="atLeast"/>
              <w:rPr>
                <w:rFonts w:ascii="仿宋_GB2312" w:eastAsia="仿宋_GB2312" w:hAnsi="微软雅黑"/>
                <w:sz w:val="21"/>
                <w:szCs w:val="21"/>
              </w:rPr>
            </w:pPr>
            <w:r w:rsidRPr="00CE2DD8">
              <w:rPr>
                <w:rFonts w:ascii="仿宋_GB2312" w:eastAsia="仿宋_GB2312" w:hAnsi="微软雅黑" w:hint="eastAsia"/>
                <w:sz w:val="21"/>
                <w:szCs w:val="21"/>
              </w:rPr>
              <w:t>中山大学附属第八医院</w:t>
            </w:r>
          </w:p>
        </w:tc>
        <w:tc>
          <w:tcPr>
            <w:tcW w:w="2835" w:type="dxa"/>
          </w:tcPr>
          <w:p w:rsidR="00CE2DD8" w:rsidRPr="00CE2DD8" w:rsidRDefault="00CE2DD8" w:rsidP="0043266B">
            <w:pPr>
              <w:pStyle w:val="a6"/>
              <w:spacing w:line="480" w:lineRule="atLeast"/>
              <w:rPr>
                <w:rFonts w:ascii="仿宋_GB2312" w:eastAsia="仿宋_GB2312" w:hAnsi="微软雅黑"/>
                <w:sz w:val="21"/>
                <w:szCs w:val="21"/>
              </w:rPr>
            </w:pPr>
            <w:r w:rsidRPr="00CE2DD8">
              <w:rPr>
                <w:rFonts w:ascii="仿宋_GB2312" w:eastAsia="仿宋_GB2312" w:hAnsi="微软雅黑" w:hint="eastAsia"/>
                <w:sz w:val="21"/>
                <w:szCs w:val="21"/>
              </w:rPr>
              <w:t>主任药师</w:t>
            </w:r>
          </w:p>
        </w:tc>
      </w:tr>
      <w:tr w:rsidR="00CE2DD8" w:rsidRPr="00CE2DD8" w:rsidTr="0043266B">
        <w:trPr>
          <w:trHeight w:val="425"/>
          <w:jc w:val="center"/>
        </w:trPr>
        <w:tc>
          <w:tcPr>
            <w:tcW w:w="2032" w:type="dxa"/>
          </w:tcPr>
          <w:p w:rsidR="00CE2DD8" w:rsidRPr="00CE2DD8" w:rsidRDefault="00CE2DD8" w:rsidP="0043266B">
            <w:pPr>
              <w:pStyle w:val="a6"/>
              <w:spacing w:line="480" w:lineRule="atLeast"/>
              <w:rPr>
                <w:rFonts w:ascii="仿宋_GB2312" w:eastAsia="仿宋_GB2312" w:hAnsi="微软雅黑"/>
                <w:sz w:val="21"/>
                <w:szCs w:val="21"/>
              </w:rPr>
            </w:pPr>
            <w:r w:rsidRPr="00CE2DD8">
              <w:rPr>
                <w:rFonts w:ascii="仿宋_GB2312" w:eastAsia="仿宋_GB2312" w:hAnsi="微软雅黑" w:hint="eastAsia"/>
                <w:sz w:val="21"/>
                <w:szCs w:val="21"/>
              </w:rPr>
              <w:t>赖伟华</w:t>
            </w:r>
          </w:p>
        </w:tc>
        <w:tc>
          <w:tcPr>
            <w:tcW w:w="4536" w:type="dxa"/>
          </w:tcPr>
          <w:p w:rsidR="00CE2DD8" w:rsidRPr="00CE2DD8" w:rsidRDefault="00CE2DD8" w:rsidP="0043266B">
            <w:pPr>
              <w:pStyle w:val="a6"/>
              <w:spacing w:line="480" w:lineRule="atLeast"/>
              <w:rPr>
                <w:rFonts w:ascii="仿宋_GB2312" w:eastAsia="仿宋_GB2312" w:hAnsi="微软雅黑"/>
                <w:sz w:val="21"/>
                <w:szCs w:val="21"/>
              </w:rPr>
            </w:pPr>
            <w:r w:rsidRPr="00CE2DD8">
              <w:rPr>
                <w:rFonts w:ascii="仿宋_GB2312" w:eastAsia="仿宋_GB2312" w:hAnsi="微软雅黑" w:hint="eastAsia"/>
                <w:sz w:val="21"/>
                <w:szCs w:val="21"/>
              </w:rPr>
              <w:t>广东省人民医院</w:t>
            </w:r>
          </w:p>
        </w:tc>
        <w:tc>
          <w:tcPr>
            <w:tcW w:w="2835" w:type="dxa"/>
          </w:tcPr>
          <w:p w:rsidR="00CE2DD8" w:rsidRPr="00CE2DD8" w:rsidRDefault="00CE2DD8" w:rsidP="0043266B">
            <w:pPr>
              <w:pStyle w:val="a6"/>
              <w:spacing w:line="480" w:lineRule="atLeast"/>
              <w:rPr>
                <w:rFonts w:ascii="仿宋_GB2312" w:eastAsia="仿宋_GB2312" w:hAnsi="微软雅黑"/>
                <w:sz w:val="21"/>
                <w:szCs w:val="21"/>
              </w:rPr>
            </w:pPr>
            <w:r w:rsidRPr="00CE2DD8">
              <w:rPr>
                <w:rFonts w:ascii="仿宋_GB2312" w:eastAsia="仿宋_GB2312" w:hAnsi="微软雅黑" w:hint="eastAsia"/>
                <w:sz w:val="21"/>
                <w:szCs w:val="21"/>
              </w:rPr>
              <w:t>主任药师</w:t>
            </w:r>
          </w:p>
        </w:tc>
      </w:tr>
      <w:tr w:rsidR="00CE2DD8" w:rsidRPr="00CE2DD8" w:rsidTr="0043266B">
        <w:trPr>
          <w:trHeight w:val="425"/>
          <w:jc w:val="center"/>
        </w:trPr>
        <w:tc>
          <w:tcPr>
            <w:tcW w:w="2032" w:type="dxa"/>
          </w:tcPr>
          <w:p w:rsidR="00CE2DD8" w:rsidRPr="00CE2DD8" w:rsidRDefault="00CE2DD8" w:rsidP="0043266B">
            <w:pPr>
              <w:pStyle w:val="a6"/>
              <w:spacing w:line="480" w:lineRule="atLeast"/>
              <w:rPr>
                <w:rFonts w:ascii="仿宋_GB2312" w:eastAsia="仿宋_GB2312" w:hAnsi="微软雅黑"/>
                <w:sz w:val="21"/>
                <w:szCs w:val="21"/>
              </w:rPr>
            </w:pPr>
            <w:proofErr w:type="gramStart"/>
            <w:r w:rsidRPr="00CE2DD8">
              <w:rPr>
                <w:rFonts w:ascii="仿宋_GB2312" w:eastAsia="仿宋_GB2312" w:hAnsi="微软雅黑" w:hint="eastAsia"/>
                <w:sz w:val="21"/>
                <w:szCs w:val="21"/>
              </w:rPr>
              <w:t>劳</w:t>
            </w:r>
            <w:proofErr w:type="gramEnd"/>
            <w:r w:rsidRPr="00CE2DD8">
              <w:rPr>
                <w:rFonts w:ascii="仿宋_GB2312" w:eastAsia="仿宋_GB2312" w:hAnsi="微软雅黑" w:hint="eastAsia"/>
                <w:sz w:val="21"/>
                <w:szCs w:val="21"/>
              </w:rPr>
              <w:t>海燕</w:t>
            </w:r>
          </w:p>
        </w:tc>
        <w:tc>
          <w:tcPr>
            <w:tcW w:w="4536" w:type="dxa"/>
          </w:tcPr>
          <w:p w:rsidR="00CE2DD8" w:rsidRPr="00CE2DD8" w:rsidRDefault="00CE2DD8" w:rsidP="0043266B">
            <w:pPr>
              <w:pStyle w:val="a6"/>
              <w:spacing w:line="480" w:lineRule="atLeast"/>
              <w:rPr>
                <w:rFonts w:ascii="仿宋_GB2312" w:eastAsia="仿宋_GB2312" w:hAnsi="微软雅黑"/>
                <w:sz w:val="21"/>
                <w:szCs w:val="21"/>
              </w:rPr>
            </w:pPr>
            <w:r w:rsidRPr="00CE2DD8">
              <w:rPr>
                <w:rFonts w:ascii="仿宋_GB2312" w:eastAsia="仿宋_GB2312" w:hAnsi="微软雅黑" w:hint="eastAsia"/>
                <w:sz w:val="21"/>
                <w:szCs w:val="21"/>
              </w:rPr>
              <w:t>广东省人民医院</w:t>
            </w:r>
          </w:p>
        </w:tc>
        <w:tc>
          <w:tcPr>
            <w:tcW w:w="2835" w:type="dxa"/>
          </w:tcPr>
          <w:p w:rsidR="00CE2DD8" w:rsidRPr="00CE2DD8" w:rsidRDefault="00CE2DD8" w:rsidP="0043266B">
            <w:pPr>
              <w:pStyle w:val="a6"/>
              <w:spacing w:line="480" w:lineRule="atLeast"/>
              <w:rPr>
                <w:rFonts w:ascii="仿宋_GB2312" w:eastAsia="仿宋_GB2312" w:hAnsi="微软雅黑"/>
                <w:sz w:val="21"/>
                <w:szCs w:val="21"/>
              </w:rPr>
            </w:pPr>
            <w:r w:rsidRPr="00CE2DD8">
              <w:rPr>
                <w:rFonts w:ascii="仿宋_GB2312" w:eastAsia="仿宋_GB2312" w:hAnsi="微软雅黑" w:hint="eastAsia"/>
                <w:sz w:val="21"/>
                <w:szCs w:val="21"/>
              </w:rPr>
              <w:t>主任药师</w:t>
            </w:r>
          </w:p>
        </w:tc>
      </w:tr>
      <w:tr w:rsidR="00CE2DD8" w:rsidRPr="00CE2DD8" w:rsidTr="0043266B">
        <w:trPr>
          <w:trHeight w:val="425"/>
          <w:jc w:val="center"/>
        </w:trPr>
        <w:tc>
          <w:tcPr>
            <w:tcW w:w="2032" w:type="dxa"/>
          </w:tcPr>
          <w:p w:rsidR="00CE2DD8" w:rsidRPr="00CE2DD8" w:rsidRDefault="00CE2DD8" w:rsidP="0043266B">
            <w:pPr>
              <w:pStyle w:val="a6"/>
              <w:spacing w:line="480" w:lineRule="atLeast"/>
              <w:rPr>
                <w:rFonts w:ascii="仿宋_GB2312" w:eastAsia="仿宋_GB2312" w:hAnsi="微软雅黑"/>
                <w:sz w:val="21"/>
                <w:szCs w:val="21"/>
              </w:rPr>
            </w:pPr>
            <w:r w:rsidRPr="00CE2DD8">
              <w:rPr>
                <w:rFonts w:ascii="仿宋_GB2312" w:eastAsia="仿宋_GB2312" w:hAnsi="微软雅黑" w:hint="eastAsia"/>
                <w:sz w:val="21"/>
                <w:szCs w:val="21"/>
              </w:rPr>
              <w:t>林华</w:t>
            </w:r>
          </w:p>
        </w:tc>
        <w:tc>
          <w:tcPr>
            <w:tcW w:w="4536" w:type="dxa"/>
          </w:tcPr>
          <w:p w:rsidR="00CE2DD8" w:rsidRPr="00CE2DD8" w:rsidRDefault="00CE2DD8" w:rsidP="0043266B">
            <w:pPr>
              <w:pStyle w:val="a6"/>
              <w:spacing w:line="480" w:lineRule="atLeast"/>
              <w:rPr>
                <w:rFonts w:ascii="仿宋_GB2312" w:eastAsia="仿宋_GB2312" w:hAnsi="微软雅黑"/>
                <w:sz w:val="21"/>
                <w:szCs w:val="21"/>
              </w:rPr>
            </w:pPr>
            <w:r w:rsidRPr="00CE2DD8">
              <w:rPr>
                <w:rFonts w:ascii="仿宋_GB2312" w:eastAsia="仿宋_GB2312" w:hAnsi="微软雅黑" w:hint="eastAsia"/>
                <w:sz w:val="21"/>
                <w:szCs w:val="21"/>
              </w:rPr>
              <w:t>广东省中医院</w:t>
            </w:r>
          </w:p>
        </w:tc>
        <w:tc>
          <w:tcPr>
            <w:tcW w:w="2835" w:type="dxa"/>
          </w:tcPr>
          <w:p w:rsidR="00CE2DD8" w:rsidRPr="00CE2DD8" w:rsidRDefault="00CE2DD8" w:rsidP="0043266B">
            <w:pPr>
              <w:pStyle w:val="a6"/>
              <w:spacing w:line="480" w:lineRule="atLeast"/>
              <w:rPr>
                <w:rFonts w:ascii="仿宋_GB2312" w:eastAsia="仿宋_GB2312" w:hAnsi="微软雅黑"/>
                <w:sz w:val="21"/>
                <w:szCs w:val="21"/>
              </w:rPr>
            </w:pPr>
            <w:r w:rsidRPr="00CE2DD8">
              <w:rPr>
                <w:rFonts w:ascii="仿宋_GB2312" w:eastAsia="仿宋_GB2312" w:hAnsi="微软雅黑" w:hint="eastAsia"/>
                <w:sz w:val="21"/>
                <w:szCs w:val="21"/>
              </w:rPr>
              <w:t>主任药师</w:t>
            </w:r>
          </w:p>
        </w:tc>
      </w:tr>
      <w:tr w:rsidR="00CE2DD8" w:rsidRPr="00CE2DD8" w:rsidTr="0043266B">
        <w:trPr>
          <w:trHeight w:val="425"/>
          <w:jc w:val="center"/>
        </w:trPr>
        <w:tc>
          <w:tcPr>
            <w:tcW w:w="2032" w:type="dxa"/>
          </w:tcPr>
          <w:p w:rsidR="00CE2DD8" w:rsidRPr="00CE2DD8" w:rsidRDefault="00CE2DD8" w:rsidP="0043266B">
            <w:pPr>
              <w:pStyle w:val="a6"/>
              <w:spacing w:line="480" w:lineRule="atLeast"/>
              <w:rPr>
                <w:rFonts w:ascii="仿宋_GB2312" w:eastAsia="仿宋_GB2312" w:hAnsi="微软雅黑"/>
                <w:sz w:val="21"/>
                <w:szCs w:val="21"/>
              </w:rPr>
            </w:pPr>
            <w:r w:rsidRPr="00CE2DD8">
              <w:rPr>
                <w:rFonts w:ascii="仿宋_GB2312" w:eastAsia="仿宋_GB2312" w:hAnsi="微软雅黑" w:hint="eastAsia"/>
                <w:sz w:val="21"/>
                <w:szCs w:val="21"/>
              </w:rPr>
              <w:t>罗崇彬</w:t>
            </w:r>
          </w:p>
        </w:tc>
        <w:tc>
          <w:tcPr>
            <w:tcW w:w="4536" w:type="dxa"/>
          </w:tcPr>
          <w:p w:rsidR="00CE2DD8" w:rsidRPr="00CE2DD8" w:rsidRDefault="00CE2DD8" w:rsidP="0043266B">
            <w:pPr>
              <w:pStyle w:val="a6"/>
              <w:spacing w:line="480" w:lineRule="atLeast"/>
              <w:rPr>
                <w:rFonts w:ascii="仿宋_GB2312" w:eastAsia="仿宋_GB2312" w:hAnsi="微软雅黑"/>
                <w:sz w:val="21"/>
                <w:szCs w:val="21"/>
              </w:rPr>
            </w:pPr>
            <w:r w:rsidRPr="00CE2DD8">
              <w:rPr>
                <w:rFonts w:ascii="仿宋_GB2312" w:eastAsia="仿宋_GB2312" w:hAnsi="微软雅黑" w:hint="eastAsia"/>
                <w:sz w:val="21"/>
                <w:szCs w:val="21"/>
              </w:rPr>
              <w:t>广州市花都区人民医院</w:t>
            </w:r>
          </w:p>
        </w:tc>
        <w:tc>
          <w:tcPr>
            <w:tcW w:w="2835" w:type="dxa"/>
          </w:tcPr>
          <w:p w:rsidR="00CE2DD8" w:rsidRPr="00CE2DD8" w:rsidRDefault="00CE2DD8" w:rsidP="0043266B">
            <w:pPr>
              <w:pStyle w:val="a6"/>
              <w:spacing w:line="480" w:lineRule="atLeast"/>
              <w:rPr>
                <w:rFonts w:ascii="仿宋_GB2312" w:eastAsia="仿宋_GB2312" w:hAnsi="微软雅黑"/>
                <w:sz w:val="21"/>
                <w:szCs w:val="21"/>
              </w:rPr>
            </w:pPr>
            <w:r w:rsidRPr="00CE2DD8">
              <w:rPr>
                <w:rFonts w:ascii="仿宋_GB2312" w:eastAsia="仿宋_GB2312" w:hAnsi="微软雅黑" w:hint="eastAsia"/>
                <w:sz w:val="21"/>
                <w:szCs w:val="21"/>
              </w:rPr>
              <w:t>主任药师</w:t>
            </w:r>
          </w:p>
        </w:tc>
      </w:tr>
      <w:tr w:rsidR="00CE2DD8" w:rsidRPr="00CE2DD8" w:rsidTr="0043266B">
        <w:trPr>
          <w:trHeight w:val="425"/>
          <w:jc w:val="center"/>
        </w:trPr>
        <w:tc>
          <w:tcPr>
            <w:tcW w:w="2032" w:type="dxa"/>
          </w:tcPr>
          <w:p w:rsidR="00CE2DD8" w:rsidRPr="00CE2DD8" w:rsidRDefault="00CE2DD8" w:rsidP="0043266B">
            <w:pPr>
              <w:pStyle w:val="a6"/>
              <w:spacing w:line="480" w:lineRule="atLeast"/>
              <w:rPr>
                <w:sz w:val="21"/>
                <w:szCs w:val="21"/>
              </w:rPr>
            </w:pPr>
            <w:r w:rsidRPr="00CE2DD8">
              <w:rPr>
                <w:rFonts w:ascii="仿宋_GB2312" w:eastAsia="仿宋_GB2312" w:hAnsi="微软雅黑" w:hint="eastAsia"/>
                <w:sz w:val="21"/>
                <w:szCs w:val="21"/>
              </w:rPr>
              <w:lastRenderedPageBreak/>
              <w:t>孟</w:t>
            </w:r>
            <w:r w:rsidRPr="00CE2DD8">
              <w:rPr>
                <w:rFonts w:hint="eastAsia"/>
                <w:sz w:val="21"/>
                <w:szCs w:val="21"/>
              </w:rPr>
              <w:t>珺</w:t>
            </w:r>
          </w:p>
        </w:tc>
        <w:tc>
          <w:tcPr>
            <w:tcW w:w="4536" w:type="dxa"/>
          </w:tcPr>
          <w:p w:rsidR="00CE2DD8" w:rsidRPr="00CE2DD8" w:rsidRDefault="00CE2DD8" w:rsidP="0043266B">
            <w:pPr>
              <w:pStyle w:val="a6"/>
              <w:spacing w:line="480" w:lineRule="atLeast"/>
              <w:rPr>
                <w:rFonts w:ascii="仿宋_GB2312" w:eastAsia="仿宋_GB2312" w:hAnsi="微软雅黑"/>
                <w:sz w:val="21"/>
                <w:szCs w:val="21"/>
              </w:rPr>
            </w:pPr>
            <w:r w:rsidRPr="00CE2DD8">
              <w:rPr>
                <w:rFonts w:ascii="仿宋_GB2312" w:eastAsia="仿宋_GB2312" w:hAnsi="微软雅黑" w:hint="eastAsia"/>
                <w:sz w:val="21"/>
                <w:szCs w:val="21"/>
              </w:rPr>
              <w:t>中国医学科学院肿瘤医院深圳医院</w:t>
            </w:r>
          </w:p>
        </w:tc>
        <w:tc>
          <w:tcPr>
            <w:tcW w:w="2835" w:type="dxa"/>
          </w:tcPr>
          <w:p w:rsidR="00CE2DD8" w:rsidRPr="00CE2DD8" w:rsidRDefault="00CE2DD8" w:rsidP="0043266B">
            <w:pPr>
              <w:pStyle w:val="a6"/>
              <w:spacing w:line="480" w:lineRule="atLeast"/>
              <w:rPr>
                <w:rFonts w:ascii="仿宋_GB2312" w:eastAsia="仿宋_GB2312" w:hAnsi="微软雅黑"/>
                <w:sz w:val="21"/>
                <w:szCs w:val="21"/>
              </w:rPr>
            </w:pPr>
            <w:r w:rsidRPr="00CE2DD8">
              <w:rPr>
                <w:rFonts w:ascii="仿宋_GB2312" w:eastAsia="仿宋_GB2312" w:hAnsi="微软雅黑" w:hint="eastAsia"/>
                <w:sz w:val="21"/>
                <w:szCs w:val="21"/>
              </w:rPr>
              <w:t>主任药师</w:t>
            </w:r>
          </w:p>
        </w:tc>
      </w:tr>
      <w:tr w:rsidR="00CE2DD8" w:rsidRPr="00CE2DD8" w:rsidTr="0043266B">
        <w:trPr>
          <w:trHeight w:val="425"/>
          <w:jc w:val="center"/>
        </w:trPr>
        <w:tc>
          <w:tcPr>
            <w:tcW w:w="2032" w:type="dxa"/>
          </w:tcPr>
          <w:p w:rsidR="00CE2DD8" w:rsidRPr="00CE2DD8" w:rsidRDefault="00CE2DD8" w:rsidP="0043266B">
            <w:pPr>
              <w:pStyle w:val="a6"/>
              <w:spacing w:line="480" w:lineRule="atLeast"/>
              <w:rPr>
                <w:rFonts w:ascii="仿宋_GB2312" w:eastAsia="仿宋_GB2312" w:hAnsi="微软雅黑"/>
                <w:sz w:val="21"/>
                <w:szCs w:val="21"/>
              </w:rPr>
            </w:pPr>
            <w:r w:rsidRPr="00CE2DD8">
              <w:rPr>
                <w:rFonts w:ascii="仿宋_GB2312" w:eastAsia="仿宋_GB2312" w:hAnsi="微软雅黑" w:hint="eastAsia"/>
                <w:sz w:val="21"/>
                <w:szCs w:val="21"/>
              </w:rPr>
              <w:t>梅清华</w:t>
            </w:r>
          </w:p>
        </w:tc>
        <w:tc>
          <w:tcPr>
            <w:tcW w:w="4536" w:type="dxa"/>
          </w:tcPr>
          <w:p w:rsidR="00CE2DD8" w:rsidRPr="00CE2DD8" w:rsidRDefault="00CE2DD8" w:rsidP="0043266B">
            <w:pPr>
              <w:pStyle w:val="a6"/>
              <w:spacing w:line="480" w:lineRule="atLeast"/>
              <w:rPr>
                <w:rFonts w:ascii="仿宋_GB2312" w:eastAsia="仿宋_GB2312" w:hAnsi="微软雅黑"/>
                <w:sz w:val="21"/>
                <w:szCs w:val="21"/>
              </w:rPr>
            </w:pPr>
            <w:r w:rsidRPr="00CE2DD8">
              <w:rPr>
                <w:rFonts w:ascii="仿宋_GB2312" w:eastAsia="仿宋_GB2312" w:hAnsi="微软雅黑" w:hint="eastAsia"/>
                <w:sz w:val="21"/>
                <w:szCs w:val="21"/>
              </w:rPr>
              <w:t>广东省第二人民医院</w:t>
            </w:r>
          </w:p>
        </w:tc>
        <w:tc>
          <w:tcPr>
            <w:tcW w:w="2835" w:type="dxa"/>
          </w:tcPr>
          <w:p w:rsidR="00CE2DD8" w:rsidRPr="00CE2DD8" w:rsidRDefault="00CE2DD8" w:rsidP="0043266B">
            <w:pPr>
              <w:pStyle w:val="a6"/>
              <w:spacing w:line="480" w:lineRule="atLeast"/>
              <w:rPr>
                <w:rFonts w:ascii="仿宋_GB2312" w:eastAsia="仿宋_GB2312" w:hAnsi="微软雅黑"/>
                <w:sz w:val="21"/>
                <w:szCs w:val="21"/>
              </w:rPr>
            </w:pPr>
            <w:r w:rsidRPr="00CE2DD8">
              <w:rPr>
                <w:rFonts w:ascii="仿宋_GB2312" w:eastAsia="仿宋_GB2312" w:hAnsi="微软雅黑" w:hint="eastAsia"/>
                <w:sz w:val="21"/>
                <w:szCs w:val="21"/>
              </w:rPr>
              <w:t>主任药师</w:t>
            </w:r>
          </w:p>
        </w:tc>
      </w:tr>
      <w:tr w:rsidR="00CE2DD8" w:rsidRPr="00CE2DD8" w:rsidTr="0043266B">
        <w:trPr>
          <w:trHeight w:val="425"/>
          <w:jc w:val="center"/>
        </w:trPr>
        <w:tc>
          <w:tcPr>
            <w:tcW w:w="2032" w:type="dxa"/>
          </w:tcPr>
          <w:p w:rsidR="00CE2DD8" w:rsidRPr="00CE2DD8" w:rsidRDefault="00CE2DD8" w:rsidP="0043266B">
            <w:pPr>
              <w:pStyle w:val="a6"/>
              <w:spacing w:line="480" w:lineRule="atLeast"/>
              <w:rPr>
                <w:rFonts w:ascii="仿宋_GB2312" w:eastAsia="仿宋_GB2312" w:hAnsi="微软雅黑"/>
                <w:sz w:val="21"/>
                <w:szCs w:val="21"/>
              </w:rPr>
            </w:pPr>
            <w:r w:rsidRPr="00CE2DD8">
              <w:rPr>
                <w:rFonts w:ascii="仿宋_GB2312" w:eastAsia="仿宋_GB2312" w:hAnsi="微软雅黑" w:hint="eastAsia"/>
                <w:sz w:val="21"/>
                <w:szCs w:val="21"/>
              </w:rPr>
              <w:t>莫国栋</w:t>
            </w:r>
          </w:p>
        </w:tc>
        <w:tc>
          <w:tcPr>
            <w:tcW w:w="4536" w:type="dxa"/>
          </w:tcPr>
          <w:p w:rsidR="00CE2DD8" w:rsidRPr="00CE2DD8" w:rsidRDefault="00CE2DD8" w:rsidP="0043266B">
            <w:pPr>
              <w:pStyle w:val="a6"/>
              <w:spacing w:line="480" w:lineRule="atLeast"/>
              <w:rPr>
                <w:rFonts w:ascii="仿宋_GB2312" w:eastAsia="仿宋_GB2312" w:hAnsi="微软雅黑"/>
                <w:sz w:val="21"/>
                <w:szCs w:val="21"/>
              </w:rPr>
            </w:pPr>
            <w:r w:rsidRPr="00CE2DD8">
              <w:rPr>
                <w:rFonts w:ascii="仿宋_GB2312" w:eastAsia="仿宋_GB2312" w:hAnsi="微软雅黑" w:hint="eastAsia"/>
                <w:sz w:val="21"/>
                <w:szCs w:val="21"/>
              </w:rPr>
              <w:t>中山市第二人民医院</w:t>
            </w:r>
          </w:p>
        </w:tc>
        <w:tc>
          <w:tcPr>
            <w:tcW w:w="2835" w:type="dxa"/>
          </w:tcPr>
          <w:p w:rsidR="00CE2DD8" w:rsidRPr="00CE2DD8" w:rsidRDefault="00CE2DD8" w:rsidP="0043266B">
            <w:pPr>
              <w:pStyle w:val="a6"/>
              <w:spacing w:line="480" w:lineRule="atLeast"/>
              <w:rPr>
                <w:rFonts w:ascii="仿宋_GB2312" w:eastAsia="仿宋_GB2312" w:hAnsi="微软雅黑"/>
                <w:sz w:val="21"/>
                <w:szCs w:val="21"/>
              </w:rPr>
            </w:pPr>
            <w:r w:rsidRPr="00CE2DD8">
              <w:rPr>
                <w:rFonts w:ascii="仿宋_GB2312" w:eastAsia="仿宋_GB2312" w:hAnsi="微软雅黑" w:hint="eastAsia"/>
                <w:sz w:val="21"/>
                <w:szCs w:val="21"/>
              </w:rPr>
              <w:t>主任药师</w:t>
            </w:r>
          </w:p>
        </w:tc>
      </w:tr>
      <w:tr w:rsidR="00CE2DD8" w:rsidRPr="00CE2DD8" w:rsidTr="0043266B">
        <w:trPr>
          <w:trHeight w:val="425"/>
          <w:jc w:val="center"/>
        </w:trPr>
        <w:tc>
          <w:tcPr>
            <w:tcW w:w="2032" w:type="dxa"/>
          </w:tcPr>
          <w:p w:rsidR="00CE2DD8" w:rsidRPr="00CE2DD8" w:rsidRDefault="00CE2DD8" w:rsidP="0043266B">
            <w:pPr>
              <w:pStyle w:val="a6"/>
              <w:spacing w:line="480" w:lineRule="atLeast"/>
              <w:rPr>
                <w:rFonts w:ascii="仿宋_GB2312" w:eastAsia="仿宋_GB2312" w:hAnsi="微软雅黑"/>
                <w:sz w:val="21"/>
                <w:szCs w:val="21"/>
              </w:rPr>
            </w:pPr>
            <w:r w:rsidRPr="00CE2DD8">
              <w:rPr>
                <w:rFonts w:ascii="仿宋_GB2312" w:eastAsia="仿宋_GB2312" w:hAnsi="微软雅黑" w:hint="eastAsia"/>
                <w:sz w:val="21"/>
                <w:szCs w:val="21"/>
              </w:rPr>
              <w:t>邱凯锋</w:t>
            </w:r>
          </w:p>
        </w:tc>
        <w:tc>
          <w:tcPr>
            <w:tcW w:w="4536" w:type="dxa"/>
          </w:tcPr>
          <w:p w:rsidR="00CE2DD8" w:rsidRPr="00CE2DD8" w:rsidRDefault="00CE2DD8" w:rsidP="0043266B">
            <w:pPr>
              <w:pStyle w:val="a6"/>
              <w:spacing w:line="480" w:lineRule="atLeast"/>
              <w:rPr>
                <w:rFonts w:ascii="仿宋_GB2312" w:eastAsia="仿宋_GB2312" w:hAnsi="微软雅黑"/>
                <w:sz w:val="21"/>
                <w:szCs w:val="21"/>
              </w:rPr>
            </w:pPr>
            <w:r w:rsidRPr="00CE2DD8">
              <w:rPr>
                <w:rFonts w:ascii="仿宋_GB2312" w:eastAsia="仿宋_GB2312" w:hAnsi="微软雅黑" w:hint="eastAsia"/>
                <w:sz w:val="21"/>
                <w:szCs w:val="21"/>
              </w:rPr>
              <w:t>中山大学孙逸仙纪念医院</w:t>
            </w:r>
          </w:p>
        </w:tc>
        <w:tc>
          <w:tcPr>
            <w:tcW w:w="2835" w:type="dxa"/>
          </w:tcPr>
          <w:p w:rsidR="00CE2DD8" w:rsidRPr="00CE2DD8" w:rsidRDefault="00CE2DD8" w:rsidP="0043266B">
            <w:pPr>
              <w:pStyle w:val="a6"/>
              <w:spacing w:line="480" w:lineRule="atLeast"/>
              <w:rPr>
                <w:rFonts w:ascii="仿宋_GB2312" w:eastAsia="仿宋_GB2312" w:hAnsi="微软雅黑"/>
                <w:sz w:val="21"/>
                <w:szCs w:val="21"/>
              </w:rPr>
            </w:pPr>
            <w:r w:rsidRPr="00CE2DD8">
              <w:rPr>
                <w:rFonts w:ascii="仿宋_GB2312" w:eastAsia="仿宋_GB2312" w:hAnsi="微软雅黑" w:hint="eastAsia"/>
                <w:sz w:val="21"/>
                <w:szCs w:val="21"/>
              </w:rPr>
              <w:t>主任药师</w:t>
            </w:r>
          </w:p>
        </w:tc>
      </w:tr>
      <w:tr w:rsidR="00CE2DD8" w:rsidRPr="00CE2DD8" w:rsidTr="0043266B">
        <w:trPr>
          <w:trHeight w:val="425"/>
          <w:jc w:val="center"/>
        </w:trPr>
        <w:tc>
          <w:tcPr>
            <w:tcW w:w="2032" w:type="dxa"/>
          </w:tcPr>
          <w:p w:rsidR="00CE2DD8" w:rsidRPr="00CE2DD8" w:rsidRDefault="00CE2DD8" w:rsidP="0043266B">
            <w:pPr>
              <w:pStyle w:val="a6"/>
              <w:spacing w:line="480" w:lineRule="atLeast"/>
              <w:rPr>
                <w:rFonts w:ascii="仿宋_GB2312" w:eastAsia="仿宋_GB2312" w:hAnsi="微软雅黑"/>
                <w:sz w:val="21"/>
                <w:szCs w:val="21"/>
              </w:rPr>
            </w:pPr>
            <w:proofErr w:type="gramStart"/>
            <w:r w:rsidRPr="00CE2DD8">
              <w:rPr>
                <w:rFonts w:ascii="仿宋_GB2312" w:eastAsia="仿宋_GB2312" w:hAnsi="微软雅黑" w:hint="eastAsia"/>
                <w:sz w:val="21"/>
                <w:szCs w:val="21"/>
              </w:rPr>
              <w:t>唐洪梅</w:t>
            </w:r>
            <w:proofErr w:type="gramEnd"/>
          </w:p>
        </w:tc>
        <w:tc>
          <w:tcPr>
            <w:tcW w:w="4536" w:type="dxa"/>
          </w:tcPr>
          <w:p w:rsidR="00CE2DD8" w:rsidRPr="00CE2DD8" w:rsidRDefault="00CE2DD8" w:rsidP="0043266B">
            <w:pPr>
              <w:pStyle w:val="a6"/>
              <w:spacing w:line="480" w:lineRule="atLeast"/>
              <w:rPr>
                <w:rFonts w:ascii="仿宋_GB2312" w:eastAsia="仿宋_GB2312" w:hAnsi="微软雅黑"/>
                <w:sz w:val="21"/>
                <w:szCs w:val="21"/>
              </w:rPr>
            </w:pPr>
            <w:r w:rsidRPr="00CE2DD8">
              <w:rPr>
                <w:rFonts w:ascii="仿宋_GB2312" w:eastAsia="仿宋_GB2312" w:hAnsi="微软雅黑" w:hint="eastAsia"/>
                <w:sz w:val="21"/>
                <w:szCs w:val="21"/>
              </w:rPr>
              <w:t>广州中医药大学第一附属医院</w:t>
            </w:r>
          </w:p>
        </w:tc>
        <w:tc>
          <w:tcPr>
            <w:tcW w:w="2835" w:type="dxa"/>
          </w:tcPr>
          <w:p w:rsidR="00CE2DD8" w:rsidRPr="00CE2DD8" w:rsidRDefault="00CE2DD8" w:rsidP="0043266B">
            <w:pPr>
              <w:pStyle w:val="a6"/>
              <w:spacing w:line="480" w:lineRule="atLeast"/>
              <w:rPr>
                <w:rFonts w:ascii="仿宋_GB2312" w:eastAsia="仿宋_GB2312" w:hAnsi="微软雅黑"/>
                <w:sz w:val="21"/>
                <w:szCs w:val="21"/>
              </w:rPr>
            </w:pPr>
            <w:r w:rsidRPr="00CE2DD8">
              <w:rPr>
                <w:rFonts w:ascii="仿宋_GB2312" w:eastAsia="仿宋_GB2312" w:hAnsi="微软雅黑" w:hint="eastAsia"/>
                <w:sz w:val="21"/>
                <w:szCs w:val="21"/>
              </w:rPr>
              <w:t>主任中药师</w:t>
            </w:r>
          </w:p>
        </w:tc>
      </w:tr>
      <w:tr w:rsidR="00CE2DD8" w:rsidRPr="00CE2DD8" w:rsidTr="0043266B">
        <w:trPr>
          <w:trHeight w:val="425"/>
          <w:jc w:val="center"/>
        </w:trPr>
        <w:tc>
          <w:tcPr>
            <w:tcW w:w="2032" w:type="dxa"/>
          </w:tcPr>
          <w:p w:rsidR="00CE2DD8" w:rsidRPr="00CE2DD8" w:rsidRDefault="00CE2DD8" w:rsidP="0043266B">
            <w:pPr>
              <w:pStyle w:val="a6"/>
              <w:spacing w:line="480" w:lineRule="atLeast"/>
              <w:rPr>
                <w:rFonts w:ascii="仿宋_GB2312" w:eastAsia="仿宋_GB2312" w:hAnsi="微软雅黑"/>
                <w:sz w:val="21"/>
                <w:szCs w:val="21"/>
              </w:rPr>
            </w:pPr>
            <w:proofErr w:type="gramStart"/>
            <w:r w:rsidRPr="00CE2DD8">
              <w:rPr>
                <w:rFonts w:ascii="仿宋_GB2312" w:eastAsia="仿宋_GB2312" w:hAnsi="微软雅黑" w:hint="eastAsia"/>
                <w:sz w:val="21"/>
                <w:szCs w:val="21"/>
              </w:rPr>
              <w:t>田琳</w:t>
            </w:r>
            <w:proofErr w:type="gramEnd"/>
          </w:p>
        </w:tc>
        <w:tc>
          <w:tcPr>
            <w:tcW w:w="4536" w:type="dxa"/>
          </w:tcPr>
          <w:p w:rsidR="00CE2DD8" w:rsidRPr="00CE2DD8" w:rsidRDefault="00CE2DD8" w:rsidP="0043266B">
            <w:pPr>
              <w:pStyle w:val="a6"/>
              <w:spacing w:line="480" w:lineRule="atLeast"/>
              <w:rPr>
                <w:rFonts w:ascii="仿宋_GB2312" w:eastAsia="仿宋_GB2312" w:hAnsi="微软雅黑"/>
                <w:sz w:val="21"/>
                <w:szCs w:val="21"/>
              </w:rPr>
            </w:pPr>
            <w:r w:rsidRPr="00CE2DD8">
              <w:rPr>
                <w:rFonts w:ascii="仿宋_GB2312" w:eastAsia="仿宋_GB2312" w:hAnsi="微软雅黑" w:hint="eastAsia"/>
                <w:sz w:val="21"/>
                <w:szCs w:val="21"/>
              </w:rPr>
              <w:t>中山大学附属第五医院</w:t>
            </w:r>
          </w:p>
        </w:tc>
        <w:tc>
          <w:tcPr>
            <w:tcW w:w="2835" w:type="dxa"/>
          </w:tcPr>
          <w:p w:rsidR="00CE2DD8" w:rsidRPr="00CE2DD8" w:rsidRDefault="00CE2DD8" w:rsidP="0043266B">
            <w:pPr>
              <w:pStyle w:val="a6"/>
              <w:spacing w:line="480" w:lineRule="atLeast"/>
              <w:rPr>
                <w:rFonts w:ascii="仿宋_GB2312" w:eastAsia="仿宋_GB2312" w:hAnsi="微软雅黑"/>
                <w:sz w:val="21"/>
                <w:szCs w:val="21"/>
              </w:rPr>
            </w:pPr>
            <w:r w:rsidRPr="00CE2DD8">
              <w:rPr>
                <w:rFonts w:ascii="仿宋_GB2312" w:eastAsia="仿宋_GB2312" w:hAnsi="微软雅黑" w:hint="eastAsia"/>
                <w:sz w:val="21"/>
                <w:szCs w:val="21"/>
              </w:rPr>
              <w:t>主任药师</w:t>
            </w:r>
          </w:p>
        </w:tc>
      </w:tr>
      <w:tr w:rsidR="00CE2DD8" w:rsidRPr="00CE2DD8" w:rsidTr="0043266B">
        <w:trPr>
          <w:trHeight w:val="425"/>
          <w:jc w:val="center"/>
        </w:trPr>
        <w:tc>
          <w:tcPr>
            <w:tcW w:w="2032" w:type="dxa"/>
          </w:tcPr>
          <w:p w:rsidR="00CE2DD8" w:rsidRPr="00CE2DD8" w:rsidRDefault="00CE2DD8" w:rsidP="0043266B">
            <w:pPr>
              <w:pStyle w:val="a6"/>
              <w:spacing w:line="480" w:lineRule="atLeast"/>
              <w:rPr>
                <w:rFonts w:ascii="仿宋_GB2312" w:eastAsia="仿宋_GB2312" w:hAnsi="微软雅黑"/>
                <w:sz w:val="21"/>
                <w:szCs w:val="21"/>
              </w:rPr>
            </w:pPr>
            <w:r w:rsidRPr="00CE2DD8">
              <w:rPr>
                <w:rFonts w:ascii="仿宋_GB2312" w:eastAsia="仿宋_GB2312" w:hAnsi="微软雅黑" w:hint="eastAsia"/>
                <w:sz w:val="21"/>
                <w:szCs w:val="21"/>
              </w:rPr>
              <w:t>王勇</w:t>
            </w:r>
          </w:p>
        </w:tc>
        <w:tc>
          <w:tcPr>
            <w:tcW w:w="4536" w:type="dxa"/>
          </w:tcPr>
          <w:p w:rsidR="00CE2DD8" w:rsidRPr="00CE2DD8" w:rsidRDefault="00CE2DD8" w:rsidP="0043266B">
            <w:pPr>
              <w:pStyle w:val="a6"/>
              <w:spacing w:line="480" w:lineRule="atLeast"/>
              <w:rPr>
                <w:rFonts w:ascii="仿宋_GB2312" w:eastAsia="仿宋_GB2312" w:hAnsi="微软雅黑"/>
                <w:sz w:val="21"/>
                <w:szCs w:val="21"/>
              </w:rPr>
            </w:pPr>
            <w:r w:rsidRPr="00CE2DD8">
              <w:rPr>
                <w:rFonts w:ascii="仿宋_GB2312" w:eastAsia="仿宋_GB2312" w:hAnsi="微软雅黑" w:hint="eastAsia"/>
                <w:sz w:val="21"/>
                <w:szCs w:val="21"/>
              </w:rPr>
              <w:t>南方医科大学珠江医院</w:t>
            </w:r>
          </w:p>
        </w:tc>
        <w:tc>
          <w:tcPr>
            <w:tcW w:w="2835" w:type="dxa"/>
          </w:tcPr>
          <w:p w:rsidR="00CE2DD8" w:rsidRPr="00CE2DD8" w:rsidRDefault="00CE2DD8" w:rsidP="0043266B">
            <w:pPr>
              <w:pStyle w:val="a6"/>
              <w:spacing w:line="480" w:lineRule="atLeast"/>
              <w:rPr>
                <w:rFonts w:ascii="仿宋_GB2312" w:eastAsia="仿宋_GB2312" w:hAnsi="微软雅黑"/>
                <w:sz w:val="21"/>
                <w:szCs w:val="21"/>
              </w:rPr>
            </w:pPr>
            <w:r w:rsidRPr="00CE2DD8">
              <w:rPr>
                <w:rFonts w:ascii="仿宋_GB2312" w:eastAsia="仿宋_GB2312" w:hAnsi="微软雅黑" w:hint="eastAsia"/>
                <w:sz w:val="21"/>
                <w:szCs w:val="21"/>
              </w:rPr>
              <w:t>主任药师</w:t>
            </w:r>
          </w:p>
        </w:tc>
      </w:tr>
      <w:tr w:rsidR="00CE2DD8" w:rsidRPr="00CE2DD8" w:rsidTr="0043266B">
        <w:trPr>
          <w:trHeight w:val="425"/>
          <w:jc w:val="center"/>
        </w:trPr>
        <w:tc>
          <w:tcPr>
            <w:tcW w:w="2032" w:type="dxa"/>
          </w:tcPr>
          <w:p w:rsidR="00CE2DD8" w:rsidRPr="00CE2DD8" w:rsidRDefault="00CE2DD8" w:rsidP="0043266B">
            <w:pPr>
              <w:pStyle w:val="a6"/>
              <w:spacing w:line="480" w:lineRule="atLeast"/>
              <w:rPr>
                <w:rFonts w:ascii="仿宋_GB2312" w:eastAsia="仿宋_GB2312" w:hAnsi="微软雅黑"/>
                <w:sz w:val="21"/>
                <w:szCs w:val="21"/>
              </w:rPr>
            </w:pPr>
            <w:r w:rsidRPr="00CE2DD8">
              <w:rPr>
                <w:rFonts w:ascii="仿宋_GB2312" w:eastAsia="仿宋_GB2312" w:hAnsi="微软雅黑" w:hint="eastAsia"/>
                <w:sz w:val="21"/>
                <w:szCs w:val="21"/>
              </w:rPr>
              <w:t>王勇</w:t>
            </w:r>
          </w:p>
        </w:tc>
        <w:tc>
          <w:tcPr>
            <w:tcW w:w="4536" w:type="dxa"/>
          </w:tcPr>
          <w:p w:rsidR="00CE2DD8" w:rsidRPr="00CE2DD8" w:rsidRDefault="00CE2DD8" w:rsidP="0043266B">
            <w:pPr>
              <w:pStyle w:val="a6"/>
              <w:spacing w:line="480" w:lineRule="atLeast"/>
              <w:rPr>
                <w:rFonts w:ascii="仿宋_GB2312" w:eastAsia="仿宋_GB2312" w:hAnsi="微软雅黑"/>
                <w:sz w:val="21"/>
                <w:szCs w:val="21"/>
              </w:rPr>
            </w:pPr>
            <w:r w:rsidRPr="00CE2DD8">
              <w:rPr>
                <w:rFonts w:ascii="仿宋_GB2312" w:eastAsia="仿宋_GB2312" w:hAnsi="微软雅黑" w:hint="eastAsia"/>
                <w:sz w:val="21"/>
                <w:szCs w:val="21"/>
              </w:rPr>
              <w:t>广东省药学会</w:t>
            </w:r>
          </w:p>
        </w:tc>
        <w:tc>
          <w:tcPr>
            <w:tcW w:w="2835" w:type="dxa"/>
          </w:tcPr>
          <w:p w:rsidR="00CE2DD8" w:rsidRPr="00CE2DD8" w:rsidRDefault="00CE2DD8" w:rsidP="0043266B">
            <w:pPr>
              <w:pStyle w:val="a6"/>
              <w:spacing w:line="480" w:lineRule="atLeast"/>
              <w:rPr>
                <w:rFonts w:ascii="仿宋_GB2312" w:eastAsia="仿宋_GB2312" w:hAnsi="微软雅黑"/>
                <w:sz w:val="21"/>
                <w:szCs w:val="21"/>
              </w:rPr>
            </w:pPr>
            <w:r w:rsidRPr="00CE2DD8">
              <w:rPr>
                <w:rFonts w:ascii="仿宋_GB2312" w:eastAsia="仿宋_GB2312" w:hAnsi="微软雅黑" w:hint="eastAsia"/>
                <w:sz w:val="21"/>
                <w:szCs w:val="21"/>
              </w:rPr>
              <w:t>学术部主任</w:t>
            </w:r>
          </w:p>
        </w:tc>
      </w:tr>
      <w:tr w:rsidR="00CE2DD8" w:rsidRPr="00CE2DD8" w:rsidTr="0043266B">
        <w:trPr>
          <w:trHeight w:val="425"/>
          <w:jc w:val="center"/>
        </w:trPr>
        <w:tc>
          <w:tcPr>
            <w:tcW w:w="2032" w:type="dxa"/>
          </w:tcPr>
          <w:p w:rsidR="00CE2DD8" w:rsidRPr="00CE2DD8" w:rsidRDefault="00CE2DD8" w:rsidP="0043266B">
            <w:pPr>
              <w:pStyle w:val="a6"/>
              <w:spacing w:line="480" w:lineRule="atLeast"/>
              <w:rPr>
                <w:rFonts w:ascii="仿宋_GB2312" w:eastAsia="仿宋_GB2312" w:hAnsi="微软雅黑"/>
                <w:sz w:val="21"/>
                <w:szCs w:val="21"/>
              </w:rPr>
            </w:pPr>
            <w:r w:rsidRPr="00CE2DD8">
              <w:rPr>
                <w:rFonts w:ascii="仿宋_GB2312" w:eastAsia="仿宋_GB2312" w:hAnsi="微软雅黑" w:hint="eastAsia"/>
                <w:sz w:val="21"/>
                <w:szCs w:val="21"/>
              </w:rPr>
              <w:t>王峰</w:t>
            </w:r>
          </w:p>
        </w:tc>
        <w:tc>
          <w:tcPr>
            <w:tcW w:w="4536" w:type="dxa"/>
          </w:tcPr>
          <w:p w:rsidR="00CE2DD8" w:rsidRPr="00CE2DD8" w:rsidRDefault="00CE2DD8" w:rsidP="0043266B">
            <w:pPr>
              <w:pStyle w:val="a6"/>
              <w:spacing w:line="480" w:lineRule="atLeast"/>
              <w:rPr>
                <w:rFonts w:ascii="仿宋_GB2312" w:eastAsia="仿宋_GB2312" w:hAnsi="微软雅黑"/>
                <w:sz w:val="21"/>
                <w:szCs w:val="21"/>
              </w:rPr>
            </w:pPr>
            <w:r w:rsidRPr="00CE2DD8">
              <w:rPr>
                <w:rFonts w:ascii="仿宋_GB2312" w:eastAsia="仿宋_GB2312" w:hAnsi="微软雅黑" w:hint="eastAsia"/>
                <w:sz w:val="21"/>
                <w:szCs w:val="21"/>
              </w:rPr>
              <w:t>中山大学肿瘤防治中心</w:t>
            </w:r>
          </w:p>
        </w:tc>
        <w:tc>
          <w:tcPr>
            <w:tcW w:w="2835" w:type="dxa"/>
          </w:tcPr>
          <w:p w:rsidR="00CE2DD8" w:rsidRPr="00CE2DD8" w:rsidRDefault="00CE2DD8" w:rsidP="0043266B">
            <w:pPr>
              <w:pStyle w:val="a6"/>
              <w:spacing w:line="480" w:lineRule="atLeast"/>
              <w:rPr>
                <w:rFonts w:ascii="仿宋_GB2312" w:eastAsia="仿宋_GB2312" w:hAnsi="微软雅黑"/>
                <w:sz w:val="21"/>
                <w:szCs w:val="21"/>
              </w:rPr>
            </w:pPr>
            <w:r w:rsidRPr="00CE2DD8">
              <w:rPr>
                <w:rFonts w:ascii="仿宋_GB2312" w:eastAsia="仿宋_GB2312" w:hAnsi="微软雅黑" w:hint="eastAsia"/>
                <w:sz w:val="21"/>
                <w:szCs w:val="21"/>
              </w:rPr>
              <w:t>副主任医师</w:t>
            </w:r>
          </w:p>
        </w:tc>
      </w:tr>
      <w:tr w:rsidR="00CE2DD8" w:rsidRPr="00CE2DD8" w:rsidTr="0043266B">
        <w:trPr>
          <w:trHeight w:val="425"/>
          <w:jc w:val="center"/>
        </w:trPr>
        <w:tc>
          <w:tcPr>
            <w:tcW w:w="2032" w:type="dxa"/>
          </w:tcPr>
          <w:p w:rsidR="00CE2DD8" w:rsidRPr="00CE2DD8" w:rsidRDefault="00CE2DD8" w:rsidP="0043266B">
            <w:pPr>
              <w:pStyle w:val="a6"/>
              <w:spacing w:line="480" w:lineRule="atLeast"/>
              <w:rPr>
                <w:rFonts w:ascii="仿宋_GB2312" w:eastAsia="仿宋_GB2312" w:hAnsi="微软雅黑"/>
                <w:sz w:val="21"/>
                <w:szCs w:val="21"/>
              </w:rPr>
            </w:pPr>
            <w:r w:rsidRPr="00CE2DD8">
              <w:rPr>
                <w:rFonts w:ascii="仿宋_GB2312" w:eastAsia="仿宋_GB2312" w:hAnsi="微软雅黑" w:hint="eastAsia"/>
                <w:sz w:val="21"/>
                <w:szCs w:val="21"/>
              </w:rPr>
              <w:t>王燕</w:t>
            </w:r>
          </w:p>
        </w:tc>
        <w:tc>
          <w:tcPr>
            <w:tcW w:w="4536" w:type="dxa"/>
          </w:tcPr>
          <w:p w:rsidR="00CE2DD8" w:rsidRPr="00CE2DD8" w:rsidRDefault="00CE2DD8" w:rsidP="0043266B">
            <w:pPr>
              <w:pStyle w:val="a6"/>
              <w:spacing w:line="480" w:lineRule="atLeast"/>
              <w:rPr>
                <w:rFonts w:ascii="仿宋_GB2312" w:eastAsia="仿宋_GB2312" w:hAnsi="微软雅黑"/>
                <w:sz w:val="21"/>
                <w:szCs w:val="21"/>
              </w:rPr>
            </w:pPr>
            <w:r w:rsidRPr="00CE2DD8">
              <w:rPr>
                <w:rFonts w:ascii="仿宋_GB2312" w:eastAsia="仿宋_GB2312" w:hAnsi="微软雅黑" w:hint="eastAsia"/>
                <w:sz w:val="21"/>
                <w:szCs w:val="21"/>
              </w:rPr>
              <w:t>广州市第一人民医院</w:t>
            </w:r>
          </w:p>
        </w:tc>
        <w:tc>
          <w:tcPr>
            <w:tcW w:w="2835" w:type="dxa"/>
          </w:tcPr>
          <w:p w:rsidR="00CE2DD8" w:rsidRPr="00CE2DD8" w:rsidRDefault="00CE2DD8" w:rsidP="0043266B">
            <w:pPr>
              <w:pStyle w:val="a6"/>
              <w:spacing w:line="480" w:lineRule="atLeast"/>
              <w:rPr>
                <w:rFonts w:ascii="仿宋_GB2312" w:eastAsia="仿宋_GB2312" w:hAnsi="微软雅黑"/>
                <w:sz w:val="21"/>
                <w:szCs w:val="21"/>
              </w:rPr>
            </w:pPr>
            <w:r w:rsidRPr="00CE2DD8">
              <w:rPr>
                <w:rFonts w:ascii="仿宋_GB2312" w:eastAsia="仿宋_GB2312" w:hAnsi="微软雅黑" w:hint="eastAsia"/>
                <w:sz w:val="21"/>
                <w:szCs w:val="21"/>
              </w:rPr>
              <w:t>主任医师</w:t>
            </w:r>
          </w:p>
        </w:tc>
      </w:tr>
      <w:tr w:rsidR="00CE2DD8" w:rsidRPr="00CE2DD8" w:rsidTr="0043266B">
        <w:trPr>
          <w:trHeight w:val="425"/>
          <w:jc w:val="center"/>
        </w:trPr>
        <w:tc>
          <w:tcPr>
            <w:tcW w:w="2032" w:type="dxa"/>
          </w:tcPr>
          <w:p w:rsidR="00CE2DD8" w:rsidRPr="00CE2DD8" w:rsidRDefault="00CE2DD8" w:rsidP="0043266B">
            <w:pPr>
              <w:pStyle w:val="a6"/>
              <w:spacing w:line="480" w:lineRule="atLeast"/>
              <w:rPr>
                <w:rFonts w:ascii="仿宋_GB2312" w:eastAsia="仿宋_GB2312" w:hAnsi="微软雅黑"/>
                <w:sz w:val="21"/>
                <w:szCs w:val="21"/>
              </w:rPr>
            </w:pPr>
            <w:r w:rsidRPr="00CE2DD8">
              <w:rPr>
                <w:rFonts w:ascii="仿宋_GB2312" w:eastAsia="仿宋_GB2312" w:hAnsi="微软雅黑" w:hint="eastAsia"/>
                <w:sz w:val="21"/>
                <w:szCs w:val="21"/>
              </w:rPr>
              <w:t>王立军</w:t>
            </w:r>
          </w:p>
        </w:tc>
        <w:tc>
          <w:tcPr>
            <w:tcW w:w="4536" w:type="dxa"/>
          </w:tcPr>
          <w:p w:rsidR="00CE2DD8" w:rsidRPr="00CE2DD8" w:rsidRDefault="00CE2DD8" w:rsidP="0043266B">
            <w:pPr>
              <w:pStyle w:val="a6"/>
              <w:spacing w:line="480" w:lineRule="atLeast"/>
              <w:rPr>
                <w:rFonts w:ascii="仿宋_GB2312" w:eastAsia="仿宋_GB2312" w:hAnsi="微软雅黑"/>
                <w:sz w:val="21"/>
                <w:szCs w:val="21"/>
              </w:rPr>
            </w:pPr>
            <w:r w:rsidRPr="00CE2DD8">
              <w:rPr>
                <w:rFonts w:ascii="仿宋_GB2312" w:eastAsia="仿宋_GB2312" w:hAnsi="微软雅黑" w:hint="eastAsia"/>
                <w:sz w:val="21"/>
                <w:szCs w:val="21"/>
              </w:rPr>
              <w:t>北京大学深圳医院</w:t>
            </w:r>
          </w:p>
        </w:tc>
        <w:tc>
          <w:tcPr>
            <w:tcW w:w="2835" w:type="dxa"/>
          </w:tcPr>
          <w:p w:rsidR="00CE2DD8" w:rsidRPr="00CE2DD8" w:rsidRDefault="00CE2DD8" w:rsidP="0043266B">
            <w:pPr>
              <w:pStyle w:val="a6"/>
              <w:spacing w:line="480" w:lineRule="atLeast"/>
              <w:rPr>
                <w:rFonts w:ascii="仿宋_GB2312" w:eastAsia="仿宋_GB2312" w:hAnsi="微软雅黑"/>
                <w:sz w:val="21"/>
                <w:szCs w:val="21"/>
              </w:rPr>
            </w:pPr>
            <w:r w:rsidRPr="00CE2DD8">
              <w:rPr>
                <w:rFonts w:ascii="仿宋_GB2312" w:eastAsia="仿宋_GB2312" w:hAnsi="微软雅黑" w:hint="eastAsia"/>
                <w:sz w:val="21"/>
                <w:szCs w:val="21"/>
              </w:rPr>
              <w:t>主任药师</w:t>
            </w:r>
          </w:p>
        </w:tc>
      </w:tr>
      <w:tr w:rsidR="00CE2DD8" w:rsidRPr="00CE2DD8" w:rsidTr="0043266B">
        <w:trPr>
          <w:trHeight w:val="425"/>
          <w:jc w:val="center"/>
        </w:trPr>
        <w:tc>
          <w:tcPr>
            <w:tcW w:w="2032" w:type="dxa"/>
          </w:tcPr>
          <w:p w:rsidR="00CE2DD8" w:rsidRPr="00CE2DD8" w:rsidRDefault="00CE2DD8" w:rsidP="0043266B">
            <w:pPr>
              <w:pStyle w:val="a6"/>
              <w:spacing w:line="480" w:lineRule="atLeast"/>
              <w:rPr>
                <w:rFonts w:ascii="仿宋_GB2312" w:eastAsia="仿宋_GB2312" w:hAnsi="微软雅黑"/>
                <w:sz w:val="21"/>
                <w:szCs w:val="21"/>
              </w:rPr>
            </w:pPr>
            <w:r w:rsidRPr="00CE2DD8">
              <w:rPr>
                <w:rFonts w:ascii="仿宋_GB2312" w:eastAsia="仿宋_GB2312" w:hAnsi="微软雅黑" w:hint="eastAsia"/>
                <w:sz w:val="21"/>
                <w:szCs w:val="21"/>
              </w:rPr>
              <w:t>王景</w:t>
            </w:r>
            <w:proofErr w:type="gramStart"/>
            <w:r w:rsidRPr="00CE2DD8">
              <w:rPr>
                <w:rFonts w:ascii="仿宋_GB2312" w:eastAsia="仿宋_GB2312" w:hAnsi="微软雅黑" w:hint="eastAsia"/>
                <w:sz w:val="21"/>
                <w:szCs w:val="21"/>
              </w:rPr>
              <w:t>浩</w:t>
            </w:r>
            <w:proofErr w:type="gramEnd"/>
          </w:p>
        </w:tc>
        <w:tc>
          <w:tcPr>
            <w:tcW w:w="4536" w:type="dxa"/>
          </w:tcPr>
          <w:p w:rsidR="00CE2DD8" w:rsidRPr="00CE2DD8" w:rsidRDefault="00CE2DD8" w:rsidP="0043266B">
            <w:pPr>
              <w:pStyle w:val="a6"/>
              <w:spacing w:line="480" w:lineRule="atLeast"/>
              <w:rPr>
                <w:rFonts w:ascii="仿宋_GB2312" w:eastAsia="仿宋_GB2312" w:hAnsi="微软雅黑"/>
                <w:sz w:val="21"/>
                <w:szCs w:val="21"/>
              </w:rPr>
            </w:pPr>
            <w:r w:rsidRPr="00CE2DD8">
              <w:rPr>
                <w:rFonts w:ascii="仿宋_GB2312" w:eastAsia="仿宋_GB2312" w:hAnsi="微软雅黑" w:hint="eastAsia"/>
                <w:sz w:val="21"/>
                <w:szCs w:val="21"/>
              </w:rPr>
              <w:t>暨南大学附属第一医院</w:t>
            </w:r>
          </w:p>
        </w:tc>
        <w:tc>
          <w:tcPr>
            <w:tcW w:w="2835" w:type="dxa"/>
          </w:tcPr>
          <w:p w:rsidR="00CE2DD8" w:rsidRPr="00CE2DD8" w:rsidRDefault="00CE2DD8" w:rsidP="0043266B">
            <w:pPr>
              <w:pStyle w:val="a6"/>
              <w:spacing w:line="480" w:lineRule="atLeast"/>
              <w:rPr>
                <w:rFonts w:ascii="仿宋_GB2312" w:eastAsia="仿宋_GB2312" w:hAnsi="微软雅黑"/>
                <w:sz w:val="21"/>
                <w:szCs w:val="21"/>
              </w:rPr>
            </w:pPr>
            <w:r w:rsidRPr="00CE2DD8">
              <w:rPr>
                <w:rFonts w:ascii="仿宋_GB2312" w:eastAsia="仿宋_GB2312" w:hAnsi="微软雅黑" w:hint="eastAsia"/>
                <w:sz w:val="21"/>
                <w:szCs w:val="21"/>
              </w:rPr>
              <w:t>副主任药师</w:t>
            </w:r>
          </w:p>
        </w:tc>
      </w:tr>
      <w:tr w:rsidR="00CE2DD8" w:rsidRPr="00CE2DD8" w:rsidTr="0043266B">
        <w:trPr>
          <w:trHeight w:val="425"/>
          <w:jc w:val="center"/>
        </w:trPr>
        <w:tc>
          <w:tcPr>
            <w:tcW w:w="2032" w:type="dxa"/>
          </w:tcPr>
          <w:p w:rsidR="00CE2DD8" w:rsidRPr="00CE2DD8" w:rsidRDefault="00CE2DD8" w:rsidP="0043266B">
            <w:pPr>
              <w:pStyle w:val="a6"/>
              <w:spacing w:line="480" w:lineRule="atLeast"/>
              <w:rPr>
                <w:rFonts w:ascii="仿宋_GB2312" w:eastAsia="仿宋_GB2312" w:hAnsi="微软雅黑"/>
                <w:sz w:val="21"/>
                <w:szCs w:val="21"/>
              </w:rPr>
            </w:pPr>
            <w:r w:rsidRPr="00CE2DD8">
              <w:rPr>
                <w:rFonts w:ascii="仿宋_GB2312" w:eastAsia="仿宋_GB2312" w:hAnsi="微软雅黑" w:hint="eastAsia"/>
                <w:sz w:val="21"/>
                <w:szCs w:val="21"/>
              </w:rPr>
              <w:t>王风华</w:t>
            </w:r>
          </w:p>
        </w:tc>
        <w:tc>
          <w:tcPr>
            <w:tcW w:w="4536" w:type="dxa"/>
          </w:tcPr>
          <w:p w:rsidR="00CE2DD8" w:rsidRPr="00CE2DD8" w:rsidRDefault="00CE2DD8" w:rsidP="0043266B">
            <w:pPr>
              <w:pStyle w:val="a6"/>
              <w:spacing w:line="480" w:lineRule="atLeast"/>
              <w:rPr>
                <w:rFonts w:ascii="仿宋_GB2312" w:eastAsia="仿宋_GB2312" w:hAnsi="微软雅黑"/>
                <w:sz w:val="21"/>
                <w:szCs w:val="21"/>
              </w:rPr>
            </w:pPr>
            <w:r w:rsidRPr="00CE2DD8">
              <w:rPr>
                <w:rFonts w:ascii="仿宋_GB2312" w:eastAsia="仿宋_GB2312" w:hAnsi="微软雅黑" w:hint="eastAsia"/>
                <w:sz w:val="21"/>
                <w:szCs w:val="21"/>
              </w:rPr>
              <w:t>中山大学肿瘤防治中心</w:t>
            </w:r>
          </w:p>
        </w:tc>
        <w:tc>
          <w:tcPr>
            <w:tcW w:w="2835" w:type="dxa"/>
          </w:tcPr>
          <w:p w:rsidR="00CE2DD8" w:rsidRPr="00CE2DD8" w:rsidRDefault="00CE2DD8" w:rsidP="0043266B">
            <w:pPr>
              <w:pStyle w:val="a6"/>
              <w:spacing w:line="480" w:lineRule="atLeast"/>
              <w:rPr>
                <w:rFonts w:ascii="仿宋_GB2312" w:eastAsia="仿宋_GB2312" w:hAnsi="微软雅黑"/>
                <w:sz w:val="21"/>
                <w:szCs w:val="21"/>
              </w:rPr>
            </w:pPr>
            <w:r w:rsidRPr="00CE2DD8">
              <w:rPr>
                <w:rFonts w:ascii="仿宋_GB2312" w:eastAsia="仿宋_GB2312" w:hAnsi="微软雅黑" w:hint="eastAsia"/>
                <w:sz w:val="21"/>
                <w:szCs w:val="21"/>
              </w:rPr>
              <w:t>主任医师</w:t>
            </w:r>
          </w:p>
        </w:tc>
      </w:tr>
      <w:tr w:rsidR="00CE2DD8" w:rsidRPr="00CE2DD8" w:rsidTr="0043266B">
        <w:trPr>
          <w:trHeight w:val="425"/>
          <w:jc w:val="center"/>
        </w:trPr>
        <w:tc>
          <w:tcPr>
            <w:tcW w:w="2032" w:type="dxa"/>
          </w:tcPr>
          <w:p w:rsidR="00CE2DD8" w:rsidRPr="00CE2DD8" w:rsidRDefault="00CE2DD8" w:rsidP="0043266B">
            <w:pPr>
              <w:pStyle w:val="a6"/>
              <w:spacing w:line="480" w:lineRule="atLeast"/>
              <w:rPr>
                <w:rFonts w:ascii="仿宋_GB2312" w:eastAsia="仿宋_GB2312" w:hAnsi="微软雅黑"/>
                <w:sz w:val="21"/>
                <w:szCs w:val="21"/>
              </w:rPr>
            </w:pPr>
            <w:proofErr w:type="gramStart"/>
            <w:r w:rsidRPr="00CE2DD8">
              <w:rPr>
                <w:rFonts w:ascii="仿宋_GB2312" w:eastAsia="仿宋_GB2312" w:hAnsi="微软雅黑" w:hint="eastAsia"/>
                <w:sz w:val="21"/>
                <w:szCs w:val="21"/>
              </w:rPr>
              <w:t>王若伦</w:t>
            </w:r>
            <w:proofErr w:type="gramEnd"/>
          </w:p>
        </w:tc>
        <w:tc>
          <w:tcPr>
            <w:tcW w:w="4536" w:type="dxa"/>
          </w:tcPr>
          <w:p w:rsidR="00CE2DD8" w:rsidRPr="00CE2DD8" w:rsidRDefault="00CE2DD8" w:rsidP="0043266B">
            <w:pPr>
              <w:pStyle w:val="a6"/>
              <w:spacing w:line="480" w:lineRule="atLeast"/>
              <w:rPr>
                <w:rFonts w:ascii="仿宋_GB2312" w:eastAsia="仿宋_GB2312" w:hAnsi="微软雅黑"/>
                <w:sz w:val="21"/>
                <w:szCs w:val="21"/>
              </w:rPr>
            </w:pPr>
            <w:r w:rsidRPr="00CE2DD8">
              <w:rPr>
                <w:rFonts w:ascii="仿宋_GB2312" w:eastAsia="仿宋_GB2312" w:hAnsi="微软雅黑" w:hint="eastAsia"/>
                <w:sz w:val="21"/>
                <w:szCs w:val="21"/>
              </w:rPr>
              <w:t>广州医科大学附属第二医院</w:t>
            </w:r>
          </w:p>
        </w:tc>
        <w:tc>
          <w:tcPr>
            <w:tcW w:w="2835" w:type="dxa"/>
          </w:tcPr>
          <w:p w:rsidR="00CE2DD8" w:rsidRPr="00CE2DD8" w:rsidRDefault="00CE2DD8" w:rsidP="0043266B">
            <w:pPr>
              <w:pStyle w:val="a6"/>
              <w:spacing w:line="480" w:lineRule="atLeast"/>
              <w:rPr>
                <w:rFonts w:ascii="仿宋_GB2312" w:eastAsia="仿宋_GB2312" w:hAnsi="微软雅黑"/>
                <w:sz w:val="21"/>
                <w:szCs w:val="21"/>
              </w:rPr>
            </w:pPr>
            <w:r w:rsidRPr="00CE2DD8">
              <w:rPr>
                <w:rFonts w:ascii="仿宋_GB2312" w:eastAsia="仿宋_GB2312" w:hAnsi="微软雅黑" w:hint="eastAsia"/>
                <w:sz w:val="21"/>
                <w:szCs w:val="21"/>
              </w:rPr>
              <w:t>主任药师</w:t>
            </w:r>
          </w:p>
        </w:tc>
      </w:tr>
      <w:tr w:rsidR="00CE2DD8" w:rsidRPr="00CE2DD8" w:rsidTr="0043266B">
        <w:trPr>
          <w:trHeight w:val="425"/>
          <w:jc w:val="center"/>
        </w:trPr>
        <w:tc>
          <w:tcPr>
            <w:tcW w:w="2032" w:type="dxa"/>
          </w:tcPr>
          <w:p w:rsidR="00CE2DD8" w:rsidRPr="00CE2DD8" w:rsidRDefault="00CE2DD8" w:rsidP="0043266B">
            <w:pPr>
              <w:pStyle w:val="a6"/>
              <w:spacing w:line="480" w:lineRule="atLeast"/>
              <w:rPr>
                <w:rFonts w:ascii="仿宋_GB2312" w:eastAsia="仿宋_GB2312" w:hAnsi="微软雅黑"/>
                <w:sz w:val="21"/>
                <w:szCs w:val="21"/>
              </w:rPr>
            </w:pPr>
            <w:r w:rsidRPr="00CE2DD8">
              <w:rPr>
                <w:rFonts w:ascii="仿宋_GB2312" w:eastAsia="仿宋_GB2312" w:hAnsi="微软雅黑" w:hint="eastAsia"/>
                <w:sz w:val="21"/>
                <w:szCs w:val="21"/>
              </w:rPr>
              <w:t>吴建龙</w:t>
            </w:r>
          </w:p>
        </w:tc>
        <w:tc>
          <w:tcPr>
            <w:tcW w:w="4536" w:type="dxa"/>
          </w:tcPr>
          <w:p w:rsidR="00CE2DD8" w:rsidRPr="00CE2DD8" w:rsidRDefault="00CE2DD8" w:rsidP="0043266B">
            <w:pPr>
              <w:pStyle w:val="a6"/>
              <w:spacing w:line="480" w:lineRule="atLeast"/>
              <w:rPr>
                <w:rFonts w:ascii="仿宋_GB2312" w:eastAsia="仿宋_GB2312" w:hAnsi="微软雅黑"/>
                <w:sz w:val="21"/>
                <w:szCs w:val="21"/>
              </w:rPr>
            </w:pPr>
            <w:r w:rsidRPr="00CE2DD8">
              <w:rPr>
                <w:rFonts w:ascii="仿宋_GB2312" w:eastAsia="仿宋_GB2312" w:hAnsi="微软雅黑" w:hint="eastAsia"/>
                <w:sz w:val="21"/>
                <w:szCs w:val="21"/>
              </w:rPr>
              <w:t>深圳市第二人民医院</w:t>
            </w:r>
          </w:p>
        </w:tc>
        <w:tc>
          <w:tcPr>
            <w:tcW w:w="2835" w:type="dxa"/>
          </w:tcPr>
          <w:p w:rsidR="00CE2DD8" w:rsidRPr="00CE2DD8" w:rsidRDefault="00CE2DD8" w:rsidP="0043266B">
            <w:pPr>
              <w:pStyle w:val="a6"/>
              <w:spacing w:line="480" w:lineRule="atLeast"/>
              <w:rPr>
                <w:rFonts w:ascii="仿宋_GB2312" w:eastAsia="仿宋_GB2312" w:hAnsi="微软雅黑"/>
                <w:sz w:val="21"/>
                <w:szCs w:val="21"/>
              </w:rPr>
            </w:pPr>
            <w:r w:rsidRPr="00CE2DD8">
              <w:rPr>
                <w:rFonts w:ascii="仿宋_GB2312" w:eastAsia="仿宋_GB2312" w:hAnsi="微软雅黑" w:hint="eastAsia"/>
                <w:sz w:val="21"/>
                <w:szCs w:val="21"/>
              </w:rPr>
              <w:t>主任药师</w:t>
            </w:r>
          </w:p>
        </w:tc>
      </w:tr>
      <w:tr w:rsidR="00CE2DD8" w:rsidRPr="00CE2DD8" w:rsidTr="0043266B">
        <w:trPr>
          <w:trHeight w:val="425"/>
          <w:jc w:val="center"/>
        </w:trPr>
        <w:tc>
          <w:tcPr>
            <w:tcW w:w="2032" w:type="dxa"/>
          </w:tcPr>
          <w:p w:rsidR="00CE2DD8" w:rsidRPr="00CE2DD8" w:rsidRDefault="00CE2DD8" w:rsidP="0043266B">
            <w:pPr>
              <w:pStyle w:val="a6"/>
              <w:spacing w:line="480" w:lineRule="atLeast"/>
              <w:rPr>
                <w:rFonts w:ascii="仿宋_GB2312" w:eastAsia="仿宋_GB2312" w:hAnsi="微软雅黑"/>
                <w:sz w:val="21"/>
                <w:szCs w:val="21"/>
              </w:rPr>
            </w:pPr>
            <w:r w:rsidRPr="00CE2DD8">
              <w:rPr>
                <w:rFonts w:ascii="仿宋_GB2312" w:eastAsia="仿宋_GB2312" w:hAnsi="微软雅黑" w:hint="eastAsia"/>
                <w:sz w:val="21"/>
                <w:szCs w:val="21"/>
              </w:rPr>
              <w:t>吴晓松</w:t>
            </w:r>
          </w:p>
        </w:tc>
        <w:tc>
          <w:tcPr>
            <w:tcW w:w="4536" w:type="dxa"/>
          </w:tcPr>
          <w:p w:rsidR="00CE2DD8" w:rsidRPr="00CE2DD8" w:rsidRDefault="00CE2DD8" w:rsidP="0043266B">
            <w:pPr>
              <w:pStyle w:val="a6"/>
              <w:spacing w:line="480" w:lineRule="atLeast"/>
              <w:rPr>
                <w:rFonts w:ascii="仿宋_GB2312" w:eastAsia="仿宋_GB2312" w:hAnsi="微软雅黑"/>
                <w:sz w:val="21"/>
                <w:szCs w:val="21"/>
              </w:rPr>
            </w:pPr>
            <w:r w:rsidRPr="00CE2DD8">
              <w:rPr>
                <w:rFonts w:ascii="仿宋_GB2312" w:eastAsia="仿宋_GB2312" w:hAnsi="微软雅黑" w:hint="eastAsia"/>
                <w:sz w:val="21"/>
                <w:szCs w:val="21"/>
              </w:rPr>
              <w:t>暨南大学附属第一医院</w:t>
            </w:r>
          </w:p>
        </w:tc>
        <w:tc>
          <w:tcPr>
            <w:tcW w:w="2835" w:type="dxa"/>
          </w:tcPr>
          <w:p w:rsidR="00CE2DD8" w:rsidRPr="00CE2DD8" w:rsidRDefault="00CE2DD8" w:rsidP="0043266B">
            <w:pPr>
              <w:pStyle w:val="a6"/>
              <w:spacing w:line="480" w:lineRule="atLeast"/>
              <w:rPr>
                <w:rFonts w:ascii="仿宋_GB2312" w:eastAsia="仿宋_GB2312" w:hAnsi="微软雅黑"/>
                <w:sz w:val="21"/>
                <w:szCs w:val="21"/>
              </w:rPr>
            </w:pPr>
            <w:r w:rsidRPr="00CE2DD8">
              <w:rPr>
                <w:rFonts w:ascii="仿宋_GB2312" w:eastAsia="仿宋_GB2312" w:hAnsi="微软雅黑" w:hint="eastAsia"/>
                <w:sz w:val="21"/>
                <w:szCs w:val="21"/>
              </w:rPr>
              <w:t>主任药师</w:t>
            </w:r>
          </w:p>
        </w:tc>
      </w:tr>
      <w:tr w:rsidR="00CE2DD8" w:rsidRPr="00CE2DD8" w:rsidTr="0043266B">
        <w:trPr>
          <w:trHeight w:val="425"/>
          <w:jc w:val="center"/>
        </w:trPr>
        <w:tc>
          <w:tcPr>
            <w:tcW w:w="2032" w:type="dxa"/>
          </w:tcPr>
          <w:p w:rsidR="00CE2DD8" w:rsidRPr="00CE2DD8" w:rsidRDefault="00CE2DD8" w:rsidP="0043266B">
            <w:pPr>
              <w:pStyle w:val="a6"/>
              <w:spacing w:line="480" w:lineRule="atLeast"/>
              <w:rPr>
                <w:rFonts w:ascii="仿宋_GB2312" w:eastAsia="仿宋_GB2312" w:hAnsi="微软雅黑"/>
                <w:sz w:val="21"/>
                <w:szCs w:val="21"/>
              </w:rPr>
            </w:pPr>
            <w:r w:rsidRPr="00CE2DD8">
              <w:rPr>
                <w:rFonts w:ascii="仿宋_GB2312" w:eastAsia="仿宋_GB2312" w:hAnsi="微软雅黑" w:hint="eastAsia"/>
                <w:sz w:val="21"/>
                <w:szCs w:val="21"/>
              </w:rPr>
              <w:t>伍俊妍</w:t>
            </w:r>
          </w:p>
        </w:tc>
        <w:tc>
          <w:tcPr>
            <w:tcW w:w="4536" w:type="dxa"/>
          </w:tcPr>
          <w:p w:rsidR="00CE2DD8" w:rsidRPr="00CE2DD8" w:rsidRDefault="00CE2DD8" w:rsidP="0043266B">
            <w:pPr>
              <w:pStyle w:val="a6"/>
              <w:spacing w:line="480" w:lineRule="atLeast"/>
              <w:rPr>
                <w:rFonts w:ascii="仿宋_GB2312" w:eastAsia="仿宋_GB2312" w:hAnsi="微软雅黑"/>
                <w:sz w:val="21"/>
                <w:szCs w:val="21"/>
              </w:rPr>
            </w:pPr>
            <w:r w:rsidRPr="00CE2DD8">
              <w:rPr>
                <w:rFonts w:ascii="仿宋_GB2312" w:eastAsia="仿宋_GB2312" w:hAnsi="微软雅黑" w:hint="eastAsia"/>
                <w:sz w:val="21"/>
                <w:szCs w:val="21"/>
              </w:rPr>
              <w:t>中山大学孙逸仙纪念医院</w:t>
            </w:r>
          </w:p>
        </w:tc>
        <w:tc>
          <w:tcPr>
            <w:tcW w:w="2835" w:type="dxa"/>
          </w:tcPr>
          <w:p w:rsidR="00CE2DD8" w:rsidRPr="00CE2DD8" w:rsidRDefault="00CE2DD8" w:rsidP="0043266B">
            <w:pPr>
              <w:pStyle w:val="a6"/>
              <w:spacing w:line="480" w:lineRule="atLeast"/>
              <w:rPr>
                <w:rFonts w:ascii="仿宋_GB2312" w:eastAsia="仿宋_GB2312" w:hAnsi="微软雅黑"/>
                <w:sz w:val="21"/>
                <w:szCs w:val="21"/>
              </w:rPr>
            </w:pPr>
            <w:r w:rsidRPr="00CE2DD8">
              <w:rPr>
                <w:rFonts w:ascii="仿宋_GB2312" w:eastAsia="仿宋_GB2312" w:hAnsi="微软雅黑" w:hint="eastAsia"/>
                <w:sz w:val="21"/>
                <w:szCs w:val="21"/>
              </w:rPr>
              <w:t>主任药师</w:t>
            </w:r>
          </w:p>
        </w:tc>
      </w:tr>
      <w:tr w:rsidR="00CE2DD8" w:rsidRPr="00CE2DD8" w:rsidTr="0043266B">
        <w:trPr>
          <w:trHeight w:val="425"/>
          <w:jc w:val="center"/>
        </w:trPr>
        <w:tc>
          <w:tcPr>
            <w:tcW w:w="2032" w:type="dxa"/>
          </w:tcPr>
          <w:p w:rsidR="00CE2DD8" w:rsidRPr="00CE2DD8" w:rsidRDefault="00CE2DD8" w:rsidP="0043266B">
            <w:pPr>
              <w:pStyle w:val="a6"/>
              <w:spacing w:line="480" w:lineRule="atLeast"/>
              <w:rPr>
                <w:rFonts w:ascii="仿宋_GB2312" w:eastAsia="仿宋_GB2312" w:hAnsi="微软雅黑"/>
                <w:sz w:val="21"/>
                <w:szCs w:val="21"/>
              </w:rPr>
            </w:pPr>
            <w:r w:rsidRPr="00CE2DD8">
              <w:rPr>
                <w:rFonts w:ascii="仿宋_GB2312" w:eastAsia="仿宋_GB2312" w:hAnsi="微软雅黑" w:hint="eastAsia"/>
                <w:sz w:val="21"/>
                <w:szCs w:val="21"/>
              </w:rPr>
              <w:t>吴新荣</w:t>
            </w:r>
          </w:p>
        </w:tc>
        <w:tc>
          <w:tcPr>
            <w:tcW w:w="4536" w:type="dxa"/>
          </w:tcPr>
          <w:p w:rsidR="00CE2DD8" w:rsidRPr="00CE2DD8" w:rsidRDefault="00CE2DD8" w:rsidP="0043266B">
            <w:pPr>
              <w:pStyle w:val="a6"/>
              <w:spacing w:line="480" w:lineRule="atLeast"/>
              <w:rPr>
                <w:rFonts w:ascii="仿宋_GB2312" w:eastAsia="仿宋_GB2312" w:hAnsi="微软雅黑"/>
                <w:sz w:val="21"/>
                <w:szCs w:val="21"/>
              </w:rPr>
            </w:pPr>
            <w:r w:rsidRPr="00CE2DD8">
              <w:rPr>
                <w:rFonts w:ascii="仿宋_GB2312" w:eastAsia="仿宋_GB2312" w:hAnsi="微软雅黑" w:hint="eastAsia"/>
                <w:sz w:val="21"/>
                <w:szCs w:val="21"/>
              </w:rPr>
              <w:t>南部战区总医院</w:t>
            </w:r>
          </w:p>
        </w:tc>
        <w:tc>
          <w:tcPr>
            <w:tcW w:w="2835" w:type="dxa"/>
          </w:tcPr>
          <w:p w:rsidR="00CE2DD8" w:rsidRPr="00CE2DD8" w:rsidRDefault="00CE2DD8" w:rsidP="0043266B">
            <w:pPr>
              <w:pStyle w:val="a6"/>
              <w:spacing w:line="480" w:lineRule="atLeast"/>
              <w:rPr>
                <w:rFonts w:ascii="仿宋_GB2312" w:eastAsia="仿宋_GB2312" w:hAnsi="微软雅黑"/>
                <w:sz w:val="21"/>
                <w:szCs w:val="21"/>
              </w:rPr>
            </w:pPr>
            <w:r w:rsidRPr="00CE2DD8">
              <w:rPr>
                <w:rFonts w:ascii="仿宋_GB2312" w:eastAsia="仿宋_GB2312" w:hAnsi="微软雅黑" w:hint="eastAsia"/>
                <w:sz w:val="21"/>
                <w:szCs w:val="21"/>
              </w:rPr>
              <w:t>主任药师</w:t>
            </w:r>
          </w:p>
        </w:tc>
      </w:tr>
      <w:tr w:rsidR="00CE2DD8" w:rsidRPr="00CE2DD8" w:rsidTr="0043266B">
        <w:trPr>
          <w:trHeight w:val="425"/>
          <w:jc w:val="center"/>
        </w:trPr>
        <w:tc>
          <w:tcPr>
            <w:tcW w:w="2032" w:type="dxa"/>
          </w:tcPr>
          <w:p w:rsidR="00CE2DD8" w:rsidRPr="00CE2DD8" w:rsidRDefault="00CE2DD8" w:rsidP="0043266B">
            <w:pPr>
              <w:pStyle w:val="a6"/>
              <w:spacing w:line="480" w:lineRule="atLeast"/>
              <w:rPr>
                <w:rFonts w:ascii="仿宋_GB2312" w:eastAsia="仿宋_GB2312" w:hAnsi="微软雅黑"/>
                <w:sz w:val="21"/>
                <w:szCs w:val="21"/>
              </w:rPr>
            </w:pPr>
            <w:proofErr w:type="gramStart"/>
            <w:r w:rsidRPr="00CE2DD8">
              <w:rPr>
                <w:rFonts w:ascii="仿宋_GB2312" w:eastAsia="仿宋_GB2312" w:hAnsi="微软雅黑" w:hint="eastAsia"/>
                <w:sz w:val="21"/>
                <w:szCs w:val="21"/>
              </w:rPr>
              <w:t>魏理</w:t>
            </w:r>
            <w:proofErr w:type="gramEnd"/>
          </w:p>
        </w:tc>
        <w:tc>
          <w:tcPr>
            <w:tcW w:w="4536" w:type="dxa"/>
          </w:tcPr>
          <w:p w:rsidR="00CE2DD8" w:rsidRPr="00CE2DD8" w:rsidRDefault="00CE2DD8" w:rsidP="0043266B">
            <w:pPr>
              <w:pStyle w:val="a6"/>
              <w:spacing w:line="480" w:lineRule="atLeast"/>
              <w:rPr>
                <w:rFonts w:ascii="仿宋_GB2312" w:eastAsia="仿宋_GB2312" w:hAnsi="微软雅黑"/>
                <w:sz w:val="21"/>
                <w:szCs w:val="21"/>
              </w:rPr>
            </w:pPr>
            <w:r w:rsidRPr="00CE2DD8">
              <w:rPr>
                <w:rFonts w:ascii="仿宋_GB2312" w:eastAsia="仿宋_GB2312" w:hAnsi="微软雅黑" w:hint="eastAsia"/>
                <w:sz w:val="21"/>
                <w:szCs w:val="21"/>
              </w:rPr>
              <w:t>广州医科大学附属第一医院</w:t>
            </w:r>
          </w:p>
        </w:tc>
        <w:tc>
          <w:tcPr>
            <w:tcW w:w="2835" w:type="dxa"/>
          </w:tcPr>
          <w:p w:rsidR="00CE2DD8" w:rsidRPr="00CE2DD8" w:rsidRDefault="00CE2DD8" w:rsidP="0043266B">
            <w:pPr>
              <w:pStyle w:val="a6"/>
              <w:spacing w:line="480" w:lineRule="atLeast"/>
              <w:rPr>
                <w:rFonts w:ascii="仿宋_GB2312" w:eastAsia="仿宋_GB2312" w:hAnsi="微软雅黑"/>
                <w:sz w:val="21"/>
                <w:szCs w:val="21"/>
              </w:rPr>
            </w:pPr>
            <w:r w:rsidRPr="00CE2DD8">
              <w:rPr>
                <w:rFonts w:ascii="仿宋_GB2312" w:eastAsia="仿宋_GB2312" w:hAnsi="微软雅黑" w:hint="eastAsia"/>
                <w:sz w:val="21"/>
                <w:szCs w:val="21"/>
              </w:rPr>
              <w:t>主任药师</w:t>
            </w:r>
          </w:p>
        </w:tc>
      </w:tr>
      <w:tr w:rsidR="00CE2DD8" w:rsidRPr="00CE2DD8" w:rsidTr="0043266B">
        <w:trPr>
          <w:trHeight w:val="425"/>
          <w:jc w:val="center"/>
        </w:trPr>
        <w:tc>
          <w:tcPr>
            <w:tcW w:w="2032" w:type="dxa"/>
          </w:tcPr>
          <w:p w:rsidR="00CE2DD8" w:rsidRPr="00CE2DD8" w:rsidRDefault="00CE2DD8" w:rsidP="0043266B">
            <w:pPr>
              <w:pStyle w:val="a6"/>
              <w:spacing w:line="480" w:lineRule="atLeast"/>
              <w:rPr>
                <w:rFonts w:ascii="仿宋_GB2312" w:eastAsia="仿宋_GB2312" w:hAnsi="微软雅黑"/>
                <w:sz w:val="21"/>
                <w:szCs w:val="21"/>
              </w:rPr>
            </w:pPr>
            <w:proofErr w:type="gramStart"/>
            <w:r w:rsidRPr="00CE2DD8">
              <w:rPr>
                <w:rFonts w:ascii="仿宋_GB2312" w:eastAsia="仿宋_GB2312" w:hAnsi="微软雅黑" w:hint="eastAsia"/>
                <w:sz w:val="21"/>
                <w:szCs w:val="21"/>
              </w:rPr>
              <w:t>谢守霞</w:t>
            </w:r>
            <w:proofErr w:type="gramEnd"/>
          </w:p>
        </w:tc>
        <w:tc>
          <w:tcPr>
            <w:tcW w:w="4536" w:type="dxa"/>
          </w:tcPr>
          <w:p w:rsidR="00CE2DD8" w:rsidRPr="00CE2DD8" w:rsidRDefault="00CE2DD8" w:rsidP="0043266B">
            <w:pPr>
              <w:pStyle w:val="a6"/>
              <w:spacing w:line="480" w:lineRule="atLeast"/>
              <w:rPr>
                <w:rFonts w:ascii="仿宋_GB2312" w:eastAsia="仿宋_GB2312" w:hAnsi="微软雅黑"/>
                <w:sz w:val="21"/>
                <w:szCs w:val="21"/>
              </w:rPr>
            </w:pPr>
            <w:r w:rsidRPr="00CE2DD8">
              <w:rPr>
                <w:rFonts w:ascii="仿宋_GB2312" w:eastAsia="仿宋_GB2312" w:hAnsi="微软雅黑" w:hint="eastAsia"/>
                <w:sz w:val="21"/>
                <w:szCs w:val="21"/>
              </w:rPr>
              <w:t>深圳市人民医院</w:t>
            </w:r>
          </w:p>
        </w:tc>
        <w:tc>
          <w:tcPr>
            <w:tcW w:w="2835" w:type="dxa"/>
          </w:tcPr>
          <w:p w:rsidR="00CE2DD8" w:rsidRPr="00CE2DD8" w:rsidRDefault="00CE2DD8" w:rsidP="0043266B">
            <w:pPr>
              <w:pStyle w:val="a6"/>
              <w:spacing w:line="480" w:lineRule="atLeast"/>
              <w:rPr>
                <w:rFonts w:ascii="仿宋_GB2312" w:eastAsia="仿宋_GB2312" w:hAnsi="微软雅黑"/>
                <w:sz w:val="21"/>
                <w:szCs w:val="21"/>
              </w:rPr>
            </w:pPr>
            <w:r w:rsidRPr="00CE2DD8">
              <w:rPr>
                <w:rFonts w:ascii="仿宋_GB2312" w:eastAsia="仿宋_GB2312" w:hAnsi="微软雅黑" w:hint="eastAsia"/>
                <w:sz w:val="21"/>
                <w:szCs w:val="21"/>
              </w:rPr>
              <w:t>主任药师</w:t>
            </w:r>
          </w:p>
        </w:tc>
      </w:tr>
      <w:tr w:rsidR="00CE2DD8" w:rsidRPr="00CE2DD8" w:rsidTr="0043266B">
        <w:trPr>
          <w:trHeight w:val="425"/>
          <w:jc w:val="center"/>
        </w:trPr>
        <w:tc>
          <w:tcPr>
            <w:tcW w:w="2032" w:type="dxa"/>
          </w:tcPr>
          <w:p w:rsidR="00CE2DD8" w:rsidRPr="00CE2DD8" w:rsidRDefault="00CE2DD8" w:rsidP="0043266B">
            <w:pPr>
              <w:pStyle w:val="a6"/>
              <w:spacing w:line="480" w:lineRule="atLeast"/>
              <w:rPr>
                <w:rFonts w:ascii="仿宋_GB2312" w:eastAsia="仿宋_GB2312" w:hAnsi="微软雅黑"/>
                <w:sz w:val="21"/>
                <w:szCs w:val="21"/>
              </w:rPr>
            </w:pPr>
            <w:proofErr w:type="gramStart"/>
            <w:r w:rsidRPr="00CE2DD8">
              <w:rPr>
                <w:rFonts w:ascii="仿宋_GB2312" w:eastAsia="仿宋_GB2312" w:hAnsi="微软雅黑" w:hint="eastAsia"/>
                <w:sz w:val="21"/>
                <w:szCs w:val="21"/>
              </w:rPr>
              <w:t>杨西晓</w:t>
            </w:r>
            <w:proofErr w:type="gramEnd"/>
          </w:p>
        </w:tc>
        <w:tc>
          <w:tcPr>
            <w:tcW w:w="4536" w:type="dxa"/>
          </w:tcPr>
          <w:p w:rsidR="00CE2DD8" w:rsidRPr="00CE2DD8" w:rsidRDefault="00CE2DD8" w:rsidP="0043266B">
            <w:pPr>
              <w:pStyle w:val="a6"/>
              <w:spacing w:line="480" w:lineRule="atLeast"/>
              <w:rPr>
                <w:rFonts w:ascii="仿宋_GB2312" w:eastAsia="仿宋_GB2312" w:hAnsi="微软雅黑"/>
                <w:sz w:val="21"/>
                <w:szCs w:val="21"/>
              </w:rPr>
            </w:pPr>
            <w:r w:rsidRPr="00CE2DD8">
              <w:rPr>
                <w:rFonts w:ascii="仿宋_GB2312" w:eastAsia="仿宋_GB2312" w:hAnsi="微软雅黑" w:hint="eastAsia"/>
                <w:sz w:val="21"/>
                <w:szCs w:val="21"/>
              </w:rPr>
              <w:t>南方医科大学深圳医院</w:t>
            </w:r>
          </w:p>
        </w:tc>
        <w:tc>
          <w:tcPr>
            <w:tcW w:w="2835" w:type="dxa"/>
          </w:tcPr>
          <w:p w:rsidR="00CE2DD8" w:rsidRPr="00CE2DD8" w:rsidRDefault="00CE2DD8" w:rsidP="0043266B">
            <w:pPr>
              <w:pStyle w:val="a6"/>
              <w:spacing w:line="480" w:lineRule="atLeast"/>
              <w:rPr>
                <w:rFonts w:ascii="仿宋_GB2312" w:eastAsia="仿宋_GB2312" w:hAnsi="微软雅黑"/>
                <w:sz w:val="21"/>
                <w:szCs w:val="21"/>
              </w:rPr>
            </w:pPr>
            <w:r w:rsidRPr="00CE2DD8">
              <w:rPr>
                <w:rFonts w:ascii="仿宋_GB2312" w:eastAsia="仿宋_GB2312" w:hAnsi="微软雅黑" w:hint="eastAsia"/>
                <w:sz w:val="21"/>
                <w:szCs w:val="21"/>
              </w:rPr>
              <w:t>主任药师</w:t>
            </w:r>
          </w:p>
        </w:tc>
      </w:tr>
      <w:tr w:rsidR="00CE2DD8" w:rsidRPr="00CE2DD8" w:rsidTr="0043266B">
        <w:trPr>
          <w:trHeight w:val="425"/>
          <w:jc w:val="center"/>
        </w:trPr>
        <w:tc>
          <w:tcPr>
            <w:tcW w:w="2032" w:type="dxa"/>
          </w:tcPr>
          <w:p w:rsidR="00CE2DD8" w:rsidRPr="00CE2DD8" w:rsidRDefault="00CE2DD8" w:rsidP="0043266B">
            <w:pPr>
              <w:pStyle w:val="a6"/>
              <w:spacing w:line="480" w:lineRule="atLeast"/>
              <w:rPr>
                <w:rFonts w:ascii="仿宋_GB2312" w:eastAsia="仿宋_GB2312" w:hAnsi="微软雅黑"/>
                <w:sz w:val="21"/>
                <w:szCs w:val="21"/>
              </w:rPr>
            </w:pPr>
            <w:r w:rsidRPr="00CE2DD8">
              <w:rPr>
                <w:rFonts w:ascii="仿宋_GB2312" w:eastAsia="仿宋_GB2312" w:hAnsi="微软雅黑" w:hint="eastAsia"/>
                <w:sz w:val="21"/>
                <w:szCs w:val="21"/>
              </w:rPr>
              <w:t>杨威</w:t>
            </w:r>
          </w:p>
        </w:tc>
        <w:tc>
          <w:tcPr>
            <w:tcW w:w="4536" w:type="dxa"/>
          </w:tcPr>
          <w:p w:rsidR="00CE2DD8" w:rsidRPr="00CE2DD8" w:rsidRDefault="00CE2DD8" w:rsidP="0043266B">
            <w:pPr>
              <w:pStyle w:val="a6"/>
              <w:spacing w:line="480" w:lineRule="atLeast"/>
              <w:rPr>
                <w:rFonts w:ascii="仿宋_GB2312" w:eastAsia="仿宋_GB2312" w:hAnsi="微软雅黑"/>
                <w:sz w:val="21"/>
                <w:szCs w:val="21"/>
              </w:rPr>
            </w:pPr>
            <w:r w:rsidRPr="00CE2DD8">
              <w:rPr>
                <w:rFonts w:ascii="仿宋_GB2312" w:eastAsia="仿宋_GB2312" w:hAnsi="微软雅黑" w:hint="eastAsia"/>
                <w:sz w:val="21"/>
                <w:szCs w:val="21"/>
              </w:rPr>
              <w:t>中山大学附属第一医院</w:t>
            </w:r>
          </w:p>
        </w:tc>
        <w:tc>
          <w:tcPr>
            <w:tcW w:w="2835" w:type="dxa"/>
          </w:tcPr>
          <w:p w:rsidR="00CE2DD8" w:rsidRPr="00CE2DD8" w:rsidRDefault="00CE2DD8" w:rsidP="0043266B">
            <w:pPr>
              <w:pStyle w:val="a6"/>
              <w:spacing w:line="480" w:lineRule="atLeast"/>
              <w:rPr>
                <w:rFonts w:ascii="仿宋_GB2312" w:eastAsia="仿宋_GB2312" w:hAnsi="微软雅黑"/>
                <w:sz w:val="21"/>
                <w:szCs w:val="21"/>
              </w:rPr>
            </w:pPr>
            <w:r w:rsidRPr="00CE2DD8">
              <w:rPr>
                <w:rFonts w:ascii="仿宋_GB2312" w:eastAsia="仿宋_GB2312" w:hAnsi="微软雅黑" w:hint="eastAsia"/>
                <w:sz w:val="21"/>
                <w:szCs w:val="21"/>
              </w:rPr>
              <w:t>副主任药师</w:t>
            </w:r>
          </w:p>
        </w:tc>
      </w:tr>
      <w:tr w:rsidR="00CE2DD8" w:rsidRPr="00CE2DD8" w:rsidTr="0043266B">
        <w:trPr>
          <w:trHeight w:val="425"/>
          <w:jc w:val="center"/>
        </w:trPr>
        <w:tc>
          <w:tcPr>
            <w:tcW w:w="2032" w:type="dxa"/>
          </w:tcPr>
          <w:p w:rsidR="00CE2DD8" w:rsidRPr="00CE2DD8" w:rsidRDefault="00CE2DD8" w:rsidP="0043266B">
            <w:pPr>
              <w:pStyle w:val="a6"/>
              <w:spacing w:line="480" w:lineRule="atLeast"/>
              <w:rPr>
                <w:rFonts w:ascii="仿宋_GB2312" w:eastAsia="仿宋_GB2312" w:hAnsi="微软雅黑"/>
                <w:sz w:val="21"/>
                <w:szCs w:val="21"/>
              </w:rPr>
            </w:pPr>
            <w:proofErr w:type="gramStart"/>
            <w:r w:rsidRPr="00CE2DD8">
              <w:rPr>
                <w:rFonts w:ascii="仿宋_GB2312" w:eastAsia="仿宋_GB2312" w:hAnsi="微软雅黑" w:hint="eastAsia"/>
                <w:sz w:val="21"/>
                <w:szCs w:val="21"/>
              </w:rPr>
              <w:t>严鹏科</w:t>
            </w:r>
            <w:proofErr w:type="gramEnd"/>
          </w:p>
        </w:tc>
        <w:tc>
          <w:tcPr>
            <w:tcW w:w="4536" w:type="dxa"/>
          </w:tcPr>
          <w:p w:rsidR="00CE2DD8" w:rsidRPr="00CE2DD8" w:rsidRDefault="00CE2DD8" w:rsidP="0043266B">
            <w:pPr>
              <w:pStyle w:val="a6"/>
              <w:spacing w:line="480" w:lineRule="atLeast"/>
              <w:rPr>
                <w:rFonts w:ascii="仿宋_GB2312" w:eastAsia="仿宋_GB2312" w:hAnsi="微软雅黑"/>
                <w:sz w:val="21"/>
                <w:szCs w:val="21"/>
              </w:rPr>
            </w:pPr>
            <w:r w:rsidRPr="00CE2DD8">
              <w:rPr>
                <w:rFonts w:ascii="仿宋_GB2312" w:eastAsia="仿宋_GB2312" w:hAnsi="微软雅黑" w:hint="eastAsia"/>
                <w:sz w:val="21"/>
                <w:szCs w:val="21"/>
              </w:rPr>
              <w:t>广州医科大学附属第三医院</w:t>
            </w:r>
          </w:p>
        </w:tc>
        <w:tc>
          <w:tcPr>
            <w:tcW w:w="2835" w:type="dxa"/>
          </w:tcPr>
          <w:p w:rsidR="00CE2DD8" w:rsidRPr="00CE2DD8" w:rsidRDefault="00CE2DD8" w:rsidP="0043266B">
            <w:pPr>
              <w:pStyle w:val="a6"/>
              <w:spacing w:line="480" w:lineRule="atLeast"/>
              <w:rPr>
                <w:rFonts w:ascii="仿宋_GB2312" w:eastAsia="仿宋_GB2312" w:hAnsi="微软雅黑"/>
                <w:sz w:val="21"/>
                <w:szCs w:val="21"/>
              </w:rPr>
            </w:pPr>
            <w:r w:rsidRPr="00CE2DD8">
              <w:rPr>
                <w:rFonts w:ascii="仿宋_GB2312" w:eastAsia="仿宋_GB2312" w:hAnsi="微软雅黑" w:hint="eastAsia"/>
                <w:sz w:val="21"/>
                <w:szCs w:val="21"/>
              </w:rPr>
              <w:t>主任药师</w:t>
            </w:r>
          </w:p>
        </w:tc>
      </w:tr>
      <w:tr w:rsidR="00CE2DD8" w:rsidRPr="00CE2DD8" w:rsidTr="0043266B">
        <w:trPr>
          <w:trHeight w:val="425"/>
          <w:jc w:val="center"/>
        </w:trPr>
        <w:tc>
          <w:tcPr>
            <w:tcW w:w="2032" w:type="dxa"/>
          </w:tcPr>
          <w:p w:rsidR="00CE2DD8" w:rsidRPr="00CE2DD8" w:rsidRDefault="00CE2DD8" w:rsidP="0043266B">
            <w:pPr>
              <w:pStyle w:val="a6"/>
              <w:spacing w:line="480" w:lineRule="atLeast"/>
              <w:rPr>
                <w:rFonts w:ascii="仿宋_GB2312" w:eastAsia="仿宋_GB2312" w:hAnsi="微软雅黑"/>
                <w:sz w:val="21"/>
                <w:szCs w:val="21"/>
              </w:rPr>
            </w:pPr>
            <w:r w:rsidRPr="00CE2DD8">
              <w:rPr>
                <w:rFonts w:ascii="仿宋_GB2312" w:eastAsia="仿宋_GB2312" w:hAnsi="微软雅黑" w:hint="eastAsia"/>
                <w:sz w:val="21"/>
                <w:szCs w:val="21"/>
              </w:rPr>
              <w:t>周本杰</w:t>
            </w:r>
          </w:p>
        </w:tc>
        <w:tc>
          <w:tcPr>
            <w:tcW w:w="4536" w:type="dxa"/>
          </w:tcPr>
          <w:p w:rsidR="00CE2DD8" w:rsidRPr="00CE2DD8" w:rsidRDefault="00CE2DD8" w:rsidP="0043266B">
            <w:pPr>
              <w:pStyle w:val="a6"/>
              <w:spacing w:line="480" w:lineRule="atLeast"/>
              <w:rPr>
                <w:rFonts w:ascii="仿宋_GB2312" w:eastAsia="仿宋_GB2312" w:hAnsi="微软雅黑"/>
                <w:sz w:val="21"/>
                <w:szCs w:val="21"/>
              </w:rPr>
            </w:pPr>
            <w:r w:rsidRPr="00CE2DD8">
              <w:rPr>
                <w:rFonts w:ascii="仿宋_GB2312" w:eastAsia="仿宋_GB2312" w:hAnsi="微软雅黑" w:hint="eastAsia"/>
                <w:sz w:val="21"/>
                <w:szCs w:val="21"/>
              </w:rPr>
              <w:t>中山大学附属第七医院</w:t>
            </w:r>
          </w:p>
        </w:tc>
        <w:tc>
          <w:tcPr>
            <w:tcW w:w="2835" w:type="dxa"/>
          </w:tcPr>
          <w:p w:rsidR="00CE2DD8" w:rsidRPr="00CE2DD8" w:rsidRDefault="00CE2DD8" w:rsidP="0043266B">
            <w:pPr>
              <w:pStyle w:val="a6"/>
              <w:spacing w:line="480" w:lineRule="atLeast"/>
              <w:rPr>
                <w:rFonts w:ascii="仿宋_GB2312" w:eastAsia="仿宋_GB2312" w:hAnsi="微软雅黑"/>
                <w:sz w:val="21"/>
                <w:szCs w:val="21"/>
              </w:rPr>
            </w:pPr>
            <w:r w:rsidRPr="00CE2DD8">
              <w:rPr>
                <w:rFonts w:ascii="仿宋_GB2312" w:eastAsia="仿宋_GB2312" w:hAnsi="微软雅黑" w:hint="eastAsia"/>
                <w:sz w:val="21"/>
                <w:szCs w:val="21"/>
              </w:rPr>
              <w:t>主任药师</w:t>
            </w:r>
          </w:p>
        </w:tc>
      </w:tr>
      <w:tr w:rsidR="00CE2DD8" w:rsidRPr="00CE2DD8" w:rsidTr="0043266B">
        <w:trPr>
          <w:trHeight w:val="425"/>
          <w:jc w:val="center"/>
        </w:trPr>
        <w:tc>
          <w:tcPr>
            <w:tcW w:w="2032" w:type="dxa"/>
          </w:tcPr>
          <w:p w:rsidR="00CE2DD8" w:rsidRPr="00CE2DD8" w:rsidRDefault="00CE2DD8" w:rsidP="0043266B">
            <w:pPr>
              <w:pStyle w:val="a6"/>
              <w:spacing w:line="480" w:lineRule="atLeast"/>
              <w:rPr>
                <w:rFonts w:ascii="仿宋_GB2312" w:eastAsia="仿宋_GB2312" w:hAnsi="微软雅黑"/>
                <w:sz w:val="21"/>
                <w:szCs w:val="21"/>
              </w:rPr>
            </w:pPr>
            <w:r w:rsidRPr="00CE2DD8">
              <w:rPr>
                <w:rFonts w:ascii="仿宋_GB2312" w:eastAsia="仿宋_GB2312" w:hAnsi="微软雅黑" w:hint="eastAsia"/>
                <w:sz w:val="21"/>
                <w:szCs w:val="21"/>
              </w:rPr>
              <w:t>曾英彤</w:t>
            </w:r>
          </w:p>
        </w:tc>
        <w:tc>
          <w:tcPr>
            <w:tcW w:w="4536" w:type="dxa"/>
          </w:tcPr>
          <w:p w:rsidR="00CE2DD8" w:rsidRPr="00CE2DD8" w:rsidRDefault="00CE2DD8" w:rsidP="0043266B">
            <w:pPr>
              <w:pStyle w:val="a6"/>
              <w:spacing w:line="480" w:lineRule="atLeast"/>
              <w:rPr>
                <w:rFonts w:ascii="仿宋_GB2312" w:eastAsia="仿宋_GB2312" w:hAnsi="微软雅黑"/>
                <w:sz w:val="21"/>
                <w:szCs w:val="21"/>
              </w:rPr>
            </w:pPr>
            <w:r w:rsidRPr="00CE2DD8">
              <w:rPr>
                <w:rFonts w:ascii="仿宋_GB2312" w:eastAsia="仿宋_GB2312" w:hAnsi="微软雅黑" w:hint="eastAsia"/>
                <w:sz w:val="21"/>
                <w:szCs w:val="21"/>
              </w:rPr>
              <w:t>广东省人民医院</w:t>
            </w:r>
          </w:p>
        </w:tc>
        <w:tc>
          <w:tcPr>
            <w:tcW w:w="2835" w:type="dxa"/>
          </w:tcPr>
          <w:p w:rsidR="00CE2DD8" w:rsidRPr="00CE2DD8" w:rsidRDefault="00CE2DD8" w:rsidP="0043266B">
            <w:pPr>
              <w:pStyle w:val="a6"/>
              <w:spacing w:line="480" w:lineRule="atLeast"/>
              <w:rPr>
                <w:rFonts w:ascii="仿宋_GB2312" w:eastAsia="仿宋_GB2312" w:hAnsi="微软雅黑"/>
                <w:sz w:val="21"/>
                <w:szCs w:val="21"/>
              </w:rPr>
            </w:pPr>
            <w:r w:rsidRPr="00CE2DD8">
              <w:rPr>
                <w:rFonts w:ascii="仿宋_GB2312" w:eastAsia="仿宋_GB2312" w:hAnsi="微软雅黑" w:hint="eastAsia"/>
                <w:sz w:val="21"/>
                <w:szCs w:val="21"/>
              </w:rPr>
              <w:t>主任药师</w:t>
            </w:r>
          </w:p>
        </w:tc>
      </w:tr>
      <w:tr w:rsidR="00CE2DD8" w:rsidRPr="00CE2DD8" w:rsidTr="0043266B">
        <w:trPr>
          <w:trHeight w:val="425"/>
          <w:jc w:val="center"/>
        </w:trPr>
        <w:tc>
          <w:tcPr>
            <w:tcW w:w="2032" w:type="dxa"/>
          </w:tcPr>
          <w:p w:rsidR="00CE2DD8" w:rsidRPr="00CE2DD8" w:rsidRDefault="00CE2DD8" w:rsidP="0043266B">
            <w:pPr>
              <w:pStyle w:val="a6"/>
              <w:spacing w:line="480" w:lineRule="atLeast"/>
              <w:rPr>
                <w:rFonts w:ascii="仿宋_GB2312" w:eastAsia="仿宋_GB2312" w:hAnsi="微软雅黑"/>
                <w:sz w:val="21"/>
                <w:szCs w:val="21"/>
              </w:rPr>
            </w:pPr>
            <w:r w:rsidRPr="00CE2DD8">
              <w:rPr>
                <w:rFonts w:ascii="仿宋_GB2312" w:eastAsia="仿宋_GB2312" w:hAnsi="微软雅黑" w:hint="eastAsia"/>
                <w:sz w:val="21"/>
                <w:szCs w:val="21"/>
              </w:rPr>
              <w:t>邹尚荣</w:t>
            </w:r>
          </w:p>
        </w:tc>
        <w:tc>
          <w:tcPr>
            <w:tcW w:w="4536" w:type="dxa"/>
          </w:tcPr>
          <w:p w:rsidR="00CE2DD8" w:rsidRPr="00CE2DD8" w:rsidRDefault="00CE2DD8" w:rsidP="0043266B">
            <w:pPr>
              <w:pStyle w:val="a6"/>
              <w:spacing w:line="480" w:lineRule="atLeast"/>
              <w:rPr>
                <w:rFonts w:ascii="仿宋_GB2312" w:eastAsia="仿宋_GB2312" w:hAnsi="微软雅黑"/>
                <w:sz w:val="21"/>
                <w:szCs w:val="21"/>
              </w:rPr>
            </w:pPr>
            <w:r w:rsidRPr="00CE2DD8">
              <w:rPr>
                <w:rFonts w:ascii="仿宋_GB2312" w:eastAsia="仿宋_GB2312" w:hAnsi="微软雅黑" w:hint="eastAsia"/>
                <w:sz w:val="21"/>
                <w:szCs w:val="21"/>
              </w:rPr>
              <w:t>广州市第八人民医院</w:t>
            </w:r>
          </w:p>
        </w:tc>
        <w:tc>
          <w:tcPr>
            <w:tcW w:w="2835" w:type="dxa"/>
          </w:tcPr>
          <w:p w:rsidR="00CE2DD8" w:rsidRPr="00CE2DD8" w:rsidRDefault="00CE2DD8" w:rsidP="0043266B">
            <w:pPr>
              <w:pStyle w:val="a6"/>
              <w:spacing w:line="480" w:lineRule="atLeast"/>
              <w:rPr>
                <w:rFonts w:ascii="仿宋_GB2312" w:eastAsia="仿宋_GB2312" w:hAnsi="微软雅黑"/>
                <w:sz w:val="21"/>
                <w:szCs w:val="21"/>
              </w:rPr>
            </w:pPr>
            <w:r w:rsidRPr="00CE2DD8">
              <w:rPr>
                <w:rFonts w:ascii="仿宋_GB2312" w:eastAsia="仿宋_GB2312" w:hAnsi="微软雅黑" w:hint="eastAsia"/>
                <w:sz w:val="21"/>
                <w:szCs w:val="21"/>
              </w:rPr>
              <w:t>主任药师</w:t>
            </w:r>
          </w:p>
        </w:tc>
      </w:tr>
      <w:tr w:rsidR="00CE2DD8" w:rsidRPr="00CE2DD8" w:rsidTr="0043266B">
        <w:trPr>
          <w:trHeight w:val="425"/>
          <w:jc w:val="center"/>
        </w:trPr>
        <w:tc>
          <w:tcPr>
            <w:tcW w:w="2032" w:type="dxa"/>
          </w:tcPr>
          <w:p w:rsidR="00CE2DD8" w:rsidRPr="00CE2DD8" w:rsidRDefault="00CE2DD8" w:rsidP="0043266B">
            <w:pPr>
              <w:pStyle w:val="a6"/>
              <w:spacing w:line="480" w:lineRule="atLeast"/>
              <w:rPr>
                <w:rFonts w:ascii="仿宋_GB2312" w:eastAsia="仿宋_GB2312" w:hAnsi="微软雅黑"/>
                <w:sz w:val="21"/>
                <w:szCs w:val="21"/>
              </w:rPr>
            </w:pPr>
            <w:r w:rsidRPr="00CE2DD8">
              <w:rPr>
                <w:rFonts w:ascii="仿宋_GB2312" w:eastAsia="仿宋_GB2312" w:hAnsi="微软雅黑" w:hint="eastAsia"/>
                <w:sz w:val="21"/>
                <w:szCs w:val="21"/>
              </w:rPr>
              <w:t>朱志伟</w:t>
            </w:r>
          </w:p>
        </w:tc>
        <w:tc>
          <w:tcPr>
            <w:tcW w:w="4536" w:type="dxa"/>
          </w:tcPr>
          <w:p w:rsidR="00CE2DD8" w:rsidRPr="00CE2DD8" w:rsidRDefault="00CE2DD8" w:rsidP="0043266B">
            <w:pPr>
              <w:pStyle w:val="a6"/>
              <w:spacing w:line="480" w:lineRule="atLeast"/>
              <w:rPr>
                <w:rFonts w:ascii="仿宋_GB2312" w:eastAsia="仿宋_GB2312" w:hAnsi="微软雅黑"/>
                <w:sz w:val="21"/>
                <w:szCs w:val="21"/>
              </w:rPr>
            </w:pPr>
            <w:r w:rsidRPr="00CE2DD8">
              <w:rPr>
                <w:rFonts w:ascii="仿宋_GB2312" w:eastAsia="仿宋_GB2312" w:hAnsi="微软雅黑" w:hint="eastAsia"/>
                <w:sz w:val="21"/>
                <w:szCs w:val="21"/>
              </w:rPr>
              <w:t>汕头大学医学院附属肿瘤医院</w:t>
            </w:r>
          </w:p>
        </w:tc>
        <w:tc>
          <w:tcPr>
            <w:tcW w:w="2835" w:type="dxa"/>
          </w:tcPr>
          <w:p w:rsidR="00CE2DD8" w:rsidRPr="00CE2DD8" w:rsidRDefault="00CE2DD8" w:rsidP="0043266B">
            <w:pPr>
              <w:pStyle w:val="a6"/>
              <w:spacing w:line="480" w:lineRule="atLeast"/>
              <w:rPr>
                <w:rFonts w:ascii="仿宋_GB2312" w:eastAsia="仿宋_GB2312" w:hAnsi="微软雅黑"/>
                <w:sz w:val="21"/>
                <w:szCs w:val="21"/>
              </w:rPr>
            </w:pPr>
            <w:r w:rsidRPr="00CE2DD8">
              <w:rPr>
                <w:rFonts w:ascii="仿宋_GB2312" w:eastAsia="仿宋_GB2312" w:hAnsi="微软雅黑" w:hint="eastAsia"/>
                <w:sz w:val="21"/>
                <w:szCs w:val="21"/>
              </w:rPr>
              <w:t>主任药师</w:t>
            </w:r>
          </w:p>
        </w:tc>
      </w:tr>
      <w:tr w:rsidR="00CE2DD8" w:rsidRPr="00CE2DD8" w:rsidTr="0043266B">
        <w:trPr>
          <w:trHeight w:val="425"/>
          <w:jc w:val="center"/>
        </w:trPr>
        <w:tc>
          <w:tcPr>
            <w:tcW w:w="2032" w:type="dxa"/>
          </w:tcPr>
          <w:p w:rsidR="00CE2DD8" w:rsidRPr="00CE2DD8" w:rsidRDefault="00CE2DD8" w:rsidP="0043266B">
            <w:pPr>
              <w:pStyle w:val="a6"/>
              <w:spacing w:line="480" w:lineRule="atLeast"/>
              <w:rPr>
                <w:rFonts w:ascii="仿宋_GB2312" w:eastAsia="仿宋_GB2312" w:hAnsi="微软雅黑"/>
                <w:sz w:val="21"/>
                <w:szCs w:val="21"/>
              </w:rPr>
            </w:pPr>
            <w:proofErr w:type="gramStart"/>
            <w:r w:rsidRPr="00CE2DD8">
              <w:rPr>
                <w:rFonts w:ascii="仿宋_GB2312" w:eastAsia="仿宋_GB2312" w:hAnsi="微软雅黑" w:hint="eastAsia"/>
                <w:sz w:val="21"/>
                <w:szCs w:val="21"/>
              </w:rPr>
              <w:t>郑锦坤</w:t>
            </w:r>
            <w:proofErr w:type="gramEnd"/>
          </w:p>
        </w:tc>
        <w:tc>
          <w:tcPr>
            <w:tcW w:w="4536" w:type="dxa"/>
          </w:tcPr>
          <w:p w:rsidR="00CE2DD8" w:rsidRPr="00CE2DD8" w:rsidRDefault="00CE2DD8" w:rsidP="0043266B">
            <w:pPr>
              <w:pStyle w:val="a6"/>
              <w:spacing w:line="480" w:lineRule="atLeast"/>
              <w:rPr>
                <w:rFonts w:ascii="仿宋_GB2312" w:eastAsia="仿宋_GB2312" w:hAnsi="微软雅黑"/>
                <w:sz w:val="21"/>
                <w:szCs w:val="21"/>
              </w:rPr>
            </w:pPr>
            <w:r w:rsidRPr="00CE2DD8">
              <w:rPr>
                <w:rFonts w:ascii="仿宋_GB2312" w:eastAsia="仿宋_GB2312" w:hAnsi="微软雅黑" w:hint="eastAsia"/>
                <w:sz w:val="21"/>
                <w:szCs w:val="21"/>
              </w:rPr>
              <w:t>粤北人民医院</w:t>
            </w:r>
          </w:p>
        </w:tc>
        <w:tc>
          <w:tcPr>
            <w:tcW w:w="2835" w:type="dxa"/>
          </w:tcPr>
          <w:p w:rsidR="00CE2DD8" w:rsidRPr="00CE2DD8" w:rsidRDefault="00CE2DD8" w:rsidP="0043266B">
            <w:pPr>
              <w:pStyle w:val="a6"/>
              <w:spacing w:line="480" w:lineRule="atLeast"/>
              <w:rPr>
                <w:rFonts w:ascii="仿宋_GB2312" w:eastAsia="仿宋_GB2312" w:hAnsi="微软雅黑"/>
                <w:sz w:val="21"/>
                <w:szCs w:val="21"/>
              </w:rPr>
            </w:pPr>
            <w:r w:rsidRPr="00CE2DD8">
              <w:rPr>
                <w:rFonts w:ascii="仿宋_GB2312" w:eastAsia="仿宋_GB2312" w:hAnsi="微软雅黑" w:hint="eastAsia"/>
                <w:sz w:val="21"/>
                <w:szCs w:val="21"/>
              </w:rPr>
              <w:t>主任药师</w:t>
            </w:r>
          </w:p>
        </w:tc>
      </w:tr>
      <w:tr w:rsidR="00CE2DD8" w:rsidRPr="00CE2DD8" w:rsidTr="0043266B">
        <w:trPr>
          <w:trHeight w:val="425"/>
          <w:jc w:val="center"/>
        </w:trPr>
        <w:tc>
          <w:tcPr>
            <w:tcW w:w="2032" w:type="dxa"/>
          </w:tcPr>
          <w:p w:rsidR="00CE2DD8" w:rsidRPr="00CE2DD8" w:rsidRDefault="00CE2DD8" w:rsidP="0043266B">
            <w:pPr>
              <w:pStyle w:val="a6"/>
              <w:spacing w:line="480" w:lineRule="atLeast"/>
              <w:rPr>
                <w:rFonts w:ascii="仿宋_GB2312" w:eastAsia="仿宋_GB2312" w:hAnsi="微软雅黑"/>
                <w:sz w:val="21"/>
                <w:szCs w:val="21"/>
              </w:rPr>
            </w:pPr>
            <w:proofErr w:type="gramStart"/>
            <w:r w:rsidRPr="00CE2DD8">
              <w:rPr>
                <w:rFonts w:ascii="仿宋_GB2312" w:eastAsia="仿宋_GB2312" w:hAnsi="微软雅黑" w:hint="eastAsia"/>
                <w:sz w:val="21"/>
                <w:szCs w:val="21"/>
              </w:rPr>
              <w:t>张述耀</w:t>
            </w:r>
            <w:proofErr w:type="gramEnd"/>
          </w:p>
        </w:tc>
        <w:tc>
          <w:tcPr>
            <w:tcW w:w="4536" w:type="dxa"/>
          </w:tcPr>
          <w:p w:rsidR="00CE2DD8" w:rsidRPr="00CE2DD8" w:rsidRDefault="00CE2DD8" w:rsidP="0043266B">
            <w:pPr>
              <w:pStyle w:val="a6"/>
              <w:spacing w:line="480" w:lineRule="atLeast"/>
              <w:rPr>
                <w:rFonts w:ascii="仿宋_GB2312" w:eastAsia="仿宋_GB2312" w:hAnsi="微软雅黑"/>
                <w:sz w:val="21"/>
                <w:szCs w:val="21"/>
              </w:rPr>
            </w:pPr>
            <w:r w:rsidRPr="00CE2DD8">
              <w:rPr>
                <w:rFonts w:ascii="仿宋_GB2312" w:eastAsia="仿宋_GB2312" w:hAnsi="微软雅黑" w:hint="eastAsia"/>
                <w:sz w:val="21"/>
                <w:szCs w:val="21"/>
              </w:rPr>
              <w:t>广州市红十字会医院</w:t>
            </w:r>
          </w:p>
        </w:tc>
        <w:tc>
          <w:tcPr>
            <w:tcW w:w="2835" w:type="dxa"/>
          </w:tcPr>
          <w:p w:rsidR="00CE2DD8" w:rsidRPr="00CE2DD8" w:rsidRDefault="00CE2DD8" w:rsidP="0043266B">
            <w:pPr>
              <w:pStyle w:val="a6"/>
              <w:spacing w:line="480" w:lineRule="atLeast"/>
              <w:rPr>
                <w:rFonts w:ascii="仿宋_GB2312" w:eastAsia="仿宋_GB2312" w:hAnsi="微软雅黑"/>
                <w:sz w:val="21"/>
                <w:szCs w:val="21"/>
              </w:rPr>
            </w:pPr>
            <w:r w:rsidRPr="00CE2DD8">
              <w:rPr>
                <w:rFonts w:ascii="仿宋_GB2312" w:eastAsia="仿宋_GB2312" w:hAnsi="微软雅黑" w:hint="eastAsia"/>
                <w:sz w:val="21"/>
                <w:szCs w:val="21"/>
              </w:rPr>
              <w:t>主任药师</w:t>
            </w:r>
          </w:p>
        </w:tc>
      </w:tr>
      <w:tr w:rsidR="00CE2DD8" w:rsidRPr="00CE2DD8" w:rsidTr="0043266B">
        <w:trPr>
          <w:trHeight w:val="425"/>
          <w:jc w:val="center"/>
        </w:trPr>
        <w:tc>
          <w:tcPr>
            <w:tcW w:w="2032" w:type="dxa"/>
          </w:tcPr>
          <w:p w:rsidR="00CE2DD8" w:rsidRPr="00CE2DD8" w:rsidRDefault="00CE2DD8" w:rsidP="0043266B">
            <w:pPr>
              <w:pStyle w:val="a6"/>
              <w:spacing w:line="480" w:lineRule="atLeast"/>
              <w:rPr>
                <w:rFonts w:ascii="仿宋_GB2312" w:eastAsia="仿宋_GB2312" w:hAnsi="微软雅黑"/>
                <w:sz w:val="21"/>
                <w:szCs w:val="21"/>
              </w:rPr>
            </w:pPr>
            <w:r w:rsidRPr="00CE2DD8">
              <w:rPr>
                <w:rFonts w:ascii="仿宋_GB2312" w:eastAsia="仿宋_GB2312" w:hAnsi="微软雅黑" w:hint="eastAsia"/>
                <w:sz w:val="21"/>
                <w:szCs w:val="21"/>
              </w:rPr>
              <w:lastRenderedPageBreak/>
              <w:t>张志东</w:t>
            </w:r>
          </w:p>
        </w:tc>
        <w:tc>
          <w:tcPr>
            <w:tcW w:w="4536" w:type="dxa"/>
          </w:tcPr>
          <w:p w:rsidR="00CE2DD8" w:rsidRPr="00CE2DD8" w:rsidRDefault="00CE2DD8" w:rsidP="0043266B">
            <w:pPr>
              <w:pStyle w:val="a6"/>
              <w:spacing w:line="480" w:lineRule="atLeast"/>
              <w:rPr>
                <w:rFonts w:ascii="仿宋_GB2312" w:eastAsia="仿宋_GB2312" w:hAnsi="微软雅黑"/>
                <w:sz w:val="21"/>
                <w:szCs w:val="21"/>
              </w:rPr>
            </w:pPr>
            <w:r w:rsidRPr="00CE2DD8">
              <w:rPr>
                <w:rFonts w:ascii="仿宋_GB2312" w:eastAsia="仿宋_GB2312" w:hAnsi="微软雅黑" w:hint="eastAsia"/>
                <w:sz w:val="21"/>
                <w:szCs w:val="21"/>
              </w:rPr>
              <w:t>暨南大学附属第一医院</w:t>
            </w:r>
          </w:p>
        </w:tc>
        <w:tc>
          <w:tcPr>
            <w:tcW w:w="2835" w:type="dxa"/>
          </w:tcPr>
          <w:p w:rsidR="00CE2DD8" w:rsidRPr="00CE2DD8" w:rsidRDefault="00CE2DD8" w:rsidP="0043266B">
            <w:pPr>
              <w:pStyle w:val="a6"/>
              <w:spacing w:line="480" w:lineRule="atLeast"/>
              <w:rPr>
                <w:rFonts w:ascii="仿宋_GB2312" w:eastAsia="仿宋_GB2312" w:hAnsi="微软雅黑"/>
                <w:sz w:val="21"/>
                <w:szCs w:val="21"/>
              </w:rPr>
            </w:pPr>
            <w:r w:rsidRPr="00CE2DD8">
              <w:rPr>
                <w:rFonts w:ascii="仿宋_GB2312" w:eastAsia="仿宋_GB2312" w:hAnsi="微软雅黑" w:hint="eastAsia"/>
                <w:sz w:val="21"/>
                <w:szCs w:val="21"/>
              </w:rPr>
              <w:t>副主任药师</w:t>
            </w:r>
          </w:p>
        </w:tc>
      </w:tr>
      <w:tr w:rsidR="00CE2DD8" w:rsidRPr="00CE2DD8" w:rsidTr="0043266B">
        <w:trPr>
          <w:trHeight w:val="425"/>
          <w:jc w:val="center"/>
        </w:trPr>
        <w:tc>
          <w:tcPr>
            <w:tcW w:w="9403" w:type="dxa"/>
            <w:gridSpan w:val="3"/>
          </w:tcPr>
          <w:p w:rsidR="00CE2DD8" w:rsidRPr="00CE2DD8" w:rsidRDefault="00CE2DD8" w:rsidP="0043266B">
            <w:pPr>
              <w:pStyle w:val="a6"/>
              <w:spacing w:line="480" w:lineRule="atLeast"/>
              <w:rPr>
                <w:rFonts w:ascii="仿宋_GB2312" w:eastAsia="仿宋_GB2312" w:hAnsi="微软雅黑"/>
                <w:b/>
                <w:sz w:val="21"/>
                <w:szCs w:val="21"/>
              </w:rPr>
            </w:pPr>
            <w:r w:rsidRPr="00CE2DD8">
              <w:rPr>
                <w:rFonts w:ascii="仿宋_GB2312" w:eastAsia="仿宋_GB2312" w:hAnsi="微软雅黑" w:hint="eastAsia"/>
                <w:b/>
                <w:sz w:val="21"/>
                <w:szCs w:val="21"/>
              </w:rPr>
              <w:t>秘书：</w:t>
            </w:r>
          </w:p>
        </w:tc>
      </w:tr>
      <w:tr w:rsidR="00CE2DD8" w:rsidRPr="00CE2DD8" w:rsidTr="0043266B">
        <w:trPr>
          <w:trHeight w:val="425"/>
          <w:jc w:val="center"/>
        </w:trPr>
        <w:tc>
          <w:tcPr>
            <w:tcW w:w="2032" w:type="dxa"/>
          </w:tcPr>
          <w:p w:rsidR="00CE2DD8" w:rsidRPr="00CE2DD8" w:rsidRDefault="00CE2DD8" w:rsidP="0043266B">
            <w:pPr>
              <w:pStyle w:val="a6"/>
              <w:spacing w:line="480" w:lineRule="atLeast"/>
              <w:rPr>
                <w:rFonts w:ascii="仿宋_GB2312" w:eastAsia="仿宋_GB2312" w:hAnsi="微软雅黑"/>
                <w:sz w:val="21"/>
                <w:szCs w:val="21"/>
              </w:rPr>
            </w:pPr>
            <w:r w:rsidRPr="00CE2DD8">
              <w:rPr>
                <w:rFonts w:ascii="仿宋_GB2312" w:eastAsia="仿宋_GB2312" w:hAnsi="微软雅黑" w:hint="eastAsia"/>
                <w:sz w:val="21"/>
                <w:szCs w:val="21"/>
              </w:rPr>
              <w:t>潘莹</w:t>
            </w:r>
          </w:p>
        </w:tc>
        <w:tc>
          <w:tcPr>
            <w:tcW w:w="4536" w:type="dxa"/>
          </w:tcPr>
          <w:p w:rsidR="00CE2DD8" w:rsidRPr="00CE2DD8" w:rsidRDefault="00CE2DD8" w:rsidP="0043266B">
            <w:pPr>
              <w:pStyle w:val="a6"/>
              <w:spacing w:line="480" w:lineRule="atLeast"/>
              <w:rPr>
                <w:rFonts w:ascii="仿宋_GB2312" w:eastAsia="仿宋_GB2312" w:hAnsi="微软雅黑"/>
                <w:sz w:val="21"/>
                <w:szCs w:val="21"/>
              </w:rPr>
            </w:pPr>
            <w:r w:rsidRPr="00CE2DD8">
              <w:rPr>
                <w:rFonts w:ascii="仿宋_GB2312" w:eastAsia="仿宋_GB2312" w:hAnsi="微软雅黑" w:hint="eastAsia"/>
                <w:sz w:val="21"/>
                <w:szCs w:val="21"/>
              </w:rPr>
              <w:t>中山大学肿瘤防治中心</w:t>
            </w:r>
          </w:p>
        </w:tc>
        <w:tc>
          <w:tcPr>
            <w:tcW w:w="2835" w:type="dxa"/>
          </w:tcPr>
          <w:p w:rsidR="00CE2DD8" w:rsidRPr="00CE2DD8" w:rsidRDefault="00CE2DD8" w:rsidP="0043266B">
            <w:pPr>
              <w:pStyle w:val="a6"/>
              <w:spacing w:line="480" w:lineRule="atLeast"/>
              <w:rPr>
                <w:rFonts w:ascii="仿宋_GB2312" w:eastAsia="仿宋_GB2312" w:hAnsi="微软雅黑"/>
                <w:sz w:val="21"/>
                <w:szCs w:val="21"/>
              </w:rPr>
            </w:pPr>
            <w:r w:rsidRPr="00CE2DD8">
              <w:rPr>
                <w:rFonts w:ascii="仿宋_GB2312" w:eastAsia="仿宋_GB2312" w:hAnsi="微软雅黑" w:hint="eastAsia"/>
                <w:sz w:val="21"/>
                <w:szCs w:val="21"/>
              </w:rPr>
              <w:t>主管药师</w:t>
            </w:r>
          </w:p>
        </w:tc>
      </w:tr>
      <w:tr w:rsidR="00CE2DD8" w:rsidRPr="00CE2DD8" w:rsidTr="0043266B">
        <w:trPr>
          <w:trHeight w:val="425"/>
          <w:jc w:val="center"/>
        </w:trPr>
        <w:tc>
          <w:tcPr>
            <w:tcW w:w="2032" w:type="dxa"/>
          </w:tcPr>
          <w:p w:rsidR="00CE2DD8" w:rsidRPr="00CE2DD8" w:rsidRDefault="00CE2DD8" w:rsidP="0043266B">
            <w:pPr>
              <w:pStyle w:val="a6"/>
              <w:spacing w:line="480" w:lineRule="atLeast"/>
              <w:rPr>
                <w:rFonts w:ascii="仿宋_GB2312" w:eastAsia="仿宋_GB2312" w:hAnsi="微软雅黑"/>
                <w:sz w:val="21"/>
                <w:szCs w:val="21"/>
              </w:rPr>
            </w:pPr>
            <w:r w:rsidRPr="00CE2DD8">
              <w:rPr>
                <w:rFonts w:ascii="仿宋_GB2312" w:eastAsia="仿宋_GB2312" w:hAnsi="微软雅黑" w:hint="eastAsia"/>
                <w:sz w:val="21"/>
                <w:szCs w:val="21"/>
              </w:rPr>
              <w:t>梁蔚婷</w:t>
            </w:r>
          </w:p>
        </w:tc>
        <w:tc>
          <w:tcPr>
            <w:tcW w:w="4536" w:type="dxa"/>
          </w:tcPr>
          <w:p w:rsidR="00CE2DD8" w:rsidRPr="00CE2DD8" w:rsidRDefault="00CE2DD8" w:rsidP="0043266B">
            <w:pPr>
              <w:pStyle w:val="a6"/>
              <w:spacing w:line="480" w:lineRule="atLeast"/>
              <w:rPr>
                <w:rFonts w:ascii="仿宋_GB2312" w:eastAsia="仿宋_GB2312" w:hAnsi="微软雅黑"/>
                <w:sz w:val="21"/>
                <w:szCs w:val="21"/>
              </w:rPr>
            </w:pPr>
            <w:r w:rsidRPr="00CE2DD8">
              <w:rPr>
                <w:rFonts w:ascii="仿宋_GB2312" w:eastAsia="仿宋_GB2312" w:hAnsi="微软雅黑" w:hint="eastAsia"/>
                <w:sz w:val="21"/>
                <w:szCs w:val="21"/>
              </w:rPr>
              <w:t>中山大学肿瘤防治中心</w:t>
            </w:r>
          </w:p>
        </w:tc>
        <w:tc>
          <w:tcPr>
            <w:tcW w:w="2835" w:type="dxa"/>
          </w:tcPr>
          <w:p w:rsidR="00CE2DD8" w:rsidRPr="00CE2DD8" w:rsidRDefault="00CE2DD8" w:rsidP="0043266B">
            <w:pPr>
              <w:pStyle w:val="a6"/>
              <w:spacing w:line="480" w:lineRule="atLeast"/>
              <w:rPr>
                <w:rFonts w:ascii="仿宋_GB2312" w:eastAsia="仿宋_GB2312" w:hAnsi="微软雅黑"/>
                <w:sz w:val="21"/>
                <w:szCs w:val="21"/>
              </w:rPr>
            </w:pPr>
            <w:r w:rsidRPr="00CE2DD8">
              <w:rPr>
                <w:rFonts w:ascii="仿宋_GB2312" w:eastAsia="仿宋_GB2312" w:hAnsi="微软雅黑" w:hint="eastAsia"/>
                <w:sz w:val="21"/>
                <w:szCs w:val="21"/>
              </w:rPr>
              <w:t>主管药师</w:t>
            </w:r>
          </w:p>
        </w:tc>
      </w:tr>
      <w:tr w:rsidR="00CE2DD8" w:rsidRPr="00CE2DD8" w:rsidTr="0043266B">
        <w:trPr>
          <w:trHeight w:val="425"/>
          <w:jc w:val="center"/>
        </w:trPr>
        <w:tc>
          <w:tcPr>
            <w:tcW w:w="2032" w:type="dxa"/>
          </w:tcPr>
          <w:p w:rsidR="00CE2DD8" w:rsidRPr="00CE2DD8" w:rsidRDefault="00CE2DD8" w:rsidP="0043266B">
            <w:pPr>
              <w:pStyle w:val="a6"/>
              <w:spacing w:line="480" w:lineRule="atLeast"/>
              <w:rPr>
                <w:rFonts w:ascii="仿宋_GB2312" w:eastAsia="仿宋_GB2312" w:hAnsi="微软雅黑"/>
                <w:sz w:val="21"/>
                <w:szCs w:val="21"/>
              </w:rPr>
            </w:pPr>
            <w:r w:rsidRPr="00CE2DD8">
              <w:rPr>
                <w:rFonts w:ascii="仿宋_GB2312" w:eastAsia="仿宋_GB2312" w:hAnsi="微软雅黑" w:hint="eastAsia"/>
                <w:sz w:val="21"/>
                <w:szCs w:val="21"/>
              </w:rPr>
              <w:t>李晓燕</w:t>
            </w:r>
          </w:p>
        </w:tc>
        <w:tc>
          <w:tcPr>
            <w:tcW w:w="4536" w:type="dxa"/>
          </w:tcPr>
          <w:p w:rsidR="00CE2DD8" w:rsidRPr="00CE2DD8" w:rsidRDefault="00CE2DD8" w:rsidP="0043266B">
            <w:pPr>
              <w:pStyle w:val="a6"/>
              <w:spacing w:line="480" w:lineRule="atLeast"/>
              <w:rPr>
                <w:rFonts w:ascii="仿宋_GB2312" w:eastAsia="仿宋_GB2312" w:hAnsi="微软雅黑"/>
                <w:sz w:val="21"/>
                <w:szCs w:val="21"/>
              </w:rPr>
            </w:pPr>
            <w:r w:rsidRPr="00CE2DD8">
              <w:rPr>
                <w:rFonts w:ascii="仿宋_GB2312" w:eastAsia="仿宋_GB2312" w:hAnsi="微软雅黑" w:hint="eastAsia"/>
                <w:sz w:val="21"/>
                <w:szCs w:val="21"/>
              </w:rPr>
              <w:t>中山大学肿瘤防治中心</w:t>
            </w:r>
          </w:p>
        </w:tc>
        <w:tc>
          <w:tcPr>
            <w:tcW w:w="2835" w:type="dxa"/>
          </w:tcPr>
          <w:p w:rsidR="00CE2DD8" w:rsidRPr="00CE2DD8" w:rsidRDefault="00CE2DD8" w:rsidP="0043266B">
            <w:pPr>
              <w:pStyle w:val="a6"/>
              <w:spacing w:line="480" w:lineRule="atLeast"/>
              <w:rPr>
                <w:rFonts w:ascii="仿宋_GB2312" w:eastAsia="仿宋_GB2312" w:hAnsi="微软雅黑"/>
                <w:sz w:val="21"/>
                <w:szCs w:val="21"/>
              </w:rPr>
            </w:pPr>
            <w:r w:rsidRPr="00CE2DD8">
              <w:rPr>
                <w:rFonts w:ascii="仿宋_GB2312" w:eastAsia="仿宋_GB2312" w:hAnsi="微软雅黑" w:hint="eastAsia"/>
                <w:sz w:val="21"/>
                <w:szCs w:val="21"/>
              </w:rPr>
              <w:t>主管药师</w:t>
            </w:r>
          </w:p>
        </w:tc>
      </w:tr>
      <w:tr w:rsidR="00CE2DD8" w:rsidRPr="00CE2DD8" w:rsidTr="0043266B">
        <w:trPr>
          <w:trHeight w:val="425"/>
          <w:jc w:val="center"/>
        </w:trPr>
        <w:tc>
          <w:tcPr>
            <w:tcW w:w="2032" w:type="dxa"/>
          </w:tcPr>
          <w:p w:rsidR="00CE2DD8" w:rsidRPr="00CE2DD8" w:rsidRDefault="00CE2DD8" w:rsidP="0043266B">
            <w:pPr>
              <w:pStyle w:val="a6"/>
              <w:spacing w:line="480" w:lineRule="atLeast"/>
              <w:rPr>
                <w:rFonts w:ascii="仿宋_GB2312" w:eastAsia="仿宋_GB2312" w:hAnsi="微软雅黑"/>
                <w:sz w:val="21"/>
                <w:szCs w:val="21"/>
              </w:rPr>
            </w:pPr>
            <w:proofErr w:type="gramStart"/>
            <w:r w:rsidRPr="00CE2DD8">
              <w:rPr>
                <w:rFonts w:ascii="仿宋_GB2312" w:eastAsia="仿宋_GB2312" w:hAnsi="微软雅黑" w:hint="eastAsia"/>
                <w:sz w:val="21"/>
                <w:szCs w:val="21"/>
              </w:rPr>
              <w:t>魏雪</w:t>
            </w:r>
            <w:proofErr w:type="gramEnd"/>
          </w:p>
        </w:tc>
        <w:tc>
          <w:tcPr>
            <w:tcW w:w="4536" w:type="dxa"/>
          </w:tcPr>
          <w:p w:rsidR="00CE2DD8" w:rsidRPr="00CE2DD8" w:rsidRDefault="00CE2DD8" w:rsidP="0043266B">
            <w:pPr>
              <w:pStyle w:val="a6"/>
              <w:spacing w:line="480" w:lineRule="atLeast"/>
              <w:rPr>
                <w:rFonts w:ascii="仿宋_GB2312" w:eastAsia="仿宋_GB2312" w:hAnsi="微软雅黑"/>
                <w:sz w:val="21"/>
                <w:szCs w:val="21"/>
              </w:rPr>
            </w:pPr>
            <w:r w:rsidRPr="00CE2DD8">
              <w:rPr>
                <w:rFonts w:ascii="仿宋_GB2312" w:eastAsia="仿宋_GB2312" w:hAnsi="微软雅黑" w:hint="eastAsia"/>
                <w:sz w:val="21"/>
                <w:szCs w:val="21"/>
              </w:rPr>
              <w:t>中山大学肿瘤防治中心</w:t>
            </w:r>
          </w:p>
        </w:tc>
        <w:tc>
          <w:tcPr>
            <w:tcW w:w="2835" w:type="dxa"/>
          </w:tcPr>
          <w:p w:rsidR="00CE2DD8" w:rsidRPr="00CE2DD8" w:rsidRDefault="00CE2DD8" w:rsidP="0043266B">
            <w:pPr>
              <w:pStyle w:val="a6"/>
              <w:spacing w:line="480" w:lineRule="atLeast"/>
              <w:rPr>
                <w:rFonts w:ascii="仿宋_GB2312" w:eastAsia="仿宋_GB2312" w:hAnsi="微软雅黑"/>
                <w:sz w:val="21"/>
                <w:szCs w:val="21"/>
              </w:rPr>
            </w:pPr>
            <w:r w:rsidRPr="00CE2DD8">
              <w:rPr>
                <w:rFonts w:ascii="仿宋_GB2312" w:eastAsia="仿宋_GB2312" w:hAnsi="微软雅黑" w:hint="eastAsia"/>
                <w:sz w:val="21"/>
                <w:szCs w:val="21"/>
              </w:rPr>
              <w:t>主管药师</w:t>
            </w:r>
          </w:p>
        </w:tc>
      </w:tr>
      <w:tr w:rsidR="00CE2DD8" w:rsidRPr="00CE2DD8" w:rsidTr="0043266B">
        <w:trPr>
          <w:trHeight w:val="425"/>
          <w:jc w:val="center"/>
        </w:trPr>
        <w:tc>
          <w:tcPr>
            <w:tcW w:w="2032" w:type="dxa"/>
          </w:tcPr>
          <w:p w:rsidR="00CE2DD8" w:rsidRPr="00CE2DD8" w:rsidRDefault="00CE2DD8" w:rsidP="0043266B">
            <w:pPr>
              <w:pStyle w:val="a6"/>
              <w:spacing w:line="480" w:lineRule="atLeast"/>
              <w:rPr>
                <w:rFonts w:ascii="仿宋_GB2312" w:eastAsia="仿宋_GB2312" w:hAnsi="微软雅黑"/>
                <w:sz w:val="21"/>
                <w:szCs w:val="21"/>
              </w:rPr>
            </w:pPr>
            <w:r w:rsidRPr="00CE2DD8">
              <w:rPr>
                <w:rFonts w:ascii="仿宋_GB2312" w:eastAsia="仿宋_GB2312" w:hAnsi="微软雅黑" w:hint="eastAsia"/>
                <w:sz w:val="21"/>
                <w:szCs w:val="21"/>
              </w:rPr>
              <w:t>刘澍</w:t>
            </w:r>
          </w:p>
        </w:tc>
        <w:tc>
          <w:tcPr>
            <w:tcW w:w="4536" w:type="dxa"/>
          </w:tcPr>
          <w:p w:rsidR="00CE2DD8" w:rsidRPr="00CE2DD8" w:rsidRDefault="00CE2DD8" w:rsidP="0043266B">
            <w:pPr>
              <w:pStyle w:val="a6"/>
              <w:spacing w:line="480" w:lineRule="atLeast"/>
              <w:rPr>
                <w:rFonts w:ascii="仿宋_GB2312" w:eastAsia="仿宋_GB2312" w:hAnsi="微软雅黑"/>
                <w:sz w:val="21"/>
                <w:szCs w:val="21"/>
              </w:rPr>
            </w:pPr>
            <w:r w:rsidRPr="00CE2DD8">
              <w:rPr>
                <w:rFonts w:ascii="仿宋_GB2312" w:eastAsia="仿宋_GB2312" w:hAnsi="微软雅黑" w:hint="eastAsia"/>
                <w:sz w:val="21"/>
                <w:szCs w:val="21"/>
              </w:rPr>
              <w:t>中山大学肿瘤防治中心</w:t>
            </w:r>
          </w:p>
        </w:tc>
        <w:tc>
          <w:tcPr>
            <w:tcW w:w="2835" w:type="dxa"/>
          </w:tcPr>
          <w:p w:rsidR="00CE2DD8" w:rsidRPr="00CE2DD8" w:rsidRDefault="00CE2DD8" w:rsidP="0043266B">
            <w:pPr>
              <w:pStyle w:val="a6"/>
              <w:spacing w:line="480" w:lineRule="atLeast"/>
              <w:rPr>
                <w:sz w:val="21"/>
                <w:szCs w:val="21"/>
              </w:rPr>
            </w:pPr>
            <w:r w:rsidRPr="00CE2DD8">
              <w:rPr>
                <w:rFonts w:ascii="仿宋_GB2312" w:eastAsia="仿宋_GB2312" w:hAnsi="微软雅黑" w:hint="eastAsia"/>
                <w:sz w:val="21"/>
                <w:szCs w:val="21"/>
              </w:rPr>
              <w:t>主管药师</w:t>
            </w:r>
          </w:p>
        </w:tc>
      </w:tr>
    </w:tbl>
    <w:p w:rsidR="00CE2DD8" w:rsidRPr="00CE2DD8" w:rsidRDefault="00CE2DD8">
      <w:pPr>
        <w:spacing w:line="360" w:lineRule="auto"/>
        <w:jc w:val="left"/>
        <w:rPr>
          <w:rFonts w:ascii="Times New Roman" w:eastAsia="仿宋" w:hAnsi="Times New Roman" w:cs="Times New Roman"/>
          <w:szCs w:val="21"/>
        </w:rPr>
      </w:pPr>
    </w:p>
    <w:sectPr w:rsidR="00CE2DD8" w:rsidRPr="00CE2DD8" w:rsidSect="00DE4D31">
      <w:footerReference w:type="default" r:id="rId11"/>
      <w:pgSz w:w="11906" w:h="16838"/>
      <w:pgMar w:top="1440" w:right="1418" w:bottom="1440" w:left="1418"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52D1C" w:rsidRDefault="00652D1C" w:rsidP="00DA52CF">
      <w:r>
        <w:separator/>
      </w:r>
    </w:p>
  </w:endnote>
  <w:endnote w:type="continuationSeparator" w:id="0">
    <w:p w:rsidR="00652D1C" w:rsidRDefault="00652D1C" w:rsidP="00DA52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
    <w:altName w:val="Arial Unicode MS"/>
    <w:panose1 w:val="02010609060101010101"/>
    <w:charset w:val="86"/>
    <w:family w:val="modern"/>
    <w:pitch w:val="fixed"/>
    <w:sig w:usb0="800002BF" w:usb1="38CF7CFA" w:usb2="00000016" w:usb3="00000000" w:csb0="00040001" w:csb1="00000000"/>
  </w:font>
  <w:font w:name="Times New Roman Regular">
    <w:altName w:val="Arial Unicode MS"/>
    <w:charset w:val="00"/>
    <w:family w:val="auto"/>
    <w:pitch w:val="default"/>
    <w:sig w:usb0="00000000" w:usb1="00007843" w:usb2="00000001" w:usb3="00000000" w:csb0="400001BF" w:csb1="DFF70000"/>
  </w:font>
  <w:font w:name="仿宋_GB2312">
    <w:panose1 w:val="0201060903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05646692"/>
      <w:docPartObj>
        <w:docPartGallery w:val="Page Numbers (Bottom of Page)"/>
        <w:docPartUnique/>
      </w:docPartObj>
    </w:sdtPr>
    <w:sdtEndPr/>
    <w:sdtContent>
      <w:p w:rsidR="00DE4D31" w:rsidRDefault="00DE4D31">
        <w:pPr>
          <w:pStyle w:val="a4"/>
          <w:jc w:val="center"/>
        </w:pPr>
        <w:r>
          <w:fldChar w:fldCharType="begin"/>
        </w:r>
        <w:r>
          <w:instrText>PAGE   \* MERGEFORMAT</w:instrText>
        </w:r>
        <w:r>
          <w:fldChar w:fldCharType="separate"/>
        </w:r>
        <w:r w:rsidR="00A6486B" w:rsidRPr="00A6486B">
          <w:rPr>
            <w:noProof/>
            <w:lang w:val="zh-CN"/>
          </w:rPr>
          <w:t>21</w:t>
        </w:r>
        <w:r>
          <w:fldChar w:fldCharType="end"/>
        </w:r>
      </w:p>
    </w:sdtContent>
  </w:sdt>
  <w:p w:rsidR="00DE4D31" w:rsidRDefault="00DE4D31">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52D1C" w:rsidRDefault="00652D1C" w:rsidP="00DA52CF">
      <w:r>
        <w:separator/>
      </w:r>
    </w:p>
  </w:footnote>
  <w:footnote w:type="continuationSeparator" w:id="0">
    <w:p w:rsidR="00652D1C" w:rsidRDefault="00652D1C" w:rsidP="00DA52C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9146E0E"/>
    <w:multiLevelType w:val="multilevel"/>
    <w:tmpl w:val="09146E0E"/>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
    <w:nsid w:val="1F703B18"/>
    <w:multiLevelType w:val="multilevel"/>
    <w:tmpl w:val="1F703B18"/>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2">
    <w:nsid w:val="2DEB5D1A"/>
    <w:multiLevelType w:val="multilevel"/>
    <w:tmpl w:val="2DEB5D1A"/>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nsid w:val="38D51518"/>
    <w:multiLevelType w:val="multilevel"/>
    <w:tmpl w:val="38D51518"/>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4">
    <w:nsid w:val="3A1733E3"/>
    <w:multiLevelType w:val="multilevel"/>
    <w:tmpl w:val="3A1733E3"/>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5">
    <w:nsid w:val="52E5752A"/>
    <w:multiLevelType w:val="multilevel"/>
    <w:tmpl w:val="52E5752A"/>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6">
    <w:nsid w:val="53A76331"/>
    <w:multiLevelType w:val="multilevel"/>
    <w:tmpl w:val="53A76331"/>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nsid w:val="56A54309"/>
    <w:multiLevelType w:val="multilevel"/>
    <w:tmpl w:val="56A54309"/>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8">
    <w:nsid w:val="5B576A0F"/>
    <w:multiLevelType w:val="multilevel"/>
    <w:tmpl w:val="5B576A0F"/>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9">
    <w:nsid w:val="5F3E1FFB"/>
    <w:multiLevelType w:val="singleLevel"/>
    <w:tmpl w:val="5F3E1FFB"/>
    <w:lvl w:ilvl="0">
      <w:start w:val="1"/>
      <w:numFmt w:val="bullet"/>
      <w:lvlText w:val=""/>
      <w:lvlJc w:val="left"/>
      <w:pPr>
        <w:ind w:left="420" w:hanging="420"/>
      </w:pPr>
      <w:rPr>
        <w:rFonts w:ascii="Wingdings" w:hAnsi="Wingdings" w:hint="default"/>
      </w:rPr>
    </w:lvl>
  </w:abstractNum>
  <w:abstractNum w:abstractNumId="10">
    <w:nsid w:val="70EB48C8"/>
    <w:multiLevelType w:val="multilevel"/>
    <w:tmpl w:val="70EB48C8"/>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1">
    <w:nsid w:val="75342DA5"/>
    <w:multiLevelType w:val="multilevel"/>
    <w:tmpl w:val="75342DA5"/>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2">
    <w:nsid w:val="7F966F4C"/>
    <w:multiLevelType w:val="multilevel"/>
    <w:tmpl w:val="7F966F4C"/>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3">
    <w:nsid w:val="7F9F574D"/>
    <w:multiLevelType w:val="multilevel"/>
    <w:tmpl w:val="7F9F574D"/>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num w:numId="1">
    <w:abstractNumId w:val="11"/>
  </w:num>
  <w:num w:numId="2">
    <w:abstractNumId w:val="6"/>
  </w:num>
  <w:num w:numId="3">
    <w:abstractNumId w:val="9"/>
  </w:num>
  <w:num w:numId="4">
    <w:abstractNumId w:val="8"/>
  </w:num>
  <w:num w:numId="5">
    <w:abstractNumId w:val="13"/>
  </w:num>
  <w:num w:numId="6">
    <w:abstractNumId w:val="4"/>
  </w:num>
  <w:num w:numId="7">
    <w:abstractNumId w:val="5"/>
  </w:num>
  <w:num w:numId="8">
    <w:abstractNumId w:val="12"/>
  </w:num>
  <w:num w:numId="9">
    <w:abstractNumId w:val="1"/>
  </w:num>
  <w:num w:numId="10">
    <w:abstractNumId w:val="10"/>
  </w:num>
  <w:num w:numId="11">
    <w:abstractNumId w:val="3"/>
  </w:num>
  <w:num w:numId="12">
    <w:abstractNumId w:val="7"/>
  </w:num>
  <w:num w:numId="13">
    <w:abstractNumId w:val="2"/>
  </w:num>
  <w:num w:numId="1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Brit J Clinical Pharm Copy&lt;/Style&gt;&lt;LeftDelim&gt;{&lt;/LeftDelim&gt;&lt;RightDelim&gt;}&lt;/RightDelim&gt;&lt;FontName&gt;Calibri&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t5952wvv055ae5est255dsdwp0stpxt5stpe&quot;&gt;My EndNote Library-生物类似药&lt;record-ids&gt;&lt;item&gt;2&lt;/item&gt;&lt;item&gt;17&lt;/item&gt;&lt;item&gt;18&lt;/item&gt;&lt;item&gt;19&lt;/item&gt;&lt;item&gt;20&lt;/item&gt;&lt;item&gt;21&lt;/item&gt;&lt;item&gt;22&lt;/item&gt;&lt;item&gt;23&lt;/item&gt;&lt;item&gt;24&lt;/item&gt;&lt;item&gt;25&lt;/item&gt;&lt;item&gt;26&lt;/item&gt;&lt;item&gt;27&lt;/item&gt;&lt;item&gt;28&lt;/item&gt;&lt;/record-ids&gt;&lt;/item&gt;&lt;/Libraries&gt;"/>
  </w:docVars>
  <w:rsids>
    <w:rsidRoot w:val="00BF6822"/>
    <w:rsid w:val="9BA70E40"/>
    <w:rsid w:val="DB3D1A74"/>
    <w:rsid w:val="E0EFBAB4"/>
    <w:rsid w:val="F5C7566C"/>
    <w:rsid w:val="F5ED15B8"/>
    <w:rsid w:val="FC9F0501"/>
    <w:rsid w:val="FE77B0CD"/>
    <w:rsid w:val="FFBF1177"/>
    <w:rsid w:val="00001338"/>
    <w:rsid w:val="0000211D"/>
    <w:rsid w:val="00002909"/>
    <w:rsid w:val="00002FBC"/>
    <w:rsid w:val="0000474B"/>
    <w:rsid w:val="00005870"/>
    <w:rsid w:val="00006766"/>
    <w:rsid w:val="000145C2"/>
    <w:rsid w:val="000145D4"/>
    <w:rsid w:val="00014B16"/>
    <w:rsid w:val="000151C4"/>
    <w:rsid w:val="00016316"/>
    <w:rsid w:val="00016C8D"/>
    <w:rsid w:val="00016EFA"/>
    <w:rsid w:val="00020AF7"/>
    <w:rsid w:val="00021067"/>
    <w:rsid w:val="00021D88"/>
    <w:rsid w:val="00022011"/>
    <w:rsid w:val="00022049"/>
    <w:rsid w:val="00024FC8"/>
    <w:rsid w:val="00025316"/>
    <w:rsid w:val="00025DB1"/>
    <w:rsid w:val="00026548"/>
    <w:rsid w:val="00026C4E"/>
    <w:rsid w:val="00027999"/>
    <w:rsid w:val="000322CB"/>
    <w:rsid w:val="00032AD9"/>
    <w:rsid w:val="00032CB1"/>
    <w:rsid w:val="00033603"/>
    <w:rsid w:val="0003485C"/>
    <w:rsid w:val="000351E7"/>
    <w:rsid w:val="000365A5"/>
    <w:rsid w:val="00036C22"/>
    <w:rsid w:val="00037793"/>
    <w:rsid w:val="00041752"/>
    <w:rsid w:val="00041BF9"/>
    <w:rsid w:val="00042AEF"/>
    <w:rsid w:val="00043C46"/>
    <w:rsid w:val="000440DB"/>
    <w:rsid w:val="00044E29"/>
    <w:rsid w:val="00044FBD"/>
    <w:rsid w:val="000458B5"/>
    <w:rsid w:val="00046F01"/>
    <w:rsid w:val="000477F2"/>
    <w:rsid w:val="0005171E"/>
    <w:rsid w:val="000518A5"/>
    <w:rsid w:val="00051B70"/>
    <w:rsid w:val="00052AF7"/>
    <w:rsid w:val="00053504"/>
    <w:rsid w:val="000538FA"/>
    <w:rsid w:val="000562FB"/>
    <w:rsid w:val="00056DAA"/>
    <w:rsid w:val="0006123B"/>
    <w:rsid w:val="00062861"/>
    <w:rsid w:val="00063418"/>
    <w:rsid w:val="000643B6"/>
    <w:rsid w:val="00064950"/>
    <w:rsid w:val="00067B64"/>
    <w:rsid w:val="000714EB"/>
    <w:rsid w:val="00071701"/>
    <w:rsid w:val="00071AE0"/>
    <w:rsid w:val="000721D8"/>
    <w:rsid w:val="000726CB"/>
    <w:rsid w:val="0007542B"/>
    <w:rsid w:val="00075586"/>
    <w:rsid w:val="00075ED8"/>
    <w:rsid w:val="0007689F"/>
    <w:rsid w:val="00076CFD"/>
    <w:rsid w:val="00082BA4"/>
    <w:rsid w:val="0008326A"/>
    <w:rsid w:val="00083500"/>
    <w:rsid w:val="00084556"/>
    <w:rsid w:val="00085218"/>
    <w:rsid w:val="000858EE"/>
    <w:rsid w:val="000862A1"/>
    <w:rsid w:val="000903E4"/>
    <w:rsid w:val="000906DD"/>
    <w:rsid w:val="000909C0"/>
    <w:rsid w:val="0009159F"/>
    <w:rsid w:val="00093B92"/>
    <w:rsid w:val="00094981"/>
    <w:rsid w:val="000956A8"/>
    <w:rsid w:val="000A0C5A"/>
    <w:rsid w:val="000A22C2"/>
    <w:rsid w:val="000A3050"/>
    <w:rsid w:val="000A3525"/>
    <w:rsid w:val="000A42E5"/>
    <w:rsid w:val="000A53E3"/>
    <w:rsid w:val="000A58F4"/>
    <w:rsid w:val="000A599E"/>
    <w:rsid w:val="000B1522"/>
    <w:rsid w:val="000B2BDA"/>
    <w:rsid w:val="000B4BF9"/>
    <w:rsid w:val="000B53F9"/>
    <w:rsid w:val="000B59DF"/>
    <w:rsid w:val="000B6257"/>
    <w:rsid w:val="000B73EA"/>
    <w:rsid w:val="000B7D10"/>
    <w:rsid w:val="000C129C"/>
    <w:rsid w:val="000C187B"/>
    <w:rsid w:val="000C233D"/>
    <w:rsid w:val="000C3B9F"/>
    <w:rsid w:val="000C5353"/>
    <w:rsid w:val="000C57CC"/>
    <w:rsid w:val="000C6C10"/>
    <w:rsid w:val="000D1897"/>
    <w:rsid w:val="000D20C6"/>
    <w:rsid w:val="000D266A"/>
    <w:rsid w:val="000D2F59"/>
    <w:rsid w:val="000D393F"/>
    <w:rsid w:val="000D3E55"/>
    <w:rsid w:val="000D4B79"/>
    <w:rsid w:val="000D4CD3"/>
    <w:rsid w:val="000D6F66"/>
    <w:rsid w:val="000E1DDA"/>
    <w:rsid w:val="000E20C9"/>
    <w:rsid w:val="000E26A0"/>
    <w:rsid w:val="000E32E6"/>
    <w:rsid w:val="000E399E"/>
    <w:rsid w:val="000E4A64"/>
    <w:rsid w:val="000E4E20"/>
    <w:rsid w:val="000E5896"/>
    <w:rsid w:val="000E5959"/>
    <w:rsid w:val="000E597A"/>
    <w:rsid w:val="000E624E"/>
    <w:rsid w:val="000E62F7"/>
    <w:rsid w:val="000E6ACB"/>
    <w:rsid w:val="000E7D89"/>
    <w:rsid w:val="000F0D52"/>
    <w:rsid w:val="000F150E"/>
    <w:rsid w:val="000F180A"/>
    <w:rsid w:val="000F2E61"/>
    <w:rsid w:val="000F3011"/>
    <w:rsid w:val="000F346A"/>
    <w:rsid w:val="000F536A"/>
    <w:rsid w:val="000F5729"/>
    <w:rsid w:val="000F58B9"/>
    <w:rsid w:val="000F6D32"/>
    <w:rsid w:val="001014E6"/>
    <w:rsid w:val="00103F50"/>
    <w:rsid w:val="00105D88"/>
    <w:rsid w:val="001060D0"/>
    <w:rsid w:val="0010646E"/>
    <w:rsid w:val="00107543"/>
    <w:rsid w:val="0011062E"/>
    <w:rsid w:val="0011071E"/>
    <w:rsid w:val="00110D07"/>
    <w:rsid w:val="001120F5"/>
    <w:rsid w:val="001123D1"/>
    <w:rsid w:val="00115273"/>
    <w:rsid w:val="001159E4"/>
    <w:rsid w:val="00116C0D"/>
    <w:rsid w:val="00116CF8"/>
    <w:rsid w:val="001171E7"/>
    <w:rsid w:val="00120D27"/>
    <w:rsid w:val="00121A33"/>
    <w:rsid w:val="001229EF"/>
    <w:rsid w:val="00122C84"/>
    <w:rsid w:val="001233FB"/>
    <w:rsid w:val="00123666"/>
    <w:rsid w:val="00123E60"/>
    <w:rsid w:val="001242D9"/>
    <w:rsid w:val="0012513C"/>
    <w:rsid w:val="001265D3"/>
    <w:rsid w:val="00130579"/>
    <w:rsid w:val="00130EE1"/>
    <w:rsid w:val="00131A72"/>
    <w:rsid w:val="00132261"/>
    <w:rsid w:val="001336AD"/>
    <w:rsid w:val="00134512"/>
    <w:rsid w:val="00145A08"/>
    <w:rsid w:val="00145EC6"/>
    <w:rsid w:val="0014615E"/>
    <w:rsid w:val="00146340"/>
    <w:rsid w:val="001472EB"/>
    <w:rsid w:val="00147C14"/>
    <w:rsid w:val="00152121"/>
    <w:rsid w:val="00153845"/>
    <w:rsid w:val="00153880"/>
    <w:rsid w:val="00154ABD"/>
    <w:rsid w:val="00154CFA"/>
    <w:rsid w:val="00154E84"/>
    <w:rsid w:val="001551EA"/>
    <w:rsid w:val="00155A84"/>
    <w:rsid w:val="00155B77"/>
    <w:rsid w:val="00156691"/>
    <w:rsid w:val="00157511"/>
    <w:rsid w:val="00157A1D"/>
    <w:rsid w:val="00157E67"/>
    <w:rsid w:val="00160118"/>
    <w:rsid w:val="0016051F"/>
    <w:rsid w:val="00160BCE"/>
    <w:rsid w:val="00162C0F"/>
    <w:rsid w:val="001630F5"/>
    <w:rsid w:val="00163A71"/>
    <w:rsid w:val="00164B39"/>
    <w:rsid w:val="00166046"/>
    <w:rsid w:val="00166D9E"/>
    <w:rsid w:val="001672ED"/>
    <w:rsid w:val="00167A1F"/>
    <w:rsid w:val="00167BCC"/>
    <w:rsid w:val="00171FF5"/>
    <w:rsid w:val="00172659"/>
    <w:rsid w:val="00173120"/>
    <w:rsid w:val="00174771"/>
    <w:rsid w:val="0017483A"/>
    <w:rsid w:val="00175275"/>
    <w:rsid w:val="001762AF"/>
    <w:rsid w:val="00176A5B"/>
    <w:rsid w:val="00177A50"/>
    <w:rsid w:val="0018013C"/>
    <w:rsid w:val="00180C69"/>
    <w:rsid w:val="00180DE2"/>
    <w:rsid w:val="001815FF"/>
    <w:rsid w:val="00181F5A"/>
    <w:rsid w:val="001835A7"/>
    <w:rsid w:val="00184164"/>
    <w:rsid w:val="00184AB9"/>
    <w:rsid w:val="0018655A"/>
    <w:rsid w:val="00187BB7"/>
    <w:rsid w:val="00187F5C"/>
    <w:rsid w:val="00190AC4"/>
    <w:rsid w:val="00191609"/>
    <w:rsid w:val="00191CE3"/>
    <w:rsid w:val="0019305F"/>
    <w:rsid w:val="00193A8A"/>
    <w:rsid w:val="00194880"/>
    <w:rsid w:val="00196192"/>
    <w:rsid w:val="00197C88"/>
    <w:rsid w:val="001A0071"/>
    <w:rsid w:val="001A06AA"/>
    <w:rsid w:val="001A2302"/>
    <w:rsid w:val="001A2577"/>
    <w:rsid w:val="001A390E"/>
    <w:rsid w:val="001A426F"/>
    <w:rsid w:val="001A5DBF"/>
    <w:rsid w:val="001A70D8"/>
    <w:rsid w:val="001B12D7"/>
    <w:rsid w:val="001B167B"/>
    <w:rsid w:val="001B189A"/>
    <w:rsid w:val="001B22D6"/>
    <w:rsid w:val="001B28D8"/>
    <w:rsid w:val="001B3538"/>
    <w:rsid w:val="001B432B"/>
    <w:rsid w:val="001B4E80"/>
    <w:rsid w:val="001B54C4"/>
    <w:rsid w:val="001B5BC2"/>
    <w:rsid w:val="001B64F8"/>
    <w:rsid w:val="001B6773"/>
    <w:rsid w:val="001C09DD"/>
    <w:rsid w:val="001C147A"/>
    <w:rsid w:val="001C1BDB"/>
    <w:rsid w:val="001C4130"/>
    <w:rsid w:val="001C5382"/>
    <w:rsid w:val="001C6332"/>
    <w:rsid w:val="001D1CE7"/>
    <w:rsid w:val="001D2854"/>
    <w:rsid w:val="001D2D43"/>
    <w:rsid w:val="001D5839"/>
    <w:rsid w:val="001D5AFE"/>
    <w:rsid w:val="001D6225"/>
    <w:rsid w:val="001E0049"/>
    <w:rsid w:val="001E04CF"/>
    <w:rsid w:val="001E0996"/>
    <w:rsid w:val="001E099D"/>
    <w:rsid w:val="001E0ABD"/>
    <w:rsid w:val="001E0F63"/>
    <w:rsid w:val="001E1817"/>
    <w:rsid w:val="001E2B72"/>
    <w:rsid w:val="001E3714"/>
    <w:rsid w:val="001F0911"/>
    <w:rsid w:val="001F0E86"/>
    <w:rsid w:val="001F0F54"/>
    <w:rsid w:val="001F14C7"/>
    <w:rsid w:val="001F1D4E"/>
    <w:rsid w:val="001F2424"/>
    <w:rsid w:val="001F2BF3"/>
    <w:rsid w:val="001F2DE5"/>
    <w:rsid w:val="001F328B"/>
    <w:rsid w:val="001F5902"/>
    <w:rsid w:val="001F5AD6"/>
    <w:rsid w:val="001F5F65"/>
    <w:rsid w:val="00201503"/>
    <w:rsid w:val="00202D47"/>
    <w:rsid w:val="00204EE9"/>
    <w:rsid w:val="00205BED"/>
    <w:rsid w:val="002066B5"/>
    <w:rsid w:val="0021024B"/>
    <w:rsid w:val="002109EE"/>
    <w:rsid w:val="00211209"/>
    <w:rsid w:val="00211CFA"/>
    <w:rsid w:val="0021259E"/>
    <w:rsid w:val="00212800"/>
    <w:rsid w:val="00213065"/>
    <w:rsid w:val="002138F3"/>
    <w:rsid w:val="00214147"/>
    <w:rsid w:val="002155E5"/>
    <w:rsid w:val="00215FD4"/>
    <w:rsid w:val="00216020"/>
    <w:rsid w:val="002164D9"/>
    <w:rsid w:val="00217ADC"/>
    <w:rsid w:val="0022090F"/>
    <w:rsid w:val="00221F41"/>
    <w:rsid w:val="00221FA6"/>
    <w:rsid w:val="00222534"/>
    <w:rsid w:val="0022258D"/>
    <w:rsid w:val="00222875"/>
    <w:rsid w:val="0022356B"/>
    <w:rsid w:val="002237E8"/>
    <w:rsid w:val="00223DF2"/>
    <w:rsid w:val="00225540"/>
    <w:rsid w:val="002256E0"/>
    <w:rsid w:val="0022608E"/>
    <w:rsid w:val="00226191"/>
    <w:rsid w:val="00226F83"/>
    <w:rsid w:val="0022768E"/>
    <w:rsid w:val="00227E96"/>
    <w:rsid w:val="002300DC"/>
    <w:rsid w:val="002316F6"/>
    <w:rsid w:val="00232244"/>
    <w:rsid w:val="00233B64"/>
    <w:rsid w:val="00234159"/>
    <w:rsid w:val="00234748"/>
    <w:rsid w:val="00234C18"/>
    <w:rsid w:val="0023533B"/>
    <w:rsid w:val="00235440"/>
    <w:rsid w:val="002359B4"/>
    <w:rsid w:val="002368D3"/>
    <w:rsid w:val="002369B7"/>
    <w:rsid w:val="00236BD3"/>
    <w:rsid w:val="00236CED"/>
    <w:rsid w:val="00236FA3"/>
    <w:rsid w:val="002374E8"/>
    <w:rsid w:val="00237AEF"/>
    <w:rsid w:val="00240FED"/>
    <w:rsid w:val="00242604"/>
    <w:rsid w:val="00243C65"/>
    <w:rsid w:val="002443C1"/>
    <w:rsid w:val="00244AE8"/>
    <w:rsid w:val="0024563B"/>
    <w:rsid w:val="00245FEE"/>
    <w:rsid w:val="0024674C"/>
    <w:rsid w:val="002473AE"/>
    <w:rsid w:val="002478E9"/>
    <w:rsid w:val="00247F7A"/>
    <w:rsid w:val="00250D63"/>
    <w:rsid w:val="00251028"/>
    <w:rsid w:val="00252C89"/>
    <w:rsid w:val="00253F00"/>
    <w:rsid w:val="002541C5"/>
    <w:rsid w:val="00255400"/>
    <w:rsid w:val="002556C5"/>
    <w:rsid w:val="00256978"/>
    <w:rsid w:val="0025747E"/>
    <w:rsid w:val="00262633"/>
    <w:rsid w:val="0026451B"/>
    <w:rsid w:val="00264DFE"/>
    <w:rsid w:val="00265B5C"/>
    <w:rsid w:val="00266087"/>
    <w:rsid w:val="0026737A"/>
    <w:rsid w:val="00267CDB"/>
    <w:rsid w:val="002709E2"/>
    <w:rsid w:val="002710EE"/>
    <w:rsid w:val="00271AAB"/>
    <w:rsid w:val="00272519"/>
    <w:rsid w:val="00275473"/>
    <w:rsid w:val="00275CCB"/>
    <w:rsid w:val="0027690C"/>
    <w:rsid w:val="0028002A"/>
    <w:rsid w:val="002804C1"/>
    <w:rsid w:val="00280773"/>
    <w:rsid w:val="0028091C"/>
    <w:rsid w:val="00280E0D"/>
    <w:rsid w:val="002817CF"/>
    <w:rsid w:val="00282CB2"/>
    <w:rsid w:val="00282DDF"/>
    <w:rsid w:val="0028367F"/>
    <w:rsid w:val="00284FCE"/>
    <w:rsid w:val="002866FB"/>
    <w:rsid w:val="00286CDA"/>
    <w:rsid w:val="00290BC0"/>
    <w:rsid w:val="00293FE0"/>
    <w:rsid w:val="002951E2"/>
    <w:rsid w:val="0029585B"/>
    <w:rsid w:val="00295D6E"/>
    <w:rsid w:val="00295EFB"/>
    <w:rsid w:val="0029647B"/>
    <w:rsid w:val="00297B49"/>
    <w:rsid w:val="002A0CF6"/>
    <w:rsid w:val="002A0D43"/>
    <w:rsid w:val="002A3E5A"/>
    <w:rsid w:val="002A4352"/>
    <w:rsid w:val="002A446C"/>
    <w:rsid w:val="002A4855"/>
    <w:rsid w:val="002A4995"/>
    <w:rsid w:val="002A5016"/>
    <w:rsid w:val="002A7327"/>
    <w:rsid w:val="002A7747"/>
    <w:rsid w:val="002B2F96"/>
    <w:rsid w:val="002B2FBB"/>
    <w:rsid w:val="002B355A"/>
    <w:rsid w:val="002B3A34"/>
    <w:rsid w:val="002B3F5D"/>
    <w:rsid w:val="002B4354"/>
    <w:rsid w:val="002B4570"/>
    <w:rsid w:val="002B4E0C"/>
    <w:rsid w:val="002B59AB"/>
    <w:rsid w:val="002B6A2D"/>
    <w:rsid w:val="002B6BC1"/>
    <w:rsid w:val="002B7EAB"/>
    <w:rsid w:val="002C044B"/>
    <w:rsid w:val="002C06B4"/>
    <w:rsid w:val="002C0C72"/>
    <w:rsid w:val="002C18A9"/>
    <w:rsid w:val="002C244C"/>
    <w:rsid w:val="002C3CA5"/>
    <w:rsid w:val="002C53C9"/>
    <w:rsid w:val="002C5FC3"/>
    <w:rsid w:val="002D2264"/>
    <w:rsid w:val="002D2910"/>
    <w:rsid w:val="002D2FA5"/>
    <w:rsid w:val="002D31EA"/>
    <w:rsid w:val="002D3E57"/>
    <w:rsid w:val="002D496E"/>
    <w:rsid w:val="002D4C7E"/>
    <w:rsid w:val="002D6134"/>
    <w:rsid w:val="002D637C"/>
    <w:rsid w:val="002D6907"/>
    <w:rsid w:val="002E0162"/>
    <w:rsid w:val="002E0F10"/>
    <w:rsid w:val="002E4C4A"/>
    <w:rsid w:val="002E50FE"/>
    <w:rsid w:val="002E5D99"/>
    <w:rsid w:val="002E6272"/>
    <w:rsid w:val="002E64CF"/>
    <w:rsid w:val="002F0236"/>
    <w:rsid w:val="002F038B"/>
    <w:rsid w:val="002F073C"/>
    <w:rsid w:val="002F09E6"/>
    <w:rsid w:val="002F13A4"/>
    <w:rsid w:val="002F36B3"/>
    <w:rsid w:val="002F39F9"/>
    <w:rsid w:val="002F4FC0"/>
    <w:rsid w:val="002F5BFC"/>
    <w:rsid w:val="002F6305"/>
    <w:rsid w:val="002F6CE7"/>
    <w:rsid w:val="002F6E0F"/>
    <w:rsid w:val="002F6FAD"/>
    <w:rsid w:val="002F78E8"/>
    <w:rsid w:val="00300580"/>
    <w:rsid w:val="00300754"/>
    <w:rsid w:val="00302CD8"/>
    <w:rsid w:val="0030303B"/>
    <w:rsid w:val="003044C4"/>
    <w:rsid w:val="003047A6"/>
    <w:rsid w:val="00304818"/>
    <w:rsid w:val="00304B09"/>
    <w:rsid w:val="003050E9"/>
    <w:rsid w:val="00306738"/>
    <w:rsid w:val="0031032C"/>
    <w:rsid w:val="00311165"/>
    <w:rsid w:val="00311E59"/>
    <w:rsid w:val="003120D8"/>
    <w:rsid w:val="003124CB"/>
    <w:rsid w:val="00312B97"/>
    <w:rsid w:val="0031333E"/>
    <w:rsid w:val="00313802"/>
    <w:rsid w:val="00316823"/>
    <w:rsid w:val="00317477"/>
    <w:rsid w:val="00320977"/>
    <w:rsid w:val="00320D4B"/>
    <w:rsid w:val="00321274"/>
    <w:rsid w:val="00322B48"/>
    <w:rsid w:val="00322FB6"/>
    <w:rsid w:val="003235B6"/>
    <w:rsid w:val="00323890"/>
    <w:rsid w:val="00323DA2"/>
    <w:rsid w:val="003276F3"/>
    <w:rsid w:val="00331798"/>
    <w:rsid w:val="00332DAD"/>
    <w:rsid w:val="00334155"/>
    <w:rsid w:val="00335486"/>
    <w:rsid w:val="003368EC"/>
    <w:rsid w:val="0033707A"/>
    <w:rsid w:val="00337FC3"/>
    <w:rsid w:val="003401AB"/>
    <w:rsid w:val="00340A6F"/>
    <w:rsid w:val="00341599"/>
    <w:rsid w:val="00344484"/>
    <w:rsid w:val="00344C8B"/>
    <w:rsid w:val="00345E4B"/>
    <w:rsid w:val="0034725E"/>
    <w:rsid w:val="0034789B"/>
    <w:rsid w:val="00350268"/>
    <w:rsid w:val="00350434"/>
    <w:rsid w:val="00350FA7"/>
    <w:rsid w:val="00351819"/>
    <w:rsid w:val="003519CD"/>
    <w:rsid w:val="0035263E"/>
    <w:rsid w:val="00352C23"/>
    <w:rsid w:val="00353006"/>
    <w:rsid w:val="003542C5"/>
    <w:rsid w:val="00354C5C"/>
    <w:rsid w:val="00354EB5"/>
    <w:rsid w:val="0035536A"/>
    <w:rsid w:val="0035608C"/>
    <w:rsid w:val="0035641D"/>
    <w:rsid w:val="00356EB1"/>
    <w:rsid w:val="0035749D"/>
    <w:rsid w:val="003608E6"/>
    <w:rsid w:val="003623AA"/>
    <w:rsid w:val="00362657"/>
    <w:rsid w:val="00364736"/>
    <w:rsid w:val="00364AAE"/>
    <w:rsid w:val="00367541"/>
    <w:rsid w:val="00367D0E"/>
    <w:rsid w:val="00370CAB"/>
    <w:rsid w:val="00374166"/>
    <w:rsid w:val="003746DC"/>
    <w:rsid w:val="003755DA"/>
    <w:rsid w:val="00376ADD"/>
    <w:rsid w:val="00377CC3"/>
    <w:rsid w:val="00380D70"/>
    <w:rsid w:val="003811BC"/>
    <w:rsid w:val="0038253A"/>
    <w:rsid w:val="00382D04"/>
    <w:rsid w:val="00383A9C"/>
    <w:rsid w:val="00383E50"/>
    <w:rsid w:val="00385662"/>
    <w:rsid w:val="00390210"/>
    <w:rsid w:val="00391DEC"/>
    <w:rsid w:val="00391F72"/>
    <w:rsid w:val="003930D6"/>
    <w:rsid w:val="00393275"/>
    <w:rsid w:val="00394159"/>
    <w:rsid w:val="0039443B"/>
    <w:rsid w:val="00394BC0"/>
    <w:rsid w:val="00394BFB"/>
    <w:rsid w:val="003951B2"/>
    <w:rsid w:val="0039592A"/>
    <w:rsid w:val="00395FA7"/>
    <w:rsid w:val="00397047"/>
    <w:rsid w:val="003A16CE"/>
    <w:rsid w:val="003A21A4"/>
    <w:rsid w:val="003A29D5"/>
    <w:rsid w:val="003A31E4"/>
    <w:rsid w:val="003A3F55"/>
    <w:rsid w:val="003A5262"/>
    <w:rsid w:val="003A592D"/>
    <w:rsid w:val="003A6A0C"/>
    <w:rsid w:val="003A7140"/>
    <w:rsid w:val="003A743F"/>
    <w:rsid w:val="003B0841"/>
    <w:rsid w:val="003B177F"/>
    <w:rsid w:val="003B2D3E"/>
    <w:rsid w:val="003B3AAE"/>
    <w:rsid w:val="003B3D65"/>
    <w:rsid w:val="003B424F"/>
    <w:rsid w:val="003B439C"/>
    <w:rsid w:val="003B493B"/>
    <w:rsid w:val="003B530B"/>
    <w:rsid w:val="003B53D3"/>
    <w:rsid w:val="003B5AB5"/>
    <w:rsid w:val="003B5D8E"/>
    <w:rsid w:val="003B682A"/>
    <w:rsid w:val="003B74E2"/>
    <w:rsid w:val="003B7627"/>
    <w:rsid w:val="003B7654"/>
    <w:rsid w:val="003C0921"/>
    <w:rsid w:val="003C1162"/>
    <w:rsid w:val="003C1D57"/>
    <w:rsid w:val="003C3EC6"/>
    <w:rsid w:val="003C4869"/>
    <w:rsid w:val="003C4A25"/>
    <w:rsid w:val="003C5825"/>
    <w:rsid w:val="003C5965"/>
    <w:rsid w:val="003C74D2"/>
    <w:rsid w:val="003D08CF"/>
    <w:rsid w:val="003D21C3"/>
    <w:rsid w:val="003D263C"/>
    <w:rsid w:val="003D26F8"/>
    <w:rsid w:val="003D3165"/>
    <w:rsid w:val="003D442B"/>
    <w:rsid w:val="003D472D"/>
    <w:rsid w:val="003D496B"/>
    <w:rsid w:val="003D50DE"/>
    <w:rsid w:val="003D51FB"/>
    <w:rsid w:val="003D560E"/>
    <w:rsid w:val="003D6986"/>
    <w:rsid w:val="003D6B04"/>
    <w:rsid w:val="003D6DCE"/>
    <w:rsid w:val="003D6F74"/>
    <w:rsid w:val="003D7780"/>
    <w:rsid w:val="003E12BB"/>
    <w:rsid w:val="003E13F3"/>
    <w:rsid w:val="003E5B9A"/>
    <w:rsid w:val="003E6018"/>
    <w:rsid w:val="003E61DD"/>
    <w:rsid w:val="003E78E9"/>
    <w:rsid w:val="003F0366"/>
    <w:rsid w:val="003F1465"/>
    <w:rsid w:val="003F2632"/>
    <w:rsid w:val="003F383E"/>
    <w:rsid w:val="003F54BC"/>
    <w:rsid w:val="003F595A"/>
    <w:rsid w:val="003F59FD"/>
    <w:rsid w:val="00402E9F"/>
    <w:rsid w:val="004039E9"/>
    <w:rsid w:val="00403CF2"/>
    <w:rsid w:val="00404C11"/>
    <w:rsid w:val="004059A4"/>
    <w:rsid w:val="0040652E"/>
    <w:rsid w:val="004072E8"/>
    <w:rsid w:val="00414505"/>
    <w:rsid w:val="00414A10"/>
    <w:rsid w:val="00414DB2"/>
    <w:rsid w:val="00414F29"/>
    <w:rsid w:val="0041583B"/>
    <w:rsid w:val="00415A4D"/>
    <w:rsid w:val="00415F87"/>
    <w:rsid w:val="0041646C"/>
    <w:rsid w:val="004171F8"/>
    <w:rsid w:val="00417FF4"/>
    <w:rsid w:val="0042025C"/>
    <w:rsid w:val="004202D6"/>
    <w:rsid w:val="0042155A"/>
    <w:rsid w:val="00423535"/>
    <w:rsid w:val="004245B0"/>
    <w:rsid w:val="004249C4"/>
    <w:rsid w:val="00427202"/>
    <w:rsid w:val="00430B18"/>
    <w:rsid w:val="004318B6"/>
    <w:rsid w:val="004327B5"/>
    <w:rsid w:val="00434A75"/>
    <w:rsid w:val="00436710"/>
    <w:rsid w:val="00437CA1"/>
    <w:rsid w:val="004406AB"/>
    <w:rsid w:val="00442C33"/>
    <w:rsid w:val="0044309E"/>
    <w:rsid w:val="00443472"/>
    <w:rsid w:val="00444319"/>
    <w:rsid w:val="00444465"/>
    <w:rsid w:val="00444BBC"/>
    <w:rsid w:val="00444BC0"/>
    <w:rsid w:val="00444F80"/>
    <w:rsid w:val="00445ECE"/>
    <w:rsid w:val="004461EE"/>
    <w:rsid w:val="00446724"/>
    <w:rsid w:val="0044686D"/>
    <w:rsid w:val="00446E84"/>
    <w:rsid w:val="00447800"/>
    <w:rsid w:val="00447F58"/>
    <w:rsid w:val="00450326"/>
    <w:rsid w:val="00450E27"/>
    <w:rsid w:val="00451AC2"/>
    <w:rsid w:val="004520DC"/>
    <w:rsid w:val="00452279"/>
    <w:rsid w:val="0045337E"/>
    <w:rsid w:val="00453CDC"/>
    <w:rsid w:val="00453DE0"/>
    <w:rsid w:val="004544B5"/>
    <w:rsid w:val="004547C6"/>
    <w:rsid w:val="004559BB"/>
    <w:rsid w:val="00455D53"/>
    <w:rsid w:val="004564F3"/>
    <w:rsid w:val="00456CFE"/>
    <w:rsid w:val="004573DE"/>
    <w:rsid w:val="0046044B"/>
    <w:rsid w:val="00460828"/>
    <w:rsid w:val="00461AD4"/>
    <w:rsid w:val="00461D6E"/>
    <w:rsid w:val="00461FD1"/>
    <w:rsid w:val="00463884"/>
    <w:rsid w:val="00463AD1"/>
    <w:rsid w:val="00463DC6"/>
    <w:rsid w:val="004641AC"/>
    <w:rsid w:val="00464409"/>
    <w:rsid w:val="0046487A"/>
    <w:rsid w:val="00464F1B"/>
    <w:rsid w:val="0046574C"/>
    <w:rsid w:val="00465B7D"/>
    <w:rsid w:val="00466404"/>
    <w:rsid w:val="004670B5"/>
    <w:rsid w:val="00470AE2"/>
    <w:rsid w:val="004714F0"/>
    <w:rsid w:val="00471951"/>
    <w:rsid w:val="00471B06"/>
    <w:rsid w:val="0047254F"/>
    <w:rsid w:val="00472916"/>
    <w:rsid w:val="00472E23"/>
    <w:rsid w:val="0047370F"/>
    <w:rsid w:val="00476120"/>
    <w:rsid w:val="00476952"/>
    <w:rsid w:val="00476E4B"/>
    <w:rsid w:val="00480B00"/>
    <w:rsid w:val="00480B11"/>
    <w:rsid w:val="00481830"/>
    <w:rsid w:val="00482C75"/>
    <w:rsid w:val="00483AF5"/>
    <w:rsid w:val="00483B8F"/>
    <w:rsid w:val="00485928"/>
    <w:rsid w:val="00485B99"/>
    <w:rsid w:val="00485D79"/>
    <w:rsid w:val="00487260"/>
    <w:rsid w:val="00487843"/>
    <w:rsid w:val="00487AF3"/>
    <w:rsid w:val="00487C16"/>
    <w:rsid w:val="00490526"/>
    <w:rsid w:val="00490D7D"/>
    <w:rsid w:val="0049230C"/>
    <w:rsid w:val="00492891"/>
    <w:rsid w:val="00493130"/>
    <w:rsid w:val="00493CF0"/>
    <w:rsid w:val="0049574D"/>
    <w:rsid w:val="004961E2"/>
    <w:rsid w:val="004967C9"/>
    <w:rsid w:val="00496D11"/>
    <w:rsid w:val="004975CC"/>
    <w:rsid w:val="0049792B"/>
    <w:rsid w:val="004A0ED8"/>
    <w:rsid w:val="004A1247"/>
    <w:rsid w:val="004A1E79"/>
    <w:rsid w:val="004A28E8"/>
    <w:rsid w:val="004A4198"/>
    <w:rsid w:val="004A4A2E"/>
    <w:rsid w:val="004A4D28"/>
    <w:rsid w:val="004A50E1"/>
    <w:rsid w:val="004A52EC"/>
    <w:rsid w:val="004A643D"/>
    <w:rsid w:val="004A6491"/>
    <w:rsid w:val="004A72AF"/>
    <w:rsid w:val="004B0036"/>
    <w:rsid w:val="004B08BD"/>
    <w:rsid w:val="004B227B"/>
    <w:rsid w:val="004B2FE8"/>
    <w:rsid w:val="004B4CFE"/>
    <w:rsid w:val="004B4FFC"/>
    <w:rsid w:val="004B53BB"/>
    <w:rsid w:val="004C0696"/>
    <w:rsid w:val="004C0DD6"/>
    <w:rsid w:val="004C19D4"/>
    <w:rsid w:val="004C1F84"/>
    <w:rsid w:val="004C2723"/>
    <w:rsid w:val="004C3388"/>
    <w:rsid w:val="004C370A"/>
    <w:rsid w:val="004C4D5B"/>
    <w:rsid w:val="004C5101"/>
    <w:rsid w:val="004C52BD"/>
    <w:rsid w:val="004C55E2"/>
    <w:rsid w:val="004C5E11"/>
    <w:rsid w:val="004C6471"/>
    <w:rsid w:val="004C7854"/>
    <w:rsid w:val="004D0C92"/>
    <w:rsid w:val="004D1046"/>
    <w:rsid w:val="004D1198"/>
    <w:rsid w:val="004D2567"/>
    <w:rsid w:val="004D320A"/>
    <w:rsid w:val="004D3C09"/>
    <w:rsid w:val="004D4BBA"/>
    <w:rsid w:val="004D6F3D"/>
    <w:rsid w:val="004E0251"/>
    <w:rsid w:val="004E1133"/>
    <w:rsid w:val="004E1BD2"/>
    <w:rsid w:val="004E1FEF"/>
    <w:rsid w:val="004E3936"/>
    <w:rsid w:val="004E4A0C"/>
    <w:rsid w:val="004E4A33"/>
    <w:rsid w:val="004E4F06"/>
    <w:rsid w:val="004E647F"/>
    <w:rsid w:val="004E6905"/>
    <w:rsid w:val="004E7D59"/>
    <w:rsid w:val="004F010B"/>
    <w:rsid w:val="004F0CA3"/>
    <w:rsid w:val="004F350A"/>
    <w:rsid w:val="004F3AAA"/>
    <w:rsid w:val="004F3F62"/>
    <w:rsid w:val="004F4440"/>
    <w:rsid w:val="004F462A"/>
    <w:rsid w:val="004F5265"/>
    <w:rsid w:val="004F5C6E"/>
    <w:rsid w:val="004F6DA8"/>
    <w:rsid w:val="004F7544"/>
    <w:rsid w:val="004F7CC7"/>
    <w:rsid w:val="00501EB9"/>
    <w:rsid w:val="00503181"/>
    <w:rsid w:val="00503958"/>
    <w:rsid w:val="00504BBA"/>
    <w:rsid w:val="005052A4"/>
    <w:rsid w:val="00505F06"/>
    <w:rsid w:val="00506A96"/>
    <w:rsid w:val="00506E2B"/>
    <w:rsid w:val="00507030"/>
    <w:rsid w:val="0050792A"/>
    <w:rsid w:val="0051020B"/>
    <w:rsid w:val="005105BA"/>
    <w:rsid w:val="00511AB3"/>
    <w:rsid w:val="00512616"/>
    <w:rsid w:val="00512D85"/>
    <w:rsid w:val="00513711"/>
    <w:rsid w:val="00513A0C"/>
    <w:rsid w:val="00516227"/>
    <w:rsid w:val="00517017"/>
    <w:rsid w:val="005201D8"/>
    <w:rsid w:val="00521293"/>
    <w:rsid w:val="00522A64"/>
    <w:rsid w:val="00523D30"/>
    <w:rsid w:val="00525204"/>
    <w:rsid w:val="00525390"/>
    <w:rsid w:val="00527CB3"/>
    <w:rsid w:val="00530A24"/>
    <w:rsid w:val="00530A82"/>
    <w:rsid w:val="00531D47"/>
    <w:rsid w:val="00532EAB"/>
    <w:rsid w:val="005333C8"/>
    <w:rsid w:val="00533505"/>
    <w:rsid w:val="0053486A"/>
    <w:rsid w:val="00535012"/>
    <w:rsid w:val="0053574E"/>
    <w:rsid w:val="005364C8"/>
    <w:rsid w:val="005409D9"/>
    <w:rsid w:val="00540B4C"/>
    <w:rsid w:val="00540CAB"/>
    <w:rsid w:val="00541EFA"/>
    <w:rsid w:val="005443F9"/>
    <w:rsid w:val="005446CE"/>
    <w:rsid w:val="00544D7F"/>
    <w:rsid w:val="00547EE0"/>
    <w:rsid w:val="00551C1B"/>
    <w:rsid w:val="00552989"/>
    <w:rsid w:val="0055300A"/>
    <w:rsid w:val="005548B8"/>
    <w:rsid w:val="00560FE1"/>
    <w:rsid w:val="00562789"/>
    <w:rsid w:val="005646DA"/>
    <w:rsid w:val="00565CEF"/>
    <w:rsid w:val="005667E6"/>
    <w:rsid w:val="005676D3"/>
    <w:rsid w:val="00570065"/>
    <w:rsid w:val="00571EB3"/>
    <w:rsid w:val="005722B6"/>
    <w:rsid w:val="0057289D"/>
    <w:rsid w:val="00572DA3"/>
    <w:rsid w:val="00572E80"/>
    <w:rsid w:val="00574452"/>
    <w:rsid w:val="0057469D"/>
    <w:rsid w:val="00574818"/>
    <w:rsid w:val="00574AE2"/>
    <w:rsid w:val="00575406"/>
    <w:rsid w:val="00581FE4"/>
    <w:rsid w:val="005827D6"/>
    <w:rsid w:val="00583A67"/>
    <w:rsid w:val="00585674"/>
    <w:rsid w:val="00586ACE"/>
    <w:rsid w:val="00586F39"/>
    <w:rsid w:val="00586FC6"/>
    <w:rsid w:val="00587F12"/>
    <w:rsid w:val="0059047E"/>
    <w:rsid w:val="0059107B"/>
    <w:rsid w:val="005936A9"/>
    <w:rsid w:val="0059409D"/>
    <w:rsid w:val="00594311"/>
    <w:rsid w:val="00596B3D"/>
    <w:rsid w:val="00597EE4"/>
    <w:rsid w:val="005A0288"/>
    <w:rsid w:val="005A08D4"/>
    <w:rsid w:val="005A1C09"/>
    <w:rsid w:val="005A1F5A"/>
    <w:rsid w:val="005A27A1"/>
    <w:rsid w:val="005A295A"/>
    <w:rsid w:val="005A2E8A"/>
    <w:rsid w:val="005A3402"/>
    <w:rsid w:val="005A66D9"/>
    <w:rsid w:val="005A6E23"/>
    <w:rsid w:val="005A6E9D"/>
    <w:rsid w:val="005A77C8"/>
    <w:rsid w:val="005B0D51"/>
    <w:rsid w:val="005B1C75"/>
    <w:rsid w:val="005B23DE"/>
    <w:rsid w:val="005B3FDC"/>
    <w:rsid w:val="005B55EA"/>
    <w:rsid w:val="005B5B81"/>
    <w:rsid w:val="005B6D1B"/>
    <w:rsid w:val="005B76C2"/>
    <w:rsid w:val="005B7A87"/>
    <w:rsid w:val="005B7D65"/>
    <w:rsid w:val="005B7DE9"/>
    <w:rsid w:val="005C1D65"/>
    <w:rsid w:val="005C1EB0"/>
    <w:rsid w:val="005C2370"/>
    <w:rsid w:val="005C2E21"/>
    <w:rsid w:val="005C33B3"/>
    <w:rsid w:val="005C3666"/>
    <w:rsid w:val="005C41B0"/>
    <w:rsid w:val="005C5820"/>
    <w:rsid w:val="005C600B"/>
    <w:rsid w:val="005C62AE"/>
    <w:rsid w:val="005C67AE"/>
    <w:rsid w:val="005C6BB1"/>
    <w:rsid w:val="005C7204"/>
    <w:rsid w:val="005D01E6"/>
    <w:rsid w:val="005D0525"/>
    <w:rsid w:val="005D18B8"/>
    <w:rsid w:val="005D1A49"/>
    <w:rsid w:val="005D2303"/>
    <w:rsid w:val="005D28C9"/>
    <w:rsid w:val="005D2A2F"/>
    <w:rsid w:val="005D3048"/>
    <w:rsid w:val="005D37F7"/>
    <w:rsid w:val="005D401F"/>
    <w:rsid w:val="005D4BA0"/>
    <w:rsid w:val="005D4CF2"/>
    <w:rsid w:val="005D507C"/>
    <w:rsid w:val="005D5DD0"/>
    <w:rsid w:val="005E36C3"/>
    <w:rsid w:val="005E3C4D"/>
    <w:rsid w:val="005E48AA"/>
    <w:rsid w:val="005E521C"/>
    <w:rsid w:val="005E5A9E"/>
    <w:rsid w:val="005E75D2"/>
    <w:rsid w:val="005E7C8C"/>
    <w:rsid w:val="005F04C4"/>
    <w:rsid w:val="005F0C2A"/>
    <w:rsid w:val="005F0F0B"/>
    <w:rsid w:val="005F1060"/>
    <w:rsid w:val="005F176E"/>
    <w:rsid w:val="005F1C8C"/>
    <w:rsid w:val="005F3AFC"/>
    <w:rsid w:val="005F55AF"/>
    <w:rsid w:val="005F59D7"/>
    <w:rsid w:val="005F61A4"/>
    <w:rsid w:val="005F74CA"/>
    <w:rsid w:val="005F7ABC"/>
    <w:rsid w:val="00600D37"/>
    <w:rsid w:val="00601E43"/>
    <w:rsid w:val="00602177"/>
    <w:rsid w:val="006030BA"/>
    <w:rsid w:val="0060322C"/>
    <w:rsid w:val="00604819"/>
    <w:rsid w:val="00605186"/>
    <w:rsid w:val="0060572E"/>
    <w:rsid w:val="00606CFC"/>
    <w:rsid w:val="00607B3A"/>
    <w:rsid w:val="00607CA1"/>
    <w:rsid w:val="00610F60"/>
    <w:rsid w:val="00612063"/>
    <w:rsid w:val="00612660"/>
    <w:rsid w:val="00612D74"/>
    <w:rsid w:val="00613264"/>
    <w:rsid w:val="00613B83"/>
    <w:rsid w:val="00613BB5"/>
    <w:rsid w:val="0061481D"/>
    <w:rsid w:val="00614A75"/>
    <w:rsid w:val="00615BCB"/>
    <w:rsid w:val="00615EBD"/>
    <w:rsid w:val="00616252"/>
    <w:rsid w:val="0061757F"/>
    <w:rsid w:val="0062041E"/>
    <w:rsid w:val="00620B93"/>
    <w:rsid w:val="00622086"/>
    <w:rsid w:val="00622A78"/>
    <w:rsid w:val="0062355B"/>
    <w:rsid w:val="00623C7C"/>
    <w:rsid w:val="0062448D"/>
    <w:rsid w:val="006253B5"/>
    <w:rsid w:val="006258A2"/>
    <w:rsid w:val="006259CF"/>
    <w:rsid w:val="00625BE9"/>
    <w:rsid w:val="0062719D"/>
    <w:rsid w:val="00627811"/>
    <w:rsid w:val="00631734"/>
    <w:rsid w:val="00631957"/>
    <w:rsid w:val="0063278D"/>
    <w:rsid w:val="006352C2"/>
    <w:rsid w:val="00635BF7"/>
    <w:rsid w:val="00635EFF"/>
    <w:rsid w:val="00636047"/>
    <w:rsid w:val="00636379"/>
    <w:rsid w:val="0063684F"/>
    <w:rsid w:val="0063775A"/>
    <w:rsid w:val="0063779F"/>
    <w:rsid w:val="00640CB0"/>
    <w:rsid w:val="006417F5"/>
    <w:rsid w:val="006419BE"/>
    <w:rsid w:val="006428CC"/>
    <w:rsid w:val="00643657"/>
    <w:rsid w:val="00643969"/>
    <w:rsid w:val="006444A4"/>
    <w:rsid w:val="00644982"/>
    <w:rsid w:val="00645647"/>
    <w:rsid w:val="006459AD"/>
    <w:rsid w:val="00645BBA"/>
    <w:rsid w:val="006466AE"/>
    <w:rsid w:val="006468F0"/>
    <w:rsid w:val="00646E24"/>
    <w:rsid w:val="00647DA7"/>
    <w:rsid w:val="006503CA"/>
    <w:rsid w:val="00650A8B"/>
    <w:rsid w:val="006515F4"/>
    <w:rsid w:val="00651A3B"/>
    <w:rsid w:val="006520C1"/>
    <w:rsid w:val="0065285C"/>
    <w:rsid w:val="00652D1C"/>
    <w:rsid w:val="00657242"/>
    <w:rsid w:val="00657767"/>
    <w:rsid w:val="00657B9F"/>
    <w:rsid w:val="006601F2"/>
    <w:rsid w:val="00660541"/>
    <w:rsid w:val="00660DCC"/>
    <w:rsid w:val="00661370"/>
    <w:rsid w:val="00661778"/>
    <w:rsid w:val="006631FF"/>
    <w:rsid w:val="00663640"/>
    <w:rsid w:val="00665210"/>
    <w:rsid w:val="00666A3D"/>
    <w:rsid w:val="00666FF5"/>
    <w:rsid w:val="00667696"/>
    <w:rsid w:val="0067099E"/>
    <w:rsid w:val="00671BC6"/>
    <w:rsid w:val="00672439"/>
    <w:rsid w:val="00672638"/>
    <w:rsid w:val="00674720"/>
    <w:rsid w:val="00674A47"/>
    <w:rsid w:val="00674B98"/>
    <w:rsid w:val="0067556C"/>
    <w:rsid w:val="00675F09"/>
    <w:rsid w:val="00680D80"/>
    <w:rsid w:val="00680DF6"/>
    <w:rsid w:val="0068118A"/>
    <w:rsid w:val="00683D0F"/>
    <w:rsid w:val="00685CCF"/>
    <w:rsid w:val="00685CD7"/>
    <w:rsid w:val="00686655"/>
    <w:rsid w:val="00686C53"/>
    <w:rsid w:val="00687AB1"/>
    <w:rsid w:val="00687EC6"/>
    <w:rsid w:val="00687ED1"/>
    <w:rsid w:val="00690327"/>
    <w:rsid w:val="00690572"/>
    <w:rsid w:val="00691665"/>
    <w:rsid w:val="00692614"/>
    <w:rsid w:val="00692941"/>
    <w:rsid w:val="00693571"/>
    <w:rsid w:val="00693D77"/>
    <w:rsid w:val="00693FE1"/>
    <w:rsid w:val="00695967"/>
    <w:rsid w:val="00695D8D"/>
    <w:rsid w:val="0069771F"/>
    <w:rsid w:val="006A1397"/>
    <w:rsid w:val="006A24E0"/>
    <w:rsid w:val="006A34AF"/>
    <w:rsid w:val="006A3BF0"/>
    <w:rsid w:val="006A50C5"/>
    <w:rsid w:val="006A5E47"/>
    <w:rsid w:val="006B0F19"/>
    <w:rsid w:val="006B0F33"/>
    <w:rsid w:val="006B12D9"/>
    <w:rsid w:val="006B1397"/>
    <w:rsid w:val="006B1672"/>
    <w:rsid w:val="006B1EE1"/>
    <w:rsid w:val="006B1F6C"/>
    <w:rsid w:val="006B287A"/>
    <w:rsid w:val="006B3623"/>
    <w:rsid w:val="006B3E4C"/>
    <w:rsid w:val="006B5BE6"/>
    <w:rsid w:val="006B5D8A"/>
    <w:rsid w:val="006B771B"/>
    <w:rsid w:val="006B7789"/>
    <w:rsid w:val="006B7DD0"/>
    <w:rsid w:val="006C11C2"/>
    <w:rsid w:val="006C1F13"/>
    <w:rsid w:val="006C208B"/>
    <w:rsid w:val="006C212E"/>
    <w:rsid w:val="006C27B1"/>
    <w:rsid w:val="006C4484"/>
    <w:rsid w:val="006C4A2E"/>
    <w:rsid w:val="006C4B4B"/>
    <w:rsid w:val="006C5030"/>
    <w:rsid w:val="006C5960"/>
    <w:rsid w:val="006C7A89"/>
    <w:rsid w:val="006C7DAD"/>
    <w:rsid w:val="006D0066"/>
    <w:rsid w:val="006D062F"/>
    <w:rsid w:val="006D17ED"/>
    <w:rsid w:val="006D190D"/>
    <w:rsid w:val="006D1E71"/>
    <w:rsid w:val="006D2DE0"/>
    <w:rsid w:val="006D384E"/>
    <w:rsid w:val="006D3F85"/>
    <w:rsid w:val="006D438A"/>
    <w:rsid w:val="006D5A2D"/>
    <w:rsid w:val="006E0543"/>
    <w:rsid w:val="006E1341"/>
    <w:rsid w:val="006E1757"/>
    <w:rsid w:val="006E1C64"/>
    <w:rsid w:val="006E1DF6"/>
    <w:rsid w:val="006E272A"/>
    <w:rsid w:val="006E2E1F"/>
    <w:rsid w:val="006E63B5"/>
    <w:rsid w:val="006E6C18"/>
    <w:rsid w:val="006E7B74"/>
    <w:rsid w:val="006F03B5"/>
    <w:rsid w:val="006F05E4"/>
    <w:rsid w:val="006F2B4B"/>
    <w:rsid w:val="006F2C7E"/>
    <w:rsid w:val="006F4CC6"/>
    <w:rsid w:val="006F6613"/>
    <w:rsid w:val="006F7296"/>
    <w:rsid w:val="006F73A6"/>
    <w:rsid w:val="006F7988"/>
    <w:rsid w:val="00700C4B"/>
    <w:rsid w:val="007018CA"/>
    <w:rsid w:val="007047E0"/>
    <w:rsid w:val="00705E11"/>
    <w:rsid w:val="00705F13"/>
    <w:rsid w:val="007079FA"/>
    <w:rsid w:val="00707CD4"/>
    <w:rsid w:val="007118BC"/>
    <w:rsid w:val="00711D0F"/>
    <w:rsid w:val="007140A9"/>
    <w:rsid w:val="007142FB"/>
    <w:rsid w:val="007147DF"/>
    <w:rsid w:val="0071575F"/>
    <w:rsid w:val="00716FE8"/>
    <w:rsid w:val="00720549"/>
    <w:rsid w:val="007207B5"/>
    <w:rsid w:val="00720A06"/>
    <w:rsid w:val="00721F77"/>
    <w:rsid w:val="00722918"/>
    <w:rsid w:val="00722EFC"/>
    <w:rsid w:val="00723193"/>
    <w:rsid w:val="0072617F"/>
    <w:rsid w:val="00726C55"/>
    <w:rsid w:val="00726ED3"/>
    <w:rsid w:val="00727252"/>
    <w:rsid w:val="00727C46"/>
    <w:rsid w:val="007308DD"/>
    <w:rsid w:val="00730BF9"/>
    <w:rsid w:val="00730CA6"/>
    <w:rsid w:val="00731DDE"/>
    <w:rsid w:val="00732365"/>
    <w:rsid w:val="007324F4"/>
    <w:rsid w:val="00732CB2"/>
    <w:rsid w:val="007376F5"/>
    <w:rsid w:val="00737C52"/>
    <w:rsid w:val="00737E54"/>
    <w:rsid w:val="00740784"/>
    <w:rsid w:val="00744A86"/>
    <w:rsid w:val="00744D55"/>
    <w:rsid w:val="0074654D"/>
    <w:rsid w:val="0075036E"/>
    <w:rsid w:val="007509BA"/>
    <w:rsid w:val="007513A4"/>
    <w:rsid w:val="00754155"/>
    <w:rsid w:val="007544C3"/>
    <w:rsid w:val="00755E54"/>
    <w:rsid w:val="007561A3"/>
    <w:rsid w:val="00756578"/>
    <w:rsid w:val="00756B27"/>
    <w:rsid w:val="00757285"/>
    <w:rsid w:val="00757DE1"/>
    <w:rsid w:val="00760ADA"/>
    <w:rsid w:val="00761591"/>
    <w:rsid w:val="00766303"/>
    <w:rsid w:val="00766DFA"/>
    <w:rsid w:val="00767C77"/>
    <w:rsid w:val="00770531"/>
    <w:rsid w:val="00770556"/>
    <w:rsid w:val="00770658"/>
    <w:rsid w:val="007710C1"/>
    <w:rsid w:val="007716EE"/>
    <w:rsid w:val="00772899"/>
    <w:rsid w:val="00773007"/>
    <w:rsid w:val="00773B09"/>
    <w:rsid w:val="00775941"/>
    <w:rsid w:val="007760B5"/>
    <w:rsid w:val="007763E3"/>
    <w:rsid w:val="00777304"/>
    <w:rsid w:val="00783280"/>
    <w:rsid w:val="00784AF8"/>
    <w:rsid w:val="00786248"/>
    <w:rsid w:val="00787A82"/>
    <w:rsid w:val="00787DA0"/>
    <w:rsid w:val="007903E7"/>
    <w:rsid w:val="007909AC"/>
    <w:rsid w:val="00791816"/>
    <w:rsid w:val="00791BA8"/>
    <w:rsid w:val="00791FAF"/>
    <w:rsid w:val="007929D3"/>
    <w:rsid w:val="00794703"/>
    <w:rsid w:val="00794D4C"/>
    <w:rsid w:val="00796B23"/>
    <w:rsid w:val="007A0585"/>
    <w:rsid w:val="007A099F"/>
    <w:rsid w:val="007A0D5F"/>
    <w:rsid w:val="007A0FC2"/>
    <w:rsid w:val="007A109E"/>
    <w:rsid w:val="007A43B6"/>
    <w:rsid w:val="007A46BE"/>
    <w:rsid w:val="007A5AA0"/>
    <w:rsid w:val="007A5AD5"/>
    <w:rsid w:val="007A6029"/>
    <w:rsid w:val="007A7726"/>
    <w:rsid w:val="007B0014"/>
    <w:rsid w:val="007B0595"/>
    <w:rsid w:val="007B0A02"/>
    <w:rsid w:val="007B188B"/>
    <w:rsid w:val="007B1C50"/>
    <w:rsid w:val="007B1D92"/>
    <w:rsid w:val="007B2F15"/>
    <w:rsid w:val="007B3E1F"/>
    <w:rsid w:val="007B4EC7"/>
    <w:rsid w:val="007B4FB7"/>
    <w:rsid w:val="007B57AA"/>
    <w:rsid w:val="007B5E87"/>
    <w:rsid w:val="007C0A33"/>
    <w:rsid w:val="007C1D59"/>
    <w:rsid w:val="007C38B0"/>
    <w:rsid w:val="007C3A21"/>
    <w:rsid w:val="007C3E84"/>
    <w:rsid w:val="007C40F8"/>
    <w:rsid w:val="007C4D30"/>
    <w:rsid w:val="007C67C4"/>
    <w:rsid w:val="007D025E"/>
    <w:rsid w:val="007D0262"/>
    <w:rsid w:val="007D0793"/>
    <w:rsid w:val="007D1F27"/>
    <w:rsid w:val="007D39E7"/>
    <w:rsid w:val="007D509F"/>
    <w:rsid w:val="007D52D9"/>
    <w:rsid w:val="007D56CF"/>
    <w:rsid w:val="007D5F53"/>
    <w:rsid w:val="007D6249"/>
    <w:rsid w:val="007D6D5A"/>
    <w:rsid w:val="007E0920"/>
    <w:rsid w:val="007E0A0C"/>
    <w:rsid w:val="007E1776"/>
    <w:rsid w:val="007E2FB1"/>
    <w:rsid w:val="007E305F"/>
    <w:rsid w:val="007E3108"/>
    <w:rsid w:val="007E3D29"/>
    <w:rsid w:val="007E4094"/>
    <w:rsid w:val="007E4E9C"/>
    <w:rsid w:val="007E5508"/>
    <w:rsid w:val="007E68B1"/>
    <w:rsid w:val="007E693D"/>
    <w:rsid w:val="007E69CA"/>
    <w:rsid w:val="007E6D17"/>
    <w:rsid w:val="007E704C"/>
    <w:rsid w:val="007E7F4B"/>
    <w:rsid w:val="007F0795"/>
    <w:rsid w:val="007F10C1"/>
    <w:rsid w:val="007F2DA9"/>
    <w:rsid w:val="007F3887"/>
    <w:rsid w:val="007F4EDD"/>
    <w:rsid w:val="007F5A0C"/>
    <w:rsid w:val="007F7131"/>
    <w:rsid w:val="007F7461"/>
    <w:rsid w:val="007F7A2A"/>
    <w:rsid w:val="007F7E1D"/>
    <w:rsid w:val="00800E0D"/>
    <w:rsid w:val="00802334"/>
    <w:rsid w:val="008037CE"/>
    <w:rsid w:val="008042AE"/>
    <w:rsid w:val="00804996"/>
    <w:rsid w:val="00805D1F"/>
    <w:rsid w:val="00806AA6"/>
    <w:rsid w:val="00807128"/>
    <w:rsid w:val="00807221"/>
    <w:rsid w:val="00807D7C"/>
    <w:rsid w:val="00807F27"/>
    <w:rsid w:val="00811A5F"/>
    <w:rsid w:val="0081273E"/>
    <w:rsid w:val="00812FD0"/>
    <w:rsid w:val="00813253"/>
    <w:rsid w:val="008138B7"/>
    <w:rsid w:val="00814285"/>
    <w:rsid w:val="00814DFB"/>
    <w:rsid w:val="00815ACA"/>
    <w:rsid w:val="008168AE"/>
    <w:rsid w:val="00820338"/>
    <w:rsid w:val="00820F49"/>
    <w:rsid w:val="008213D0"/>
    <w:rsid w:val="008227CC"/>
    <w:rsid w:val="00822BAC"/>
    <w:rsid w:val="00823CCC"/>
    <w:rsid w:val="00825A6D"/>
    <w:rsid w:val="008263DA"/>
    <w:rsid w:val="00826541"/>
    <w:rsid w:val="00826994"/>
    <w:rsid w:val="00827897"/>
    <w:rsid w:val="00827B7E"/>
    <w:rsid w:val="00830D87"/>
    <w:rsid w:val="00831BBD"/>
    <w:rsid w:val="00832AF2"/>
    <w:rsid w:val="00835204"/>
    <w:rsid w:val="008359C3"/>
    <w:rsid w:val="00835A35"/>
    <w:rsid w:val="00836444"/>
    <w:rsid w:val="008365AF"/>
    <w:rsid w:val="00837107"/>
    <w:rsid w:val="00842456"/>
    <w:rsid w:val="00842818"/>
    <w:rsid w:val="00842850"/>
    <w:rsid w:val="00842A3E"/>
    <w:rsid w:val="008473F1"/>
    <w:rsid w:val="00847879"/>
    <w:rsid w:val="00847B5B"/>
    <w:rsid w:val="008508AA"/>
    <w:rsid w:val="00851D11"/>
    <w:rsid w:val="00852E13"/>
    <w:rsid w:val="008539B6"/>
    <w:rsid w:val="00853CCF"/>
    <w:rsid w:val="00854375"/>
    <w:rsid w:val="00854EE4"/>
    <w:rsid w:val="0085506E"/>
    <w:rsid w:val="00855B87"/>
    <w:rsid w:val="00855DDE"/>
    <w:rsid w:val="0085722A"/>
    <w:rsid w:val="00860402"/>
    <w:rsid w:val="00860461"/>
    <w:rsid w:val="00863DEC"/>
    <w:rsid w:val="00864C8F"/>
    <w:rsid w:val="00864E35"/>
    <w:rsid w:val="00864EAF"/>
    <w:rsid w:val="0086582B"/>
    <w:rsid w:val="0086586D"/>
    <w:rsid w:val="00867AC5"/>
    <w:rsid w:val="00867F27"/>
    <w:rsid w:val="00870F43"/>
    <w:rsid w:val="00871BD1"/>
    <w:rsid w:val="00872704"/>
    <w:rsid w:val="008753E1"/>
    <w:rsid w:val="0087552B"/>
    <w:rsid w:val="0087566F"/>
    <w:rsid w:val="00875679"/>
    <w:rsid w:val="00875A0C"/>
    <w:rsid w:val="008768A3"/>
    <w:rsid w:val="0088113B"/>
    <w:rsid w:val="00882D7C"/>
    <w:rsid w:val="0088305F"/>
    <w:rsid w:val="00883C70"/>
    <w:rsid w:val="00883D9B"/>
    <w:rsid w:val="00884025"/>
    <w:rsid w:val="0088442F"/>
    <w:rsid w:val="008844FF"/>
    <w:rsid w:val="008849B6"/>
    <w:rsid w:val="008860CD"/>
    <w:rsid w:val="008869AD"/>
    <w:rsid w:val="00887023"/>
    <w:rsid w:val="00890417"/>
    <w:rsid w:val="00891257"/>
    <w:rsid w:val="008936A2"/>
    <w:rsid w:val="00893A78"/>
    <w:rsid w:val="00893F4E"/>
    <w:rsid w:val="00894950"/>
    <w:rsid w:val="0089501A"/>
    <w:rsid w:val="00896CBD"/>
    <w:rsid w:val="008A0117"/>
    <w:rsid w:val="008A1C89"/>
    <w:rsid w:val="008A2F3F"/>
    <w:rsid w:val="008A31F2"/>
    <w:rsid w:val="008A334A"/>
    <w:rsid w:val="008A43BC"/>
    <w:rsid w:val="008A5488"/>
    <w:rsid w:val="008A57BF"/>
    <w:rsid w:val="008A6AD8"/>
    <w:rsid w:val="008A7824"/>
    <w:rsid w:val="008B085E"/>
    <w:rsid w:val="008B0E64"/>
    <w:rsid w:val="008B10A9"/>
    <w:rsid w:val="008B1FC7"/>
    <w:rsid w:val="008B2013"/>
    <w:rsid w:val="008B2C32"/>
    <w:rsid w:val="008B363C"/>
    <w:rsid w:val="008B4D3A"/>
    <w:rsid w:val="008B6614"/>
    <w:rsid w:val="008B686D"/>
    <w:rsid w:val="008B74B3"/>
    <w:rsid w:val="008C033E"/>
    <w:rsid w:val="008C158E"/>
    <w:rsid w:val="008C3B4A"/>
    <w:rsid w:val="008C42CB"/>
    <w:rsid w:val="008C469A"/>
    <w:rsid w:val="008C4C22"/>
    <w:rsid w:val="008C5760"/>
    <w:rsid w:val="008C71EB"/>
    <w:rsid w:val="008D1AEB"/>
    <w:rsid w:val="008D4480"/>
    <w:rsid w:val="008D57E5"/>
    <w:rsid w:val="008D5F9C"/>
    <w:rsid w:val="008D7027"/>
    <w:rsid w:val="008E0C18"/>
    <w:rsid w:val="008E1D24"/>
    <w:rsid w:val="008E414B"/>
    <w:rsid w:val="008E77EB"/>
    <w:rsid w:val="008F0E5D"/>
    <w:rsid w:val="008F3CDC"/>
    <w:rsid w:val="008F5799"/>
    <w:rsid w:val="008F6473"/>
    <w:rsid w:val="008F7E75"/>
    <w:rsid w:val="0090060B"/>
    <w:rsid w:val="00901DC1"/>
    <w:rsid w:val="0090253D"/>
    <w:rsid w:val="0090282A"/>
    <w:rsid w:val="009030D2"/>
    <w:rsid w:val="00903F60"/>
    <w:rsid w:val="009040A8"/>
    <w:rsid w:val="009040FE"/>
    <w:rsid w:val="00904AD2"/>
    <w:rsid w:val="00905965"/>
    <w:rsid w:val="00906E23"/>
    <w:rsid w:val="0090778E"/>
    <w:rsid w:val="00910431"/>
    <w:rsid w:val="00911B33"/>
    <w:rsid w:val="00911EC5"/>
    <w:rsid w:val="00912056"/>
    <w:rsid w:val="009121A4"/>
    <w:rsid w:val="00912FBD"/>
    <w:rsid w:val="00915B83"/>
    <w:rsid w:val="00916E93"/>
    <w:rsid w:val="0091786F"/>
    <w:rsid w:val="00920C36"/>
    <w:rsid w:val="00922B4C"/>
    <w:rsid w:val="00922F0A"/>
    <w:rsid w:val="00923843"/>
    <w:rsid w:val="00925E13"/>
    <w:rsid w:val="00926852"/>
    <w:rsid w:val="00926994"/>
    <w:rsid w:val="00926F89"/>
    <w:rsid w:val="009301AD"/>
    <w:rsid w:val="009301B5"/>
    <w:rsid w:val="0093118F"/>
    <w:rsid w:val="00931396"/>
    <w:rsid w:val="009313EA"/>
    <w:rsid w:val="00931DFF"/>
    <w:rsid w:val="00931E46"/>
    <w:rsid w:val="009321BC"/>
    <w:rsid w:val="00932C78"/>
    <w:rsid w:val="00933048"/>
    <w:rsid w:val="00934F48"/>
    <w:rsid w:val="0093504F"/>
    <w:rsid w:val="00936FA7"/>
    <w:rsid w:val="009373E2"/>
    <w:rsid w:val="00940F5A"/>
    <w:rsid w:val="00941220"/>
    <w:rsid w:val="00942122"/>
    <w:rsid w:val="00943301"/>
    <w:rsid w:val="00943867"/>
    <w:rsid w:val="009439AC"/>
    <w:rsid w:val="009439F4"/>
    <w:rsid w:val="00944578"/>
    <w:rsid w:val="00945C64"/>
    <w:rsid w:val="00950555"/>
    <w:rsid w:val="00951721"/>
    <w:rsid w:val="009519AD"/>
    <w:rsid w:val="00952829"/>
    <w:rsid w:val="00953F0F"/>
    <w:rsid w:val="00956E33"/>
    <w:rsid w:val="0095727D"/>
    <w:rsid w:val="00957735"/>
    <w:rsid w:val="00957944"/>
    <w:rsid w:val="00960741"/>
    <w:rsid w:val="009609DF"/>
    <w:rsid w:val="00960D58"/>
    <w:rsid w:val="00961962"/>
    <w:rsid w:val="00961ADF"/>
    <w:rsid w:val="00963338"/>
    <w:rsid w:val="00963690"/>
    <w:rsid w:val="00963A30"/>
    <w:rsid w:val="00963E9F"/>
    <w:rsid w:val="00964087"/>
    <w:rsid w:val="00965438"/>
    <w:rsid w:val="00965943"/>
    <w:rsid w:val="0096611D"/>
    <w:rsid w:val="009666D0"/>
    <w:rsid w:val="00966FAC"/>
    <w:rsid w:val="00967141"/>
    <w:rsid w:val="00967847"/>
    <w:rsid w:val="00967FE2"/>
    <w:rsid w:val="009707E6"/>
    <w:rsid w:val="00970DC0"/>
    <w:rsid w:val="0097270F"/>
    <w:rsid w:val="00973376"/>
    <w:rsid w:val="00973C72"/>
    <w:rsid w:val="009804AE"/>
    <w:rsid w:val="00981EBD"/>
    <w:rsid w:val="0098372B"/>
    <w:rsid w:val="009856FF"/>
    <w:rsid w:val="00985730"/>
    <w:rsid w:val="00985BD4"/>
    <w:rsid w:val="00985E05"/>
    <w:rsid w:val="00985E30"/>
    <w:rsid w:val="00991208"/>
    <w:rsid w:val="00992246"/>
    <w:rsid w:val="0099228C"/>
    <w:rsid w:val="00992579"/>
    <w:rsid w:val="00994084"/>
    <w:rsid w:val="00994C11"/>
    <w:rsid w:val="00994DA5"/>
    <w:rsid w:val="009960C9"/>
    <w:rsid w:val="0099750C"/>
    <w:rsid w:val="00997623"/>
    <w:rsid w:val="009A1F2F"/>
    <w:rsid w:val="009A3096"/>
    <w:rsid w:val="009A3617"/>
    <w:rsid w:val="009A3912"/>
    <w:rsid w:val="009A4353"/>
    <w:rsid w:val="009A4544"/>
    <w:rsid w:val="009A46DB"/>
    <w:rsid w:val="009A5E3C"/>
    <w:rsid w:val="009A6961"/>
    <w:rsid w:val="009A7EFF"/>
    <w:rsid w:val="009A7F6B"/>
    <w:rsid w:val="009B001B"/>
    <w:rsid w:val="009B0176"/>
    <w:rsid w:val="009B01DC"/>
    <w:rsid w:val="009B13F1"/>
    <w:rsid w:val="009B1FF7"/>
    <w:rsid w:val="009B273C"/>
    <w:rsid w:val="009B388E"/>
    <w:rsid w:val="009B4443"/>
    <w:rsid w:val="009B472A"/>
    <w:rsid w:val="009B56FB"/>
    <w:rsid w:val="009B575F"/>
    <w:rsid w:val="009B66C4"/>
    <w:rsid w:val="009B699C"/>
    <w:rsid w:val="009B6D7D"/>
    <w:rsid w:val="009B7A55"/>
    <w:rsid w:val="009C0A74"/>
    <w:rsid w:val="009C1BF2"/>
    <w:rsid w:val="009C3166"/>
    <w:rsid w:val="009C4607"/>
    <w:rsid w:val="009C75F6"/>
    <w:rsid w:val="009C7631"/>
    <w:rsid w:val="009C7A4C"/>
    <w:rsid w:val="009C7B87"/>
    <w:rsid w:val="009D2132"/>
    <w:rsid w:val="009D216A"/>
    <w:rsid w:val="009D2541"/>
    <w:rsid w:val="009D299C"/>
    <w:rsid w:val="009D326D"/>
    <w:rsid w:val="009D4B33"/>
    <w:rsid w:val="009D61F9"/>
    <w:rsid w:val="009D6B55"/>
    <w:rsid w:val="009D737F"/>
    <w:rsid w:val="009D7690"/>
    <w:rsid w:val="009D797A"/>
    <w:rsid w:val="009D7C2E"/>
    <w:rsid w:val="009D7EBB"/>
    <w:rsid w:val="009E322E"/>
    <w:rsid w:val="009E3533"/>
    <w:rsid w:val="009E3E8F"/>
    <w:rsid w:val="009E44B5"/>
    <w:rsid w:val="009E537D"/>
    <w:rsid w:val="009E5B77"/>
    <w:rsid w:val="009E6623"/>
    <w:rsid w:val="009E68DD"/>
    <w:rsid w:val="009F0F8F"/>
    <w:rsid w:val="009F170C"/>
    <w:rsid w:val="009F2224"/>
    <w:rsid w:val="009F3951"/>
    <w:rsid w:val="009F4825"/>
    <w:rsid w:val="009F4B93"/>
    <w:rsid w:val="009F519C"/>
    <w:rsid w:val="009F7261"/>
    <w:rsid w:val="00A0026D"/>
    <w:rsid w:val="00A0119D"/>
    <w:rsid w:val="00A029BD"/>
    <w:rsid w:val="00A02EF3"/>
    <w:rsid w:val="00A03654"/>
    <w:rsid w:val="00A03CAE"/>
    <w:rsid w:val="00A04539"/>
    <w:rsid w:val="00A04FFD"/>
    <w:rsid w:val="00A06593"/>
    <w:rsid w:val="00A076CE"/>
    <w:rsid w:val="00A07A39"/>
    <w:rsid w:val="00A07E19"/>
    <w:rsid w:val="00A113EC"/>
    <w:rsid w:val="00A115E6"/>
    <w:rsid w:val="00A11681"/>
    <w:rsid w:val="00A12FF5"/>
    <w:rsid w:val="00A14CCF"/>
    <w:rsid w:val="00A150ED"/>
    <w:rsid w:val="00A15544"/>
    <w:rsid w:val="00A1629F"/>
    <w:rsid w:val="00A175B8"/>
    <w:rsid w:val="00A17D2A"/>
    <w:rsid w:val="00A17D9A"/>
    <w:rsid w:val="00A21BA4"/>
    <w:rsid w:val="00A21E4E"/>
    <w:rsid w:val="00A23E9D"/>
    <w:rsid w:val="00A246ED"/>
    <w:rsid w:val="00A24C4A"/>
    <w:rsid w:val="00A25AF3"/>
    <w:rsid w:val="00A27953"/>
    <w:rsid w:val="00A27D26"/>
    <w:rsid w:val="00A27F68"/>
    <w:rsid w:val="00A30D71"/>
    <w:rsid w:val="00A31C2C"/>
    <w:rsid w:val="00A32615"/>
    <w:rsid w:val="00A34C2B"/>
    <w:rsid w:val="00A34FF8"/>
    <w:rsid w:val="00A358A3"/>
    <w:rsid w:val="00A4014C"/>
    <w:rsid w:val="00A422F7"/>
    <w:rsid w:val="00A42ABD"/>
    <w:rsid w:val="00A42E15"/>
    <w:rsid w:val="00A42E78"/>
    <w:rsid w:val="00A435D8"/>
    <w:rsid w:val="00A45338"/>
    <w:rsid w:val="00A46798"/>
    <w:rsid w:val="00A47D10"/>
    <w:rsid w:val="00A50199"/>
    <w:rsid w:val="00A508E3"/>
    <w:rsid w:val="00A50B41"/>
    <w:rsid w:val="00A51150"/>
    <w:rsid w:val="00A52C01"/>
    <w:rsid w:val="00A53AF8"/>
    <w:rsid w:val="00A53F45"/>
    <w:rsid w:val="00A54698"/>
    <w:rsid w:val="00A54B76"/>
    <w:rsid w:val="00A54B90"/>
    <w:rsid w:val="00A55223"/>
    <w:rsid w:val="00A55709"/>
    <w:rsid w:val="00A56257"/>
    <w:rsid w:val="00A56381"/>
    <w:rsid w:val="00A57B75"/>
    <w:rsid w:val="00A57D6D"/>
    <w:rsid w:val="00A60047"/>
    <w:rsid w:val="00A6082B"/>
    <w:rsid w:val="00A6294F"/>
    <w:rsid w:val="00A62959"/>
    <w:rsid w:val="00A62C71"/>
    <w:rsid w:val="00A62CC3"/>
    <w:rsid w:val="00A635E9"/>
    <w:rsid w:val="00A6486B"/>
    <w:rsid w:val="00A6525A"/>
    <w:rsid w:val="00A679CF"/>
    <w:rsid w:val="00A67E05"/>
    <w:rsid w:val="00A67EAC"/>
    <w:rsid w:val="00A70566"/>
    <w:rsid w:val="00A709A6"/>
    <w:rsid w:val="00A714AD"/>
    <w:rsid w:val="00A731D3"/>
    <w:rsid w:val="00A746C0"/>
    <w:rsid w:val="00A74F18"/>
    <w:rsid w:val="00A76ED2"/>
    <w:rsid w:val="00A770A3"/>
    <w:rsid w:val="00A7714F"/>
    <w:rsid w:val="00A805E3"/>
    <w:rsid w:val="00A813DE"/>
    <w:rsid w:val="00A8150F"/>
    <w:rsid w:val="00A8185C"/>
    <w:rsid w:val="00A825CD"/>
    <w:rsid w:val="00A83041"/>
    <w:rsid w:val="00A8313C"/>
    <w:rsid w:val="00A83C06"/>
    <w:rsid w:val="00A83DAD"/>
    <w:rsid w:val="00A84F8E"/>
    <w:rsid w:val="00A864E2"/>
    <w:rsid w:val="00A86997"/>
    <w:rsid w:val="00A86E8A"/>
    <w:rsid w:val="00A86FBA"/>
    <w:rsid w:val="00A87121"/>
    <w:rsid w:val="00A90E8B"/>
    <w:rsid w:val="00A91EFB"/>
    <w:rsid w:val="00A925E6"/>
    <w:rsid w:val="00A943F6"/>
    <w:rsid w:val="00A9469C"/>
    <w:rsid w:val="00A94AB8"/>
    <w:rsid w:val="00A96068"/>
    <w:rsid w:val="00A963A9"/>
    <w:rsid w:val="00A9708A"/>
    <w:rsid w:val="00A97D03"/>
    <w:rsid w:val="00AA22FF"/>
    <w:rsid w:val="00AA27D9"/>
    <w:rsid w:val="00AA396F"/>
    <w:rsid w:val="00AA3C7A"/>
    <w:rsid w:val="00AA42E0"/>
    <w:rsid w:val="00AA4A99"/>
    <w:rsid w:val="00AA58F1"/>
    <w:rsid w:val="00AA6344"/>
    <w:rsid w:val="00AA6518"/>
    <w:rsid w:val="00AA77F9"/>
    <w:rsid w:val="00AA7E96"/>
    <w:rsid w:val="00AB05E3"/>
    <w:rsid w:val="00AB06CE"/>
    <w:rsid w:val="00AB0B3B"/>
    <w:rsid w:val="00AB12C5"/>
    <w:rsid w:val="00AB41B2"/>
    <w:rsid w:val="00AB4207"/>
    <w:rsid w:val="00AB45CF"/>
    <w:rsid w:val="00AB49C7"/>
    <w:rsid w:val="00AB4B2E"/>
    <w:rsid w:val="00AB526C"/>
    <w:rsid w:val="00AB63E1"/>
    <w:rsid w:val="00AB63FE"/>
    <w:rsid w:val="00AB6DBC"/>
    <w:rsid w:val="00AB7C5F"/>
    <w:rsid w:val="00AB7DD9"/>
    <w:rsid w:val="00AC034E"/>
    <w:rsid w:val="00AC076F"/>
    <w:rsid w:val="00AC12A2"/>
    <w:rsid w:val="00AC1621"/>
    <w:rsid w:val="00AC1DD7"/>
    <w:rsid w:val="00AC1F6B"/>
    <w:rsid w:val="00AC2B4D"/>
    <w:rsid w:val="00AC5230"/>
    <w:rsid w:val="00AC6075"/>
    <w:rsid w:val="00AC62AC"/>
    <w:rsid w:val="00AC709E"/>
    <w:rsid w:val="00AC7263"/>
    <w:rsid w:val="00AD158E"/>
    <w:rsid w:val="00AD2CBA"/>
    <w:rsid w:val="00AD516C"/>
    <w:rsid w:val="00AD599C"/>
    <w:rsid w:val="00AD5E6D"/>
    <w:rsid w:val="00AD6266"/>
    <w:rsid w:val="00AD6D04"/>
    <w:rsid w:val="00AD71E1"/>
    <w:rsid w:val="00AD75D6"/>
    <w:rsid w:val="00AD76FE"/>
    <w:rsid w:val="00AE0892"/>
    <w:rsid w:val="00AE0E69"/>
    <w:rsid w:val="00AE1013"/>
    <w:rsid w:val="00AE2504"/>
    <w:rsid w:val="00AE3252"/>
    <w:rsid w:val="00AE3E6C"/>
    <w:rsid w:val="00AE4E41"/>
    <w:rsid w:val="00AF2BA5"/>
    <w:rsid w:val="00AF33D2"/>
    <w:rsid w:val="00AF4500"/>
    <w:rsid w:val="00AF5042"/>
    <w:rsid w:val="00AF66E0"/>
    <w:rsid w:val="00AF73B2"/>
    <w:rsid w:val="00B00EBE"/>
    <w:rsid w:val="00B016B3"/>
    <w:rsid w:val="00B038F4"/>
    <w:rsid w:val="00B03CA6"/>
    <w:rsid w:val="00B03D39"/>
    <w:rsid w:val="00B05A14"/>
    <w:rsid w:val="00B05A3D"/>
    <w:rsid w:val="00B1002C"/>
    <w:rsid w:val="00B11F87"/>
    <w:rsid w:val="00B122CE"/>
    <w:rsid w:val="00B1466E"/>
    <w:rsid w:val="00B15B48"/>
    <w:rsid w:val="00B17AAE"/>
    <w:rsid w:val="00B17C8D"/>
    <w:rsid w:val="00B20A21"/>
    <w:rsid w:val="00B21F58"/>
    <w:rsid w:val="00B2304E"/>
    <w:rsid w:val="00B231B8"/>
    <w:rsid w:val="00B25095"/>
    <w:rsid w:val="00B258EA"/>
    <w:rsid w:val="00B27910"/>
    <w:rsid w:val="00B30C82"/>
    <w:rsid w:val="00B32A2B"/>
    <w:rsid w:val="00B339F1"/>
    <w:rsid w:val="00B33D8E"/>
    <w:rsid w:val="00B33E13"/>
    <w:rsid w:val="00B33F67"/>
    <w:rsid w:val="00B34FB3"/>
    <w:rsid w:val="00B36EBD"/>
    <w:rsid w:val="00B37B72"/>
    <w:rsid w:val="00B37D2B"/>
    <w:rsid w:val="00B407D8"/>
    <w:rsid w:val="00B40D31"/>
    <w:rsid w:val="00B42633"/>
    <w:rsid w:val="00B438B5"/>
    <w:rsid w:val="00B44691"/>
    <w:rsid w:val="00B44E92"/>
    <w:rsid w:val="00B45E82"/>
    <w:rsid w:val="00B468B3"/>
    <w:rsid w:val="00B46CF8"/>
    <w:rsid w:val="00B507B4"/>
    <w:rsid w:val="00B5314B"/>
    <w:rsid w:val="00B534FD"/>
    <w:rsid w:val="00B53BFC"/>
    <w:rsid w:val="00B55501"/>
    <w:rsid w:val="00B56469"/>
    <w:rsid w:val="00B5676E"/>
    <w:rsid w:val="00B5746D"/>
    <w:rsid w:val="00B57BD1"/>
    <w:rsid w:val="00B57EFF"/>
    <w:rsid w:val="00B60E4A"/>
    <w:rsid w:val="00B6285F"/>
    <w:rsid w:val="00B65AAD"/>
    <w:rsid w:val="00B7021B"/>
    <w:rsid w:val="00B70C1F"/>
    <w:rsid w:val="00B71E2F"/>
    <w:rsid w:val="00B72462"/>
    <w:rsid w:val="00B732ED"/>
    <w:rsid w:val="00B73654"/>
    <w:rsid w:val="00B73B0C"/>
    <w:rsid w:val="00B7518F"/>
    <w:rsid w:val="00B75D99"/>
    <w:rsid w:val="00B76525"/>
    <w:rsid w:val="00B776E6"/>
    <w:rsid w:val="00B77C2B"/>
    <w:rsid w:val="00B77CC5"/>
    <w:rsid w:val="00B77D47"/>
    <w:rsid w:val="00B80144"/>
    <w:rsid w:val="00B81322"/>
    <w:rsid w:val="00B81539"/>
    <w:rsid w:val="00B82143"/>
    <w:rsid w:val="00B83010"/>
    <w:rsid w:val="00B83BA9"/>
    <w:rsid w:val="00B8513C"/>
    <w:rsid w:val="00B85EA0"/>
    <w:rsid w:val="00B85F6E"/>
    <w:rsid w:val="00B86575"/>
    <w:rsid w:val="00B86BA5"/>
    <w:rsid w:val="00B87C2D"/>
    <w:rsid w:val="00B9158F"/>
    <w:rsid w:val="00B945FD"/>
    <w:rsid w:val="00B96033"/>
    <w:rsid w:val="00B96D03"/>
    <w:rsid w:val="00B97707"/>
    <w:rsid w:val="00B97C96"/>
    <w:rsid w:val="00BA09D8"/>
    <w:rsid w:val="00BA1F71"/>
    <w:rsid w:val="00BA27DC"/>
    <w:rsid w:val="00BA418F"/>
    <w:rsid w:val="00BA4EBC"/>
    <w:rsid w:val="00BA590D"/>
    <w:rsid w:val="00BA5992"/>
    <w:rsid w:val="00BA76F1"/>
    <w:rsid w:val="00BA7A1B"/>
    <w:rsid w:val="00BA7A25"/>
    <w:rsid w:val="00BB2ABF"/>
    <w:rsid w:val="00BB3C79"/>
    <w:rsid w:val="00BB5D69"/>
    <w:rsid w:val="00BB7CEA"/>
    <w:rsid w:val="00BC007D"/>
    <w:rsid w:val="00BC1AF9"/>
    <w:rsid w:val="00BC1F9D"/>
    <w:rsid w:val="00BC3EA0"/>
    <w:rsid w:val="00BC4904"/>
    <w:rsid w:val="00BC555A"/>
    <w:rsid w:val="00BC601F"/>
    <w:rsid w:val="00BC776D"/>
    <w:rsid w:val="00BC7772"/>
    <w:rsid w:val="00BD120F"/>
    <w:rsid w:val="00BD221C"/>
    <w:rsid w:val="00BD2557"/>
    <w:rsid w:val="00BD2A86"/>
    <w:rsid w:val="00BD426C"/>
    <w:rsid w:val="00BD48F7"/>
    <w:rsid w:val="00BD4AE2"/>
    <w:rsid w:val="00BD60DD"/>
    <w:rsid w:val="00BD62C6"/>
    <w:rsid w:val="00BD6457"/>
    <w:rsid w:val="00BE0A74"/>
    <w:rsid w:val="00BE0BC8"/>
    <w:rsid w:val="00BE0CCC"/>
    <w:rsid w:val="00BE0EFE"/>
    <w:rsid w:val="00BE227E"/>
    <w:rsid w:val="00BE4FAC"/>
    <w:rsid w:val="00BE6510"/>
    <w:rsid w:val="00BE711D"/>
    <w:rsid w:val="00BE780C"/>
    <w:rsid w:val="00BE7D84"/>
    <w:rsid w:val="00BF06CA"/>
    <w:rsid w:val="00BF0EFE"/>
    <w:rsid w:val="00BF0F87"/>
    <w:rsid w:val="00BF1186"/>
    <w:rsid w:val="00BF19C1"/>
    <w:rsid w:val="00BF1D7D"/>
    <w:rsid w:val="00BF2071"/>
    <w:rsid w:val="00BF5BCF"/>
    <w:rsid w:val="00BF5FA7"/>
    <w:rsid w:val="00BF6822"/>
    <w:rsid w:val="00BF7740"/>
    <w:rsid w:val="00C003B4"/>
    <w:rsid w:val="00C00602"/>
    <w:rsid w:val="00C00811"/>
    <w:rsid w:val="00C0206D"/>
    <w:rsid w:val="00C02AEC"/>
    <w:rsid w:val="00C02FE8"/>
    <w:rsid w:val="00C11055"/>
    <w:rsid w:val="00C11929"/>
    <w:rsid w:val="00C120F7"/>
    <w:rsid w:val="00C1217D"/>
    <w:rsid w:val="00C12247"/>
    <w:rsid w:val="00C13AB5"/>
    <w:rsid w:val="00C13AF0"/>
    <w:rsid w:val="00C15962"/>
    <w:rsid w:val="00C16140"/>
    <w:rsid w:val="00C1620F"/>
    <w:rsid w:val="00C16318"/>
    <w:rsid w:val="00C20083"/>
    <w:rsid w:val="00C20FAF"/>
    <w:rsid w:val="00C22B96"/>
    <w:rsid w:val="00C23438"/>
    <w:rsid w:val="00C23D45"/>
    <w:rsid w:val="00C24499"/>
    <w:rsid w:val="00C25B71"/>
    <w:rsid w:val="00C25BE7"/>
    <w:rsid w:val="00C25E8C"/>
    <w:rsid w:val="00C26D21"/>
    <w:rsid w:val="00C26EFB"/>
    <w:rsid w:val="00C27476"/>
    <w:rsid w:val="00C30D27"/>
    <w:rsid w:val="00C3198F"/>
    <w:rsid w:val="00C31A10"/>
    <w:rsid w:val="00C334B8"/>
    <w:rsid w:val="00C342A9"/>
    <w:rsid w:val="00C34C7E"/>
    <w:rsid w:val="00C355E1"/>
    <w:rsid w:val="00C35B28"/>
    <w:rsid w:val="00C434B5"/>
    <w:rsid w:val="00C4451E"/>
    <w:rsid w:val="00C46072"/>
    <w:rsid w:val="00C464C0"/>
    <w:rsid w:val="00C47112"/>
    <w:rsid w:val="00C477A3"/>
    <w:rsid w:val="00C477B5"/>
    <w:rsid w:val="00C50971"/>
    <w:rsid w:val="00C51EB9"/>
    <w:rsid w:val="00C5359B"/>
    <w:rsid w:val="00C55630"/>
    <w:rsid w:val="00C55A43"/>
    <w:rsid w:val="00C5667D"/>
    <w:rsid w:val="00C615EC"/>
    <w:rsid w:val="00C62B02"/>
    <w:rsid w:val="00C62B06"/>
    <w:rsid w:val="00C62C8F"/>
    <w:rsid w:val="00C633BE"/>
    <w:rsid w:val="00C654BB"/>
    <w:rsid w:val="00C663D5"/>
    <w:rsid w:val="00C668D0"/>
    <w:rsid w:val="00C66EE1"/>
    <w:rsid w:val="00C7038C"/>
    <w:rsid w:val="00C70773"/>
    <w:rsid w:val="00C7096A"/>
    <w:rsid w:val="00C71D3C"/>
    <w:rsid w:val="00C71D5B"/>
    <w:rsid w:val="00C71ED4"/>
    <w:rsid w:val="00C72004"/>
    <w:rsid w:val="00C74A32"/>
    <w:rsid w:val="00C76538"/>
    <w:rsid w:val="00C766C1"/>
    <w:rsid w:val="00C767BD"/>
    <w:rsid w:val="00C77576"/>
    <w:rsid w:val="00C77B59"/>
    <w:rsid w:val="00C81CB6"/>
    <w:rsid w:val="00C822FF"/>
    <w:rsid w:val="00C82897"/>
    <w:rsid w:val="00C82F0E"/>
    <w:rsid w:val="00C839A8"/>
    <w:rsid w:val="00C86032"/>
    <w:rsid w:val="00C91ED5"/>
    <w:rsid w:val="00C91F22"/>
    <w:rsid w:val="00C9472A"/>
    <w:rsid w:val="00C95556"/>
    <w:rsid w:val="00C955E4"/>
    <w:rsid w:val="00C96AA9"/>
    <w:rsid w:val="00C96F01"/>
    <w:rsid w:val="00CA03A6"/>
    <w:rsid w:val="00CA0D44"/>
    <w:rsid w:val="00CA2AA1"/>
    <w:rsid w:val="00CA5118"/>
    <w:rsid w:val="00CA5BA1"/>
    <w:rsid w:val="00CA63C7"/>
    <w:rsid w:val="00CA65E5"/>
    <w:rsid w:val="00CB40BF"/>
    <w:rsid w:val="00CB459F"/>
    <w:rsid w:val="00CB52BE"/>
    <w:rsid w:val="00CB5A09"/>
    <w:rsid w:val="00CB62B2"/>
    <w:rsid w:val="00CC0193"/>
    <w:rsid w:val="00CC0B7F"/>
    <w:rsid w:val="00CC2C8B"/>
    <w:rsid w:val="00CC6B72"/>
    <w:rsid w:val="00CD22B6"/>
    <w:rsid w:val="00CD3913"/>
    <w:rsid w:val="00CD427F"/>
    <w:rsid w:val="00CD7696"/>
    <w:rsid w:val="00CD7E75"/>
    <w:rsid w:val="00CE0E0D"/>
    <w:rsid w:val="00CE1772"/>
    <w:rsid w:val="00CE2696"/>
    <w:rsid w:val="00CE2DD8"/>
    <w:rsid w:val="00CE4E03"/>
    <w:rsid w:val="00CE5494"/>
    <w:rsid w:val="00CE6463"/>
    <w:rsid w:val="00CE7303"/>
    <w:rsid w:val="00CE792A"/>
    <w:rsid w:val="00CF1DBF"/>
    <w:rsid w:val="00CF2212"/>
    <w:rsid w:val="00CF2A83"/>
    <w:rsid w:val="00CF2B73"/>
    <w:rsid w:val="00CF2D03"/>
    <w:rsid w:val="00CF2E74"/>
    <w:rsid w:val="00CF2FA2"/>
    <w:rsid w:val="00CF3586"/>
    <w:rsid w:val="00CF369F"/>
    <w:rsid w:val="00CF3790"/>
    <w:rsid w:val="00CF38F7"/>
    <w:rsid w:val="00CF4497"/>
    <w:rsid w:val="00CF60D4"/>
    <w:rsid w:val="00CF628E"/>
    <w:rsid w:val="00CF7D7A"/>
    <w:rsid w:val="00D03BCD"/>
    <w:rsid w:val="00D0441B"/>
    <w:rsid w:val="00D0461E"/>
    <w:rsid w:val="00D04CB8"/>
    <w:rsid w:val="00D04D55"/>
    <w:rsid w:val="00D05424"/>
    <w:rsid w:val="00D056F8"/>
    <w:rsid w:val="00D05EDC"/>
    <w:rsid w:val="00D06129"/>
    <w:rsid w:val="00D062EE"/>
    <w:rsid w:val="00D06524"/>
    <w:rsid w:val="00D078F5"/>
    <w:rsid w:val="00D07CFF"/>
    <w:rsid w:val="00D11485"/>
    <w:rsid w:val="00D12065"/>
    <w:rsid w:val="00D13ABD"/>
    <w:rsid w:val="00D13CE0"/>
    <w:rsid w:val="00D145E9"/>
    <w:rsid w:val="00D14A08"/>
    <w:rsid w:val="00D15CC0"/>
    <w:rsid w:val="00D16FF4"/>
    <w:rsid w:val="00D177DA"/>
    <w:rsid w:val="00D20E37"/>
    <w:rsid w:val="00D21DC4"/>
    <w:rsid w:val="00D22743"/>
    <w:rsid w:val="00D23057"/>
    <w:rsid w:val="00D2470B"/>
    <w:rsid w:val="00D2671B"/>
    <w:rsid w:val="00D3016B"/>
    <w:rsid w:val="00D3159A"/>
    <w:rsid w:val="00D32D16"/>
    <w:rsid w:val="00D331FB"/>
    <w:rsid w:val="00D33EC8"/>
    <w:rsid w:val="00D35A9E"/>
    <w:rsid w:val="00D35FAF"/>
    <w:rsid w:val="00D3715A"/>
    <w:rsid w:val="00D37FDF"/>
    <w:rsid w:val="00D40970"/>
    <w:rsid w:val="00D41C88"/>
    <w:rsid w:val="00D41FB9"/>
    <w:rsid w:val="00D4249E"/>
    <w:rsid w:val="00D42542"/>
    <w:rsid w:val="00D427BB"/>
    <w:rsid w:val="00D431B0"/>
    <w:rsid w:val="00D43236"/>
    <w:rsid w:val="00D43245"/>
    <w:rsid w:val="00D44194"/>
    <w:rsid w:val="00D45A70"/>
    <w:rsid w:val="00D45C42"/>
    <w:rsid w:val="00D46531"/>
    <w:rsid w:val="00D467EC"/>
    <w:rsid w:val="00D468A1"/>
    <w:rsid w:val="00D477A8"/>
    <w:rsid w:val="00D5005F"/>
    <w:rsid w:val="00D5013F"/>
    <w:rsid w:val="00D5018B"/>
    <w:rsid w:val="00D50916"/>
    <w:rsid w:val="00D519F1"/>
    <w:rsid w:val="00D52653"/>
    <w:rsid w:val="00D54696"/>
    <w:rsid w:val="00D56B59"/>
    <w:rsid w:val="00D57412"/>
    <w:rsid w:val="00D57455"/>
    <w:rsid w:val="00D60286"/>
    <w:rsid w:val="00D609EC"/>
    <w:rsid w:val="00D62546"/>
    <w:rsid w:val="00D6437A"/>
    <w:rsid w:val="00D643D8"/>
    <w:rsid w:val="00D64DDC"/>
    <w:rsid w:val="00D66D53"/>
    <w:rsid w:val="00D66EDB"/>
    <w:rsid w:val="00D675FF"/>
    <w:rsid w:val="00D6767C"/>
    <w:rsid w:val="00D67B8A"/>
    <w:rsid w:val="00D706DA"/>
    <w:rsid w:val="00D71E4C"/>
    <w:rsid w:val="00D726D2"/>
    <w:rsid w:val="00D72ABF"/>
    <w:rsid w:val="00D72B27"/>
    <w:rsid w:val="00D75293"/>
    <w:rsid w:val="00D75AE9"/>
    <w:rsid w:val="00D75EE4"/>
    <w:rsid w:val="00D765E9"/>
    <w:rsid w:val="00D76613"/>
    <w:rsid w:val="00D77054"/>
    <w:rsid w:val="00D77A7C"/>
    <w:rsid w:val="00D77D32"/>
    <w:rsid w:val="00D77EB1"/>
    <w:rsid w:val="00D81B8F"/>
    <w:rsid w:val="00D85393"/>
    <w:rsid w:val="00D85E24"/>
    <w:rsid w:val="00D87729"/>
    <w:rsid w:val="00D904A9"/>
    <w:rsid w:val="00D90BCB"/>
    <w:rsid w:val="00D926E3"/>
    <w:rsid w:val="00D92BC0"/>
    <w:rsid w:val="00D92DF7"/>
    <w:rsid w:val="00D931A7"/>
    <w:rsid w:val="00D939AD"/>
    <w:rsid w:val="00D93B94"/>
    <w:rsid w:val="00D93D84"/>
    <w:rsid w:val="00D944ED"/>
    <w:rsid w:val="00D97FC4"/>
    <w:rsid w:val="00DA02CD"/>
    <w:rsid w:val="00DA0938"/>
    <w:rsid w:val="00DA0BB6"/>
    <w:rsid w:val="00DA0E75"/>
    <w:rsid w:val="00DA2C1A"/>
    <w:rsid w:val="00DA32BE"/>
    <w:rsid w:val="00DA3DCA"/>
    <w:rsid w:val="00DA3DE7"/>
    <w:rsid w:val="00DA414C"/>
    <w:rsid w:val="00DA52CF"/>
    <w:rsid w:val="00DA6043"/>
    <w:rsid w:val="00DA62CC"/>
    <w:rsid w:val="00DB013D"/>
    <w:rsid w:val="00DB03C9"/>
    <w:rsid w:val="00DB14F8"/>
    <w:rsid w:val="00DB1CA1"/>
    <w:rsid w:val="00DB275C"/>
    <w:rsid w:val="00DB3226"/>
    <w:rsid w:val="00DB5724"/>
    <w:rsid w:val="00DB57C8"/>
    <w:rsid w:val="00DC06C8"/>
    <w:rsid w:val="00DC1928"/>
    <w:rsid w:val="00DC32E9"/>
    <w:rsid w:val="00DC4FEE"/>
    <w:rsid w:val="00DC6121"/>
    <w:rsid w:val="00DC66CC"/>
    <w:rsid w:val="00DC6E5F"/>
    <w:rsid w:val="00DD0484"/>
    <w:rsid w:val="00DD08EC"/>
    <w:rsid w:val="00DD0B3E"/>
    <w:rsid w:val="00DD0DB9"/>
    <w:rsid w:val="00DD0F80"/>
    <w:rsid w:val="00DD2541"/>
    <w:rsid w:val="00DD37C8"/>
    <w:rsid w:val="00DD5DD1"/>
    <w:rsid w:val="00DD61E6"/>
    <w:rsid w:val="00DD672A"/>
    <w:rsid w:val="00DD6D82"/>
    <w:rsid w:val="00DD6F46"/>
    <w:rsid w:val="00DD74EF"/>
    <w:rsid w:val="00DD78EC"/>
    <w:rsid w:val="00DD7B7A"/>
    <w:rsid w:val="00DE00CD"/>
    <w:rsid w:val="00DE1015"/>
    <w:rsid w:val="00DE2BBE"/>
    <w:rsid w:val="00DE34FD"/>
    <w:rsid w:val="00DE4A7A"/>
    <w:rsid w:val="00DE4D31"/>
    <w:rsid w:val="00DE57B9"/>
    <w:rsid w:val="00DE6042"/>
    <w:rsid w:val="00DE751C"/>
    <w:rsid w:val="00DF322B"/>
    <w:rsid w:val="00DF4310"/>
    <w:rsid w:val="00DF5932"/>
    <w:rsid w:val="00DF618F"/>
    <w:rsid w:val="00DF7045"/>
    <w:rsid w:val="00DF73F2"/>
    <w:rsid w:val="00E0029A"/>
    <w:rsid w:val="00E002D9"/>
    <w:rsid w:val="00E0038A"/>
    <w:rsid w:val="00E011F8"/>
    <w:rsid w:val="00E01BB9"/>
    <w:rsid w:val="00E02338"/>
    <w:rsid w:val="00E023F8"/>
    <w:rsid w:val="00E029F9"/>
    <w:rsid w:val="00E0472D"/>
    <w:rsid w:val="00E04BFC"/>
    <w:rsid w:val="00E051B5"/>
    <w:rsid w:val="00E05796"/>
    <w:rsid w:val="00E05D4C"/>
    <w:rsid w:val="00E06F4B"/>
    <w:rsid w:val="00E072FE"/>
    <w:rsid w:val="00E07AAF"/>
    <w:rsid w:val="00E105B8"/>
    <w:rsid w:val="00E10F83"/>
    <w:rsid w:val="00E11037"/>
    <w:rsid w:val="00E117C1"/>
    <w:rsid w:val="00E132CF"/>
    <w:rsid w:val="00E13576"/>
    <w:rsid w:val="00E13868"/>
    <w:rsid w:val="00E1399C"/>
    <w:rsid w:val="00E145B8"/>
    <w:rsid w:val="00E14FA8"/>
    <w:rsid w:val="00E1512E"/>
    <w:rsid w:val="00E16A12"/>
    <w:rsid w:val="00E16AE8"/>
    <w:rsid w:val="00E17348"/>
    <w:rsid w:val="00E17A9F"/>
    <w:rsid w:val="00E17C02"/>
    <w:rsid w:val="00E17C27"/>
    <w:rsid w:val="00E264A2"/>
    <w:rsid w:val="00E300ED"/>
    <w:rsid w:val="00E31B4F"/>
    <w:rsid w:val="00E321F6"/>
    <w:rsid w:val="00E322BA"/>
    <w:rsid w:val="00E34276"/>
    <w:rsid w:val="00E366A7"/>
    <w:rsid w:val="00E368B8"/>
    <w:rsid w:val="00E37117"/>
    <w:rsid w:val="00E3771C"/>
    <w:rsid w:val="00E408D6"/>
    <w:rsid w:val="00E41B45"/>
    <w:rsid w:val="00E435F4"/>
    <w:rsid w:val="00E4391C"/>
    <w:rsid w:val="00E441EF"/>
    <w:rsid w:val="00E47606"/>
    <w:rsid w:val="00E507AB"/>
    <w:rsid w:val="00E511D4"/>
    <w:rsid w:val="00E5229D"/>
    <w:rsid w:val="00E53058"/>
    <w:rsid w:val="00E5308C"/>
    <w:rsid w:val="00E54A69"/>
    <w:rsid w:val="00E55DFB"/>
    <w:rsid w:val="00E55F3D"/>
    <w:rsid w:val="00E56853"/>
    <w:rsid w:val="00E57CDE"/>
    <w:rsid w:val="00E61745"/>
    <w:rsid w:val="00E61B8E"/>
    <w:rsid w:val="00E621CE"/>
    <w:rsid w:val="00E663B0"/>
    <w:rsid w:val="00E66519"/>
    <w:rsid w:val="00E66C6F"/>
    <w:rsid w:val="00E66E3A"/>
    <w:rsid w:val="00E676A2"/>
    <w:rsid w:val="00E739F7"/>
    <w:rsid w:val="00E7459B"/>
    <w:rsid w:val="00E74E65"/>
    <w:rsid w:val="00E76A97"/>
    <w:rsid w:val="00E7738C"/>
    <w:rsid w:val="00E81332"/>
    <w:rsid w:val="00E81DE7"/>
    <w:rsid w:val="00E82671"/>
    <w:rsid w:val="00E837AB"/>
    <w:rsid w:val="00E83924"/>
    <w:rsid w:val="00E84542"/>
    <w:rsid w:val="00E847E1"/>
    <w:rsid w:val="00E8550B"/>
    <w:rsid w:val="00E87A7A"/>
    <w:rsid w:val="00E87E07"/>
    <w:rsid w:val="00E91030"/>
    <w:rsid w:val="00E910C5"/>
    <w:rsid w:val="00E9150A"/>
    <w:rsid w:val="00E920EF"/>
    <w:rsid w:val="00E92163"/>
    <w:rsid w:val="00E94401"/>
    <w:rsid w:val="00E956DB"/>
    <w:rsid w:val="00E95DDC"/>
    <w:rsid w:val="00E9657D"/>
    <w:rsid w:val="00E973F9"/>
    <w:rsid w:val="00E976F8"/>
    <w:rsid w:val="00E97C51"/>
    <w:rsid w:val="00EA0284"/>
    <w:rsid w:val="00EA0CB4"/>
    <w:rsid w:val="00EA3741"/>
    <w:rsid w:val="00EA456B"/>
    <w:rsid w:val="00EA49D2"/>
    <w:rsid w:val="00EA5D91"/>
    <w:rsid w:val="00EA69DC"/>
    <w:rsid w:val="00EA6EED"/>
    <w:rsid w:val="00EB0638"/>
    <w:rsid w:val="00EB0B4D"/>
    <w:rsid w:val="00EB10E6"/>
    <w:rsid w:val="00EB20B3"/>
    <w:rsid w:val="00EB2754"/>
    <w:rsid w:val="00EB3CA3"/>
    <w:rsid w:val="00EB5B3D"/>
    <w:rsid w:val="00EB686C"/>
    <w:rsid w:val="00EC03C1"/>
    <w:rsid w:val="00EC085D"/>
    <w:rsid w:val="00EC1744"/>
    <w:rsid w:val="00EC18EA"/>
    <w:rsid w:val="00EC2B94"/>
    <w:rsid w:val="00EC3C74"/>
    <w:rsid w:val="00EC3CDF"/>
    <w:rsid w:val="00EC3FD9"/>
    <w:rsid w:val="00EC4545"/>
    <w:rsid w:val="00EC4EE0"/>
    <w:rsid w:val="00EC5A72"/>
    <w:rsid w:val="00EC5D58"/>
    <w:rsid w:val="00EC62FF"/>
    <w:rsid w:val="00EC7B28"/>
    <w:rsid w:val="00ED0705"/>
    <w:rsid w:val="00ED0778"/>
    <w:rsid w:val="00ED0B0B"/>
    <w:rsid w:val="00ED1A0F"/>
    <w:rsid w:val="00ED252C"/>
    <w:rsid w:val="00ED25B3"/>
    <w:rsid w:val="00ED2CC8"/>
    <w:rsid w:val="00ED4645"/>
    <w:rsid w:val="00ED4F1C"/>
    <w:rsid w:val="00ED5116"/>
    <w:rsid w:val="00ED5E1C"/>
    <w:rsid w:val="00ED6448"/>
    <w:rsid w:val="00ED6D7D"/>
    <w:rsid w:val="00ED7662"/>
    <w:rsid w:val="00ED7E66"/>
    <w:rsid w:val="00EE00C2"/>
    <w:rsid w:val="00EE0431"/>
    <w:rsid w:val="00EE0F2E"/>
    <w:rsid w:val="00EE1C74"/>
    <w:rsid w:val="00EE1CA2"/>
    <w:rsid w:val="00EE24B4"/>
    <w:rsid w:val="00EE4630"/>
    <w:rsid w:val="00EE6212"/>
    <w:rsid w:val="00EE72AE"/>
    <w:rsid w:val="00EF0704"/>
    <w:rsid w:val="00EF0811"/>
    <w:rsid w:val="00EF18A3"/>
    <w:rsid w:val="00EF1958"/>
    <w:rsid w:val="00EF1D9D"/>
    <w:rsid w:val="00EF1EAE"/>
    <w:rsid w:val="00EF3E0A"/>
    <w:rsid w:val="00EF424E"/>
    <w:rsid w:val="00EF4344"/>
    <w:rsid w:val="00EF5ECD"/>
    <w:rsid w:val="00EF67FC"/>
    <w:rsid w:val="00EF7991"/>
    <w:rsid w:val="00F00292"/>
    <w:rsid w:val="00F00ACC"/>
    <w:rsid w:val="00F022DF"/>
    <w:rsid w:val="00F06B7E"/>
    <w:rsid w:val="00F10F0B"/>
    <w:rsid w:val="00F11814"/>
    <w:rsid w:val="00F11DB2"/>
    <w:rsid w:val="00F122EF"/>
    <w:rsid w:val="00F12BF1"/>
    <w:rsid w:val="00F12F90"/>
    <w:rsid w:val="00F15C89"/>
    <w:rsid w:val="00F16DBF"/>
    <w:rsid w:val="00F16E1D"/>
    <w:rsid w:val="00F24DE0"/>
    <w:rsid w:val="00F26195"/>
    <w:rsid w:val="00F27B8F"/>
    <w:rsid w:val="00F306B9"/>
    <w:rsid w:val="00F30F84"/>
    <w:rsid w:val="00F31043"/>
    <w:rsid w:val="00F31B8C"/>
    <w:rsid w:val="00F34AE6"/>
    <w:rsid w:val="00F34F40"/>
    <w:rsid w:val="00F35491"/>
    <w:rsid w:val="00F373AA"/>
    <w:rsid w:val="00F373CE"/>
    <w:rsid w:val="00F37BBD"/>
    <w:rsid w:val="00F406A4"/>
    <w:rsid w:val="00F40B1C"/>
    <w:rsid w:val="00F41453"/>
    <w:rsid w:val="00F43055"/>
    <w:rsid w:val="00F43F8F"/>
    <w:rsid w:val="00F44F55"/>
    <w:rsid w:val="00F45183"/>
    <w:rsid w:val="00F470AB"/>
    <w:rsid w:val="00F47F63"/>
    <w:rsid w:val="00F500FF"/>
    <w:rsid w:val="00F50831"/>
    <w:rsid w:val="00F51589"/>
    <w:rsid w:val="00F5267E"/>
    <w:rsid w:val="00F5292D"/>
    <w:rsid w:val="00F5310D"/>
    <w:rsid w:val="00F56B8D"/>
    <w:rsid w:val="00F613B7"/>
    <w:rsid w:val="00F61571"/>
    <w:rsid w:val="00F61D37"/>
    <w:rsid w:val="00F62168"/>
    <w:rsid w:val="00F62B63"/>
    <w:rsid w:val="00F62CC7"/>
    <w:rsid w:val="00F635D8"/>
    <w:rsid w:val="00F71804"/>
    <w:rsid w:val="00F720A6"/>
    <w:rsid w:val="00F72C21"/>
    <w:rsid w:val="00F73E30"/>
    <w:rsid w:val="00F7501E"/>
    <w:rsid w:val="00F7511D"/>
    <w:rsid w:val="00F753EA"/>
    <w:rsid w:val="00F75461"/>
    <w:rsid w:val="00F7711C"/>
    <w:rsid w:val="00F77FF4"/>
    <w:rsid w:val="00F804BB"/>
    <w:rsid w:val="00F80FA3"/>
    <w:rsid w:val="00F81E75"/>
    <w:rsid w:val="00F81E7C"/>
    <w:rsid w:val="00F82020"/>
    <w:rsid w:val="00F824CA"/>
    <w:rsid w:val="00F829B8"/>
    <w:rsid w:val="00F82CBE"/>
    <w:rsid w:val="00F82E67"/>
    <w:rsid w:val="00F83A55"/>
    <w:rsid w:val="00F8555D"/>
    <w:rsid w:val="00F85ED0"/>
    <w:rsid w:val="00F86583"/>
    <w:rsid w:val="00F86947"/>
    <w:rsid w:val="00F86C1B"/>
    <w:rsid w:val="00F8759E"/>
    <w:rsid w:val="00F91595"/>
    <w:rsid w:val="00F91AC7"/>
    <w:rsid w:val="00F94565"/>
    <w:rsid w:val="00F96052"/>
    <w:rsid w:val="00F971C8"/>
    <w:rsid w:val="00F97B26"/>
    <w:rsid w:val="00FA0770"/>
    <w:rsid w:val="00FA089E"/>
    <w:rsid w:val="00FA0DE7"/>
    <w:rsid w:val="00FA16BD"/>
    <w:rsid w:val="00FA1D5A"/>
    <w:rsid w:val="00FA33D9"/>
    <w:rsid w:val="00FA369C"/>
    <w:rsid w:val="00FA3C6F"/>
    <w:rsid w:val="00FA3ECC"/>
    <w:rsid w:val="00FA4185"/>
    <w:rsid w:val="00FA456D"/>
    <w:rsid w:val="00FA513F"/>
    <w:rsid w:val="00FA694B"/>
    <w:rsid w:val="00FB121B"/>
    <w:rsid w:val="00FB1956"/>
    <w:rsid w:val="00FB1D15"/>
    <w:rsid w:val="00FB2717"/>
    <w:rsid w:val="00FB295D"/>
    <w:rsid w:val="00FB296C"/>
    <w:rsid w:val="00FB3D61"/>
    <w:rsid w:val="00FB3F86"/>
    <w:rsid w:val="00FB5C10"/>
    <w:rsid w:val="00FB7253"/>
    <w:rsid w:val="00FC264B"/>
    <w:rsid w:val="00FC29F7"/>
    <w:rsid w:val="00FC39A6"/>
    <w:rsid w:val="00FC4184"/>
    <w:rsid w:val="00FC4BC7"/>
    <w:rsid w:val="00FC5254"/>
    <w:rsid w:val="00FC5376"/>
    <w:rsid w:val="00FC5FB7"/>
    <w:rsid w:val="00FD0C43"/>
    <w:rsid w:val="00FD1DB4"/>
    <w:rsid w:val="00FD25C7"/>
    <w:rsid w:val="00FD264B"/>
    <w:rsid w:val="00FD3E50"/>
    <w:rsid w:val="00FD577D"/>
    <w:rsid w:val="00FD609C"/>
    <w:rsid w:val="00FD6BFD"/>
    <w:rsid w:val="00FD7090"/>
    <w:rsid w:val="00FD7716"/>
    <w:rsid w:val="00FD7F19"/>
    <w:rsid w:val="00FE1C3F"/>
    <w:rsid w:val="00FE1E5E"/>
    <w:rsid w:val="00FE23FB"/>
    <w:rsid w:val="00FE2932"/>
    <w:rsid w:val="00FE366D"/>
    <w:rsid w:val="00FE45AC"/>
    <w:rsid w:val="00FE555E"/>
    <w:rsid w:val="00FE5B6C"/>
    <w:rsid w:val="00FE5E31"/>
    <w:rsid w:val="00FE6253"/>
    <w:rsid w:val="00FE6FC1"/>
    <w:rsid w:val="00FE766E"/>
    <w:rsid w:val="00FF13E6"/>
    <w:rsid w:val="00FF1A74"/>
    <w:rsid w:val="00FF1B53"/>
    <w:rsid w:val="00FF2516"/>
    <w:rsid w:val="00FF37AD"/>
    <w:rsid w:val="00FF4302"/>
    <w:rsid w:val="00FF51E6"/>
    <w:rsid w:val="00FF5CDD"/>
    <w:rsid w:val="00FF5CE1"/>
    <w:rsid w:val="00FF5DE9"/>
    <w:rsid w:val="0F7EE738"/>
    <w:rsid w:val="3FB3DCAA"/>
    <w:rsid w:val="479B52D8"/>
    <w:rsid w:val="7FBEB23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7A11FF9E-5463-49AB-B480-6C3FC2672C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C0B7F"/>
    <w:pPr>
      <w:widowControl w:val="0"/>
      <w:jc w:val="both"/>
    </w:pPr>
    <w:rPr>
      <w:rFonts w:asciiTheme="minorHAnsi" w:eastAsiaTheme="minorEastAsia" w:hAnsiTheme="minorHAnsi" w:cstheme="minorBidi"/>
      <w:kern w:val="2"/>
      <w:sz w:val="21"/>
      <w:szCs w:val="22"/>
    </w:rPr>
  </w:style>
  <w:style w:type="paragraph" w:styleId="1">
    <w:name w:val="heading 1"/>
    <w:basedOn w:val="a"/>
    <w:next w:val="a"/>
    <w:uiPriority w:val="9"/>
    <w:qFormat/>
    <w:rsid w:val="00CC0B7F"/>
    <w:pPr>
      <w:spacing w:beforeAutospacing="1" w:afterAutospacing="1"/>
      <w:jc w:val="left"/>
      <w:outlineLvl w:val="0"/>
    </w:pPr>
    <w:rPr>
      <w:rFonts w:ascii="宋体" w:eastAsia="宋体" w:hAnsi="宋体" w:cs="Times New Roman" w:hint="eastAsia"/>
      <w:b/>
      <w:kern w:val="44"/>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unhideWhenUsed/>
    <w:qFormat/>
    <w:rsid w:val="00CC0B7F"/>
    <w:rPr>
      <w:sz w:val="18"/>
      <w:szCs w:val="18"/>
    </w:rPr>
  </w:style>
  <w:style w:type="paragraph" w:styleId="a4">
    <w:name w:val="footer"/>
    <w:basedOn w:val="a"/>
    <w:link w:val="Char0"/>
    <w:uiPriority w:val="99"/>
    <w:unhideWhenUsed/>
    <w:qFormat/>
    <w:rsid w:val="00CC0B7F"/>
    <w:pPr>
      <w:tabs>
        <w:tab w:val="center" w:pos="4153"/>
        <w:tab w:val="right" w:pos="8306"/>
      </w:tabs>
      <w:snapToGrid w:val="0"/>
      <w:jc w:val="left"/>
    </w:pPr>
    <w:rPr>
      <w:sz w:val="18"/>
      <w:szCs w:val="18"/>
    </w:rPr>
  </w:style>
  <w:style w:type="paragraph" w:styleId="a5">
    <w:name w:val="header"/>
    <w:basedOn w:val="a"/>
    <w:link w:val="Char1"/>
    <w:uiPriority w:val="99"/>
    <w:unhideWhenUsed/>
    <w:qFormat/>
    <w:rsid w:val="00CC0B7F"/>
    <w:pPr>
      <w:pBdr>
        <w:bottom w:val="single" w:sz="6" w:space="1" w:color="auto"/>
      </w:pBdr>
      <w:tabs>
        <w:tab w:val="center" w:pos="4153"/>
        <w:tab w:val="right" w:pos="8306"/>
      </w:tabs>
      <w:snapToGrid w:val="0"/>
      <w:jc w:val="center"/>
    </w:pPr>
    <w:rPr>
      <w:sz w:val="18"/>
      <w:szCs w:val="18"/>
    </w:rPr>
  </w:style>
  <w:style w:type="paragraph" w:styleId="a6">
    <w:name w:val="Normal (Web)"/>
    <w:basedOn w:val="a"/>
    <w:uiPriority w:val="99"/>
    <w:unhideWhenUsed/>
    <w:qFormat/>
    <w:rsid w:val="00CC0B7F"/>
    <w:pPr>
      <w:widowControl/>
      <w:spacing w:before="100" w:beforeAutospacing="1" w:after="100" w:afterAutospacing="1"/>
      <w:jc w:val="left"/>
    </w:pPr>
    <w:rPr>
      <w:rFonts w:ascii="宋体" w:eastAsia="宋体" w:hAnsi="宋体" w:cs="宋体"/>
      <w:kern w:val="0"/>
      <w:sz w:val="24"/>
      <w:szCs w:val="24"/>
    </w:rPr>
  </w:style>
  <w:style w:type="character" w:styleId="a7">
    <w:name w:val="Strong"/>
    <w:basedOn w:val="a0"/>
    <w:uiPriority w:val="22"/>
    <w:qFormat/>
    <w:rsid w:val="00CC0B7F"/>
    <w:rPr>
      <w:b/>
      <w:bCs/>
    </w:rPr>
  </w:style>
  <w:style w:type="character" w:styleId="a8">
    <w:name w:val="Hyperlink"/>
    <w:basedOn w:val="a0"/>
    <w:uiPriority w:val="99"/>
    <w:unhideWhenUsed/>
    <w:qFormat/>
    <w:rsid w:val="00CC0B7F"/>
    <w:rPr>
      <w:color w:val="0000FF" w:themeColor="hyperlink"/>
      <w:u w:val="single"/>
    </w:rPr>
  </w:style>
  <w:style w:type="table" w:styleId="a9">
    <w:name w:val="Table Grid"/>
    <w:basedOn w:val="a1"/>
    <w:uiPriority w:val="39"/>
    <w:unhideWhenUsed/>
    <w:qFormat/>
    <w:rsid w:val="00CC0B7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1">
    <w:name w:val="页眉 Char"/>
    <w:basedOn w:val="a0"/>
    <w:link w:val="a5"/>
    <w:uiPriority w:val="99"/>
    <w:semiHidden/>
    <w:qFormat/>
    <w:rsid w:val="00CC0B7F"/>
    <w:rPr>
      <w:sz w:val="18"/>
      <w:szCs w:val="18"/>
    </w:rPr>
  </w:style>
  <w:style w:type="character" w:customStyle="1" w:styleId="Char0">
    <w:name w:val="页脚 Char"/>
    <w:basedOn w:val="a0"/>
    <w:link w:val="a4"/>
    <w:uiPriority w:val="99"/>
    <w:qFormat/>
    <w:rsid w:val="00CC0B7F"/>
    <w:rPr>
      <w:sz w:val="18"/>
      <w:szCs w:val="18"/>
    </w:rPr>
  </w:style>
  <w:style w:type="paragraph" w:customStyle="1" w:styleId="10">
    <w:name w:val="列出段落1"/>
    <w:basedOn w:val="a"/>
    <w:uiPriority w:val="34"/>
    <w:qFormat/>
    <w:rsid w:val="00CC0B7F"/>
    <w:pPr>
      <w:ind w:firstLineChars="200" w:firstLine="420"/>
    </w:pPr>
  </w:style>
  <w:style w:type="paragraph" w:customStyle="1" w:styleId="EndNoteBibliographyTitle">
    <w:name w:val="EndNote Bibliography Title"/>
    <w:basedOn w:val="a"/>
    <w:link w:val="EndNoteBibliographyTitleChar"/>
    <w:qFormat/>
    <w:rsid w:val="00CC0B7F"/>
    <w:pPr>
      <w:jc w:val="center"/>
    </w:pPr>
    <w:rPr>
      <w:rFonts w:ascii="Calibri" w:hAnsi="Calibri"/>
      <w:sz w:val="20"/>
    </w:rPr>
  </w:style>
  <w:style w:type="character" w:customStyle="1" w:styleId="EndNoteBibliographyTitleChar">
    <w:name w:val="EndNote Bibliography Title Char"/>
    <w:basedOn w:val="a0"/>
    <w:link w:val="EndNoteBibliographyTitle"/>
    <w:qFormat/>
    <w:rsid w:val="00CC0B7F"/>
    <w:rPr>
      <w:rFonts w:ascii="Calibri" w:eastAsiaTheme="minorEastAsia" w:hAnsi="Calibri" w:cstheme="minorBidi"/>
      <w:kern w:val="2"/>
      <w:szCs w:val="22"/>
    </w:rPr>
  </w:style>
  <w:style w:type="paragraph" w:customStyle="1" w:styleId="EndNoteBibliography">
    <w:name w:val="EndNote Bibliography"/>
    <w:basedOn w:val="a"/>
    <w:link w:val="EndNoteBibliographyChar"/>
    <w:qFormat/>
    <w:rsid w:val="00CC0B7F"/>
    <w:rPr>
      <w:rFonts w:ascii="Calibri" w:hAnsi="Calibri"/>
      <w:sz w:val="20"/>
    </w:rPr>
  </w:style>
  <w:style w:type="character" w:customStyle="1" w:styleId="EndNoteBibliographyChar">
    <w:name w:val="EndNote Bibliography Char"/>
    <w:basedOn w:val="a0"/>
    <w:link w:val="EndNoteBibliography"/>
    <w:qFormat/>
    <w:rsid w:val="00CC0B7F"/>
    <w:rPr>
      <w:rFonts w:ascii="Calibri" w:eastAsiaTheme="minorEastAsia" w:hAnsi="Calibri" w:cstheme="minorBidi"/>
      <w:kern w:val="2"/>
      <w:szCs w:val="22"/>
    </w:rPr>
  </w:style>
  <w:style w:type="paragraph" w:customStyle="1" w:styleId="Default">
    <w:name w:val="Default"/>
    <w:qFormat/>
    <w:rsid w:val="00CC0B7F"/>
    <w:pPr>
      <w:widowControl w:val="0"/>
      <w:autoSpaceDE w:val="0"/>
      <w:autoSpaceDN w:val="0"/>
      <w:adjustRightInd w:val="0"/>
    </w:pPr>
    <w:rPr>
      <w:rFonts w:ascii="宋体" w:hAnsiTheme="minorHAnsi" w:cs="宋体"/>
      <w:color w:val="000000"/>
      <w:sz w:val="24"/>
      <w:szCs w:val="24"/>
    </w:rPr>
  </w:style>
  <w:style w:type="paragraph" w:customStyle="1" w:styleId="11">
    <w:name w:val="列表段落1"/>
    <w:basedOn w:val="a"/>
    <w:uiPriority w:val="34"/>
    <w:qFormat/>
    <w:rsid w:val="00CC0B7F"/>
    <w:pPr>
      <w:widowControl/>
      <w:ind w:firstLineChars="200" w:firstLine="420"/>
      <w:jc w:val="left"/>
    </w:pPr>
    <w:rPr>
      <w:rFonts w:ascii="宋体" w:eastAsia="宋体" w:hAnsi="宋体" w:cs="宋体"/>
      <w:kern w:val="0"/>
      <w:sz w:val="24"/>
      <w:szCs w:val="24"/>
    </w:rPr>
  </w:style>
  <w:style w:type="character" w:customStyle="1" w:styleId="Char">
    <w:name w:val="批注框文本 Char"/>
    <w:basedOn w:val="a0"/>
    <w:link w:val="a3"/>
    <w:uiPriority w:val="99"/>
    <w:semiHidden/>
    <w:qFormat/>
    <w:rsid w:val="00CC0B7F"/>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accessdata.fda.gov/drugsatfda_docs/label/2020/103705s5461lbl.pdf"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s://www.accessdata.fda.gov/drugsatfda_docs/label/2018/103792s5345lbl.pdf" TargetMode="External"/><Relationship Id="rId4" Type="http://schemas.openxmlformats.org/officeDocument/2006/relationships/settings" Target="settings.xml"/><Relationship Id="rId9" Type="http://schemas.openxmlformats.org/officeDocument/2006/relationships/hyperlink" Target="https://www.accessdata.fda.gov/drugsatfda_docs/label/2018/125085s323lbl.pdf"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31</Pages>
  <Words>5525</Words>
  <Characters>31499</Characters>
  <Application>Microsoft Office Word</Application>
  <DocSecurity>0</DocSecurity>
  <Lines>262</Lines>
  <Paragraphs>73</Paragraphs>
  <ScaleCrop>false</ScaleCrop>
  <Company>china</Company>
  <LinksUpToDate>false</LinksUpToDate>
  <CharactersWithSpaces>36951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aa</cp:lastModifiedBy>
  <cp:revision>6</cp:revision>
  <cp:lastPrinted>2020-07-22T08:34:00Z</cp:lastPrinted>
  <dcterms:created xsi:type="dcterms:W3CDTF">2020-11-16T07:25:00Z</dcterms:created>
  <dcterms:modified xsi:type="dcterms:W3CDTF">2020-12-01T01:43:00Z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2052-2.4.0.3944</vt:lpwstr>
  </property>
</Properties>
</file>