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71E1" w:rsidRDefault="00DA119D" w:rsidP="00F971E1">
      <w:pPr>
        <w:spacing w:line="600" w:lineRule="exact"/>
        <w:jc w:val="center"/>
        <w:rPr>
          <w:rFonts w:ascii="Times New Roman" w:eastAsia="宋体" w:hAnsi="Times New Roman" w:cs="Times New Roman"/>
          <w:b/>
          <w:bCs/>
          <w:sz w:val="36"/>
          <w:szCs w:val="36"/>
        </w:rPr>
      </w:pPr>
      <w:r w:rsidRPr="00F971E1">
        <w:rPr>
          <w:rFonts w:ascii="Times New Roman" w:eastAsia="宋体" w:hAnsi="Times New Roman" w:cs="Times New Roman" w:hint="eastAsia"/>
          <w:b/>
          <w:bCs/>
          <w:sz w:val="36"/>
          <w:szCs w:val="36"/>
        </w:rPr>
        <w:t>广东省静脉用</w:t>
      </w:r>
      <w:r w:rsidRPr="00F971E1">
        <w:rPr>
          <w:rFonts w:ascii="Times New Roman" w:eastAsia="宋体" w:hAnsi="Times New Roman" w:cs="Times New Roman"/>
          <w:b/>
          <w:bCs/>
          <w:sz w:val="36"/>
          <w:szCs w:val="36"/>
        </w:rPr>
        <w:t>5-HT3</w:t>
      </w:r>
      <w:r w:rsidRPr="00F971E1">
        <w:rPr>
          <w:rFonts w:ascii="Times New Roman" w:eastAsia="宋体" w:hAnsi="Times New Roman" w:cs="Times New Roman"/>
          <w:b/>
          <w:bCs/>
          <w:sz w:val="36"/>
          <w:szCs w:val="36"/>
        </w:rPr>
        <w:t>受体拮抗剂</w:t>
      </w:r>
      <w:r w:rsidRPr="00F971E1">
        <w:rPr>
          <w:rFonts w:ascii="Times New Roman" w:eastAsia="宋体" w:hAnsi="Times New Roman" w:cs="Times New Roman" w:hint="eastAsia"/>
          <w:b/>
          <w:bCs/>
          <w:sz w:val="36"/>
          <w:szCs w:val="36"/>
        </w:rPr>
        <w:t>临床快速</w:t>
      </w:r>
    </w:p>
    <w:p w:rsidR="0073078F" w:rsidRPr="00F971E1" w:rsidRDefault="00DA119D" w:rsidP="00F971E1">
      <w:pPr>
        <w:spacing w:line="600" w:lineRule="exact"/>
        <w:jc w:val="center"/>
        <w:rPr>
          <w:rFonts w:ascii="Times New Roman" w:eastAsia="宋体" w:hAnsi="Times New Roman" w:cs="Times New Roman"/>
          <w:b/>
          <w:bCs/>
          <w:sz w:val="36"/>
          <w:szCs w:val="36"/>
        </w:rPr>
      </w:pPr>
      <w:r w:rsidRPr="00F971E1">
        <w:rPr>
          <w:rFonts w:ascii="Times New Roman" w:eastAsia="宋体" w:hAnsi="Times New Roman" w:cs="Times New Roman" w:hint="eastAsia"/>
          <w:b/>
          <w:bCs/>
          <w:sz w:val="36"/>
          <w:szCs w:val="36"/>
        </w:rPr>
        <w:t>综合评价专家共识</w:t>
      </w:r>
    </w:p>
    <w:p w:rsidR="00F971E1" w:rsidRPr="00F971E1" w:rsidRDefault="00F971E1" w:rsidP="00F971E1">
      <w:pPr>
        <w:jc w:val="center"/>
        <w:rPr>
          <w:rFonts w:ascii="Times New Roman" w:eastAsia="仿宋" w:hAnsi="Times New Roman" w:cs="Times New Roman" w:hint="eastAsia"/>
          <w:bCs/>
          <w:sz w:val="28"/>
          <w:szCs w:val="28"/>
        </w:rPr>
      </w:pPr>
      <w:r w:rsidRPr="00F971E1">
        <w:rPr>
          <w:rFonts w:ascii="Times New Roman" w:eastAsia="仿宋" w:hAnsi="Times New Roman" w:cs="Times New Roman"/>
          <w:bCs/>
          <w:sz w:val="28"/>
          <w:szCs w:val="28"/>
        </w:rPr>
        <w:t>（广东省药学会</w:t>
      </w:r>
      <w:r w:rsidRPr="00F971E1">
        <w:rPr>
          <w:rFonts w:ascii="Times New Roman" w:eastAsia="仿宋" w:hAnsi="Times New Roman" w:cs="Times New Roman" w:hint="eastAsia"/>
          <w:bCs/>
          <w:sz w:val="28"/>
          <w:szCs w:val="28"/>
        </w:rPr>
        <w:t>2023</w:t>
      </w:r>
      <w:r w:rsidRPr="00F971E1">
        <w:rPr>
          <w:rFonts w:ascii="Times New Roman" w:eastAsia="仿宋" w:hAnsi="Times New Roman" w:cs="Times New Roman" w:hint="eastAsia"/>
          <w:bCs/>
          <w:sz w:val="28"/>
          <w:szCs w:val="28"/>
        </w:rPr>
        <w:t>年</w:t>
      </w:r>
      <w:r w:rsidRPr="00F971E1">
        <w:rPr>
          <w:rFonts w:ascii="Times New Roman" w:eastAsia="仿宋" w:hAnsi="Times New Roman" w:cs="Times New Roman" w:hint="eastAsia"/>
          <w:bCs/>
          <w:sz w:val="28"/>
          <w:szCs w:val="28"/>
        </w:rPr>
        <w:t>1</w:t>
      </w:r>
      <w:r w:rsidRPr="00F971E1">
        <w:rPr>
          <w:rFonts w:ascii="Times New Roman" w:eastAsia="仿宋" w:hAnsi="Times New Roman" w:cs="Times New Roman" w:hint="eastAsia"/>
          <w:bCs/>
          <w:sz w:val="28"/>
          <w:szCs w:val="28"/>
        </w:rPr>
        <w:t>月</w:t>
      </w:r>
      <w:r w:rsidRPr="00F971E1">
        <w:rPr>
          <w:rFonts w:ascii="Times New Roman" w:eastAsia="仿宋" w:hAnsi="Times New Roman" w:cs="Times New Roman" w:hint="eastAsia"/>
          <w:bCs/>
          <w:sz w:val="28"/>
          <w:szCs w:val="28"/>
        </w:rPr>
        <w:t>10</w:t>
      </w:r>
      <w:r w:rsidRPr="00F971E1">
        <w:rPr>
          <w:rFonts w:ascii="Times New Roman" w:eastAsia="仿宋" w:hAnsi="Times New Roman" w:cs="Times New Roman" w:hint="eastAsia"/>
          <w:bCs/>
          <w:sz w:val="28"/>
          <w:szCs w:val="28"/>
        </w:rPr>
        <w:t>日发布）</w:t>
      </w:r>
    </w:p>
    <w:p w:rsidR="00F971E1" w:rsidRDefault="00F971E1" w:rsidP="0073078F">
      <w:pPr>
        <w:ind w:firstLineChars="200" w:firstLine="562"/>
        <w:rPr>
          <w:rFonts w:ascii="Times New Roman" w:eastAsia="仿宋" w:hAnsi="Times New Roman" w:cs="Times New Roman"/>
          <w:b/>
          <w:bCs/>
          <w:sz w:val="28"/>
          <w:szCs w:val="28"/>
        </w:rPr>
      </w:pPr>
    </w:p>
    <w:p w:rsidR="0073078F" w:rsidRPr="00D053FD" w:rsidRDefault="0073078F" w:rsidP="0073078F">
      <w:pPr>
        <w:ind w:firstLineChars="200" w:firstLine="562"/>
        <w:rPr>
          <w:rFonts w:ascii="Times New Roman" w:eastAsia="仿宋" w:hAnsi="Times New Roman" w:cs="Times New Roman"/>
          <w:b/>
          <w:bCs/>
          <w:sz w:val="28"/>
          <w:szCs w:val="28"/>
        </w:rPr>
      </w:pPr>
      <w:r w:rsidRPr="00D053FD">
        <w:rPr>
          <w:rFonts w:ascii="Times New Roman" w:eastAsia="仿宋" w:hAnsi="Times New Roman" w:cs="Times New Roman"/>
          <w:b/>
          <w:bCs/>
          <w:sz w:val="28"/>
          <w:szCs w:val="28"/>
        </w:rPr>
        <w:t>一、药品评价与遴选的背景</w:t>
      </w:r>
      <w:bookmarkStart w:id="0" w:name="_GoBack"/>
      <w:bookmarkEnd w:id="0"/>
    </w:p>
    <w:p w:rsidR="0073078F" w:rsidRPr="00D053FD" w:rsidRDefault="00E219CB" w:rsidP="00E219CB">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2022</w:t>
      </w:r>
      <w:r w:rsidRPr="00D053FD">
        <w:rPr>
          <w:rFonts w:ascii="Times New Roman" w:eastAsia="仿宋" w:hAnsi="Times New Roman" w:cs="Times New Roman"/>
          <w:sz w:val="28"/>
          <w:szCs w:val="28"/>
        </w:rPr>
        <w:t>年</w:t>
      </w:r>
      <w:r w:rsidRPr="00D053FD">
        <w:rPr>
          <w:rFonts w:ascii="Times New Roman" w:eastAsia="仿宋" w:hAnsi="Times New Roman" w:cs="Times New Roman"/>
          <w:sz w:val="28"/>
          <w:szCs w:val="28"/>
        </w:rPr>
        <w:t>5</w:t>
      </w:r>
      <w:r w:rsidRPr="00D053FD">
        <w:rPr>
          <w:rFonts w:ascii="Times New Roman" w:eastAsia="仿宋" w:hAnsi="Times New Roman" w:cs="Times New Roman"/>
          <w:sz w:val="28"/>
          <w:szCs w:val="28"/>
        </w:rPr>
        <w:t>月</w:t>
      </w:r>
      <w:r w:rsidRPr="00D053FD">
        <w:rPr>
          <w:rFonts w:ascii="Times New Roman" w:eastAsia="仿宋" w:hAnsi="Times New Roman" w:cs="Times New Roman"/>
          <w:sz w:val="28"/>
          <w:szCs w:val="28"/>
        </w:rPr>
        <w:t>20</w:t>
      </w:r>
      <w:r w:rsidRPr="00D053FD">
        <w:rPr>
          <w:rFonts w:ascii="Times New Roman" w:eastAsia="仿宋" w:hAnsi="Times New Roman" w:cs="Times New Roman"/>
          <w:sz w:val="28"/>
          <w:szCs w:val="28"/>
        </w:rPr>
        <w:t>日国务院办公厅《关于印发</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十四五</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国民健康规划的通知》强调以临床需求为导向，推进药品临床综合评价体系建设</w:t>
      </w:r>
      <w:r w:rsidRPr="00D053FD">
        <w:rPr>
          <w:rFonts w:ascii="Times New Roman" w:eastAsia="仿宋" w:hAnsi="Times New Roman" w:cs="Times New Roman"/>
          <w:sz w:val="28"/>
          <w:szCs w:val="28"/>
          <w:vertAlign w:val="superscript"/>
        </w:rPr>
        <w:t>[1]</w:t>
      </w:r>
      <w:r w:rsidRPr="00D053FD">
        <w:rPr>
          <w:rFonts w:ascii="Times New Roman" w:eastAsia="仿宋" w:hAnsi="Times New Roman" w:cs="Times New Roman"/>
          <w:sz w:val="28"/>
          <w:szCs w:val="28"/>
        </w:rPr>
        <w:t>。随着我国医药卫生体制改革政策的不断深入与完善，大量创新药、仿制药上市，国家卫生行政部门加强了对药品临床综合评价工作的重点部署，引导和推动相关主体规范开展药物临床综合评价</w:t>
      </w:r>
      <w:r w:rsidRPr="00D053FD">
        <w:rPr>
          <w:rFonts w:ascii="Times New Roman" w:eastAsia="仿宋" w:hAnsi="Times New Roman" w:cs="Times New Roman"/>
          <w:sz w:val="28"/>
          <w:szCs w:val="28"/>
          <w:vertAlign w:val="superscript"/>
        </w:rPr>
        <w:t>[2-4]</w:t>
      </w:r>
      <w:r w:rsidRPr="00D053FD">
        <w:rPr>
          <w:rFonts w:ascii="Times New Roman" w:eastAsia="仿宋" w:hAnsi="Times New Roman" w:cs="Times New Roman"/>
          <w:sz w:val="28"/>
          <w:szCs w:val="28"/>
        </w:rPr>
        <w:t>，</w:t>
      </w:r>
      <w:bookmarkStart w:id="1" w:name="OLE_LINK8"/>
      <w:bookmarkStart w:id="2" w:name="OLE_LINK9"/>
      <w:r w:rsidR="00E63D1F">
        <w:rPr>
          <w:rFonts w:ascii="Times New Roman" w:eastAsia="仿宋" w:hAnsi="Times New Roman" w:cs="Times New Roman" w:hint="eastAsia"/>
          <w:sz w:val="28"/>
          <w:szCs w:val="28"/>
        </w:rPr>
        <w:t>通过</w:t>
      </w:r>
      <w:r w:rsidR="0073078F" w:rsidRPr="00D053FD">
        <w:rPr>
          <w:rFonts w:ascii="Times New Roman" w:eastAsia="仿宋" w:hAnsi="Times New Roman" w:cs="Times New Roman"/>
          <w:sz w:val="28"/>
          <w:szCs w:val="28"/>
        </w:rPr>
        <w:t>多维度评价遴</w:t>
      </w:r>
      <w:bookmarkEnd w:id="1"/>
      <w:bookmarkEnd w:id="2"/>
      <w:r w:rsidR="009639B8" w:rsidRPr="00D053FD">
        <w:rPr>
          <w:rFonts w:ascii="Times New Roman" w:eastAsia="仿宋" w:hAnsi="Times New Roman" w:cs="Times New Roman"/>
          <w:sz w:val="28"/>
          <w:szCs w:val="28"/>
        </w:rPr>
        <w:t>选</w:t>
      </w:r>
      <w:r w:rsidR="001B729B" w:rsidRPr="00D053FD">
        <w:rPr>
          <w:rFonts w:ascii="Times New Roman" w:eastAsia="仿宋" w:hAnsi="Times New Roman" w:cs="Times New Roman"/>
          <w:sz w:val="28"/>
          <w:szCs w:val="28"/>
        </w:rPr>
        <w:t>用药目录</w:t>
      </w:r>
      <w:r w:rsidR="0073078F" w:rsidRPr="00D053FD">
        <w:rPr>
          <w:rFonts w:ascii="Times New Roman" w:eastAsia="仿宋" w:hAnsi="Times New Roman" w:cs="Times New Roman"/>
          <w:sz w:val="28"/>
          <w:szCs w:val="28"/>
        </w:rPr>
        <w:t>，促进医疗机构优化用药结构，做好上下级目录衔接，促进科学、合理、安全用药。</w:t>
      </w:r>
    </w:p>
    <w:p w:rsidR="001523C0" w:rsidRPr="00D053FD" w:rsidRDefault="007A6A3B" w:rsidP="00F552F2">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恶心呕吐是抗肿瘤药物治疗和</w:t>
      </w:r>
      <w:r w:rsidR="000931BB" w:rsidRPr="00D053FD">
        <w:rPr>
          <w:rFonts w:ascii="Times New Roman" w:eastAsia="仿宋" w:hAnsi="Times New Roman" w:cs="Times New Roman"/>
          <w:sz w:val="28"/>
          <w:szCs w:val="28"/>
        </w:rPr>
        <w:t>手</w:t>
      </w:r>
      <w:r w:rsidRPr="00D053FD">
        <w:rPr>
          <w:rFonts w:ascii="Times New Roman" w:eastAsia="仿宋" w:hAnsi="Times New Roman" w:cs="Times New Roman"/>
          <w:sz w:val="28"/>
          <w:szCs w:val="28"/>
        </w:rPr>
        <w:t>术后最常见的不良事件，</w:t>
      </w:r>
      <w:r w:rsidR="003047FC" w:rsidRPr="00D053FD">
        <w:rPr>
          <w:rFonts w:ascii="Times New Roman" w:eastAsia="仿宋" w:hAnsi="Times New Roman" w:cs="Times New Roman"/>
          <w:sz w:val="28"/>
          <w:szCs w:val="28"/>
        </w:rPr>
        <w:t>据统计，</w:t>
      </w:r>
      <w:r w:rsidR="003047FC" w:rsidRPr="00D053FD">
        <w:rPr>
          <w:rFonts w:ascii="Times New Roman" w:eastAsia="仿宋" w:hAnsi="Times New Roman" w:cs="Times New Roman"/>
          <w:sz w:val="28"/>
          <w:szCs w:val="28"/>
        </w:rPr>
        <w:t>90%</w:t>
      </w:r>
      <w:r w:rsidR="003047FC" w:rsidRPr="00D053FD">
        <w:rPr>
          <w:rFonts w:ascii="Times New Roman" w:eastAsia="仿宋" w:hAnsi="Times New Roman" w:cs="Times New Roman"/>
          <w:sz w:val="28"/>
          <w:szCs w:val="28"/>
        </w:rPr>
        <w:t>以上接受</w:t>
      </w:r>
      <w:proofErr w:type="gramStart"/>
      <w:r w:rsidR="003047FC" w:rsidRPr="00D053FD">
        <w:rPr>
          <w:rFonts w:ascii="Times New Roman" w:eastAsia="仿宋" w:hAnsi="Times New Roman" w:cs="Times New Roman"/>
          <w:sz w:val="28"/>
          <w:szCs w:val="28"/>
        </w:rPr>
        <w:t>高致吐化疗</w:t>
      </w:r>
      <w:proofErr w:type="gramEnd"/>
      <w:r w:rsidR="003047FC" w:rsidRPr="00D053FD">
        <w:rPr>
          <w:rFonts w:ascii="Times New Roman" w:eastAsia="仿宋" w:hAnsi="Times New Roman" w:cs="Times New Roman"/>
          <w:sz w:val="28"/>
          <w:szCs w:val="28"/>
        </w:rPr>
        <w:t>（</w:t>
      </w:r>
      <w:r w:rsidR="003047FC" w:rsidRPr="00D053FD">
        <w:rPr>
          <w:rFonts w:ascii="Times New Roman" w:eastAsia="仿宋" w:hAnsi="Times New Roman" w:cs="Times New Roman"/>
          <w:sz w:val="28"/>
          <w:szCs w:val="28"/>
        </w:rPr>
        <w:t>highly emetogenic chemotherapy</w:t>
      </w:r>
      <w:r w:rsidR="003047FC" w:rsidRPr="00D053FD">
        <w:rPr>
          <w:rFonts w:ascii="Times New Roman" w:eastAsia="仿宋" w:hAnsi="Times New Roman" w:cs="Times New Roman"/>
          <w:sz w:val="28"/>
          <w:szCs w:val="28"/>
        </w:rPr>
        <w:t>，</w:t>
      </w:r>
      <w:r w:rsidR="003047FC" w:rsidRPr="00D053FD">
        <w:rPr>
          <w:rFonts w:ascii="Times New Roman" w:eastAsia="仿宋" w:hAnsi="Times New Roman" w:cs="Times New Roman"/>
          <w:sz w:val="28"/>
          <w:szCs w:val="28"/>
        </w:rPr>
        <w:t>HEC</w:t>
      </w:r>
      <w:r w:rsidR="003047FC" w:rsidRPr="00D053FD">
        <w:rPr>
          <w:rFonts w:ascii="Times New Roman" w:eastAsia="仿宋" w:hAnsi="Times New Roman" w:cs="Times New Roman"/>
          <w:sz w:val="28"/>
          <w:szCs w:val="28"/>
        </w:rPr>
        <w:t>）的患者会有呕吐发作，而在普通外科患者</w:t>
      </w:r>
      <w:r w:rsidR="000A5A4A" w:rsidRPr="00D053FD">
        <w:rPr>
          <w:rFonts w:ascii="Times New Roman" w:eastAsia="仿宋" w:hAnsi="Times New Roman" w:cs="Times New Roman"/>
          <w:sz w:val="28"/>
          <w:szCs w:val="28"/>
        </w:rPr>
        <w:t>术后</w:t>
      </w:r>
      <w:r w:rsidR="003047FC" w:rsidRPr="00D053FD">
        <w:rPr>
          <w:rFonts w:ascii="Times New Roman" w:eastAsia="仿宋" w:hAnsi="Times New Roman" w:cs="Times New Roman"/>
          <w:sz w:val="28"/>
          <w:szCs w:val="28"/>
        </w:rPr>
        <w:t>恶心呕吐</w:t>
      </w:r>
      <w:r w:rsidR="000A5A4A" w:rsidRPr="00D053FD">
        <w:rPr>
          <w:rFonts w:ascii="Times New Roman" w:eastAsia="仿宋" w:hAnsi="Times New Roman" w:cs="Times New Roman"/>
          <w:sz w:val="28"/>
          <w:szCs w:val="28"/>
        </w:rPr>
        <w:t>（</w:t>
      </w:r>
      <w:r w:rsidR="000A5A4A" w:rsidRPr="00D053FD">
        <w:rPr>
          <w:rFonts w:ascii="Times New Roman" w:eastAsia="仿宋" w:hAnsi="Times New Roman" w:cs="Times New Roman"/>
          <w:sz w:val="28"/>
          <w:szCs w:val="28"/>
        </w:rPr>
        <w:t>Postoperative Nausea and Vomiting</w:t>
      </w:r>
      <w:r w:rsidR="000A5A4A" w:rsidRPr="00D053FD">
        <w:rPr>
          <w:rFonts w:ascii="Times New Roman" w:eastAsia="仿宋" w:hAnsi="Times New Roman" w:cs="Times New Roman"/>
          <w:sz w:val="28"/>
          <w:szCs w:val="28"/>
        </w:rPr>
        <w:t>，</w:t>
      </w:r>
      <w:r w:rsidR="000A5A4A" w:rsidRPr="00D053FD">
        <w:rPr>
          <w:rFonts w:ascii="Times New Roman" w:eastAsia="仿宋" w:hAnsi="Times New Roman" w:cs="Times New Roman"/>
          <w:sz w:val="28"/>
          <w:szCs w:val="28"/>
        </w:rPr>
        <w:t>PONV</w:t>
      </w:r>
      <w:r w:rsidR="000A5A4A" w:rsidRPr="00D053FD">
        <w:rPr>
          <w:rFonts w:ascii="Times New Roman" w:eastAsia="仿宋" w:hAnsi="Times New Roman" w:cs="Times New Roman"/>
          <w:sz w:val="28"/>
          <w:szCs w:val="28"/>
        </w:rPr>
        <w:t>）</w:t>
      </w:r>
      <w:r w:rsidR="00740466" w:rsidRPr="00D053FD">
        <w:rPr>
          <w:rFonts w:ascii="Times New Roman" w:eastAsia="仿宋" w:hAnsi="Times New Roman" w:cs="Times New Roman"/>
          <w:sz w:val="28"/>
          <w:szCs w:val="28"/>
        </w:rPr>
        <w:t>的</w:t>
      </w:r>
      <w:r w:rsidR="003047FC" w:rsidRPr="00D053FD">
        <w:rPr>
          <w:rFonts w:ascii="Times New Roman" w:eastAsia="仿宋" w:hAnsi="Times New Roman" w:cs="Times New Roman"/>
          <w:sz w:val="28"/>
          <w:szCs w:val="28"/>
        </w:rPr>
        <w:t>发生率为</w:t>
      </w:r>
      <w:r w:rsidR="003047FC" w:rsidRPr="00D053FD">
        <w:rPr>
          <w:rFonts w:ascii="Times New Roman" w:eastAsia="仿宋" w:hAnsi="Times New Roman" w:cs="Times New Roman"/>
          <w:sz w:val="28"/>
          <w:szCs w:val="28"/>
        </w:rPr>
        <w:t>30%</w:t>
      </w:r>
      <w:r w:rsidR="003047FC" w:rsidRPr="00D053FD">
        <w:rPr>
          <w:rFonts w:ascii="Times New Roman" w:eastAsia="仿宋" w:hAnsi="Times New Roman" w:cs="Times New Roman"/>
          <w:sz w:val="28"/>
          <w:szCs w:val="28"/>
        </w:rPr>
        <w:t>，在高危人群高达</w:t>
      </w:r>
      <w:r w:rsidR="003047FC" w:rsidRPr="00D053FD">
        <w:rPr>
          <w:rFonts w:ascii="Times New Roman" w:eastAsia="仿宋" w:hAnsi="Times New Roman" w:cs="Times New Roman"/>
          <w:sz w:val="28"/>
          <w:szCs w:val="28"/>
        </w:rPr>
        <w:t>80%</w:t>
      </w:r>
      <w:r w:rsidR="00F552F2" w:rsidRPr="00D053FD">
        <w:rPr>
          <w:rFonts w:ascii="Times New Roman" w:eastAsia="仿宋" w:hAnsi="Times New Roman" w:cs="Times New Roman"/>
          <w:sz w:val="28"/>
          <w:szCs w:val="28"/>
          <w:vertAlign w:val="superscript"/>
        </w:rPr>
        <w:t>[5,6</w:t>
      </w:r>
      <w:r w:rsidR="003047FC" w:rsidRPr="00D053FD">
        <w:rPr>
          <w:rFonts w:ascii="Times New Roman" w:eastAsia="仿宋" w:hAnsi="Times New Roman" w:cs="Times New Roman"/>
          <w:sz w:val="28"/>
          <w:szCs w:val="28"/>
          <w:vertAlign w:val="superscript"/>
        </w:rPr>
        <w:t>]</w:t>
      </w:r>
      <w:r w:rsidR="003047FC" w:rsidRPr="00D053FD">
        <w:rPr>
          <w:rFonts w:ascii="Times New Roman" w:eastAsia="仿宋" w:hAnsi="Times New Roman" w:cs="Times New Roman"/>
          <w:sz w:val="28"/>
          <w:szCs w:val="28"/>
        </w:rPr>
        <w:t>。呕吐发作</w:t>
      </w:r>
      <w:r w:rsidR="00387BFA" w:rsidRPr="00D053FD">
        <w:rPr>
          <w:rFonts w:ascii="Times New Roman" w:eastAsia="仿宋" w:hAnsi="Times New Roman" w:cs="Times New Roman"/>
          <w:sz w:val="28"/>
          <w:szCs w:val="28"/>
        </w:rPr>
        <w:t>可能导致脱水、代谢失衡、自理能力退化、营养缺乏</w:t>
      </w:r>
      <w:r w:rsidR="001F51E3" w:rsidRPr="00D053FD">
        <w:rPr>
          <w:rFonts w:ascii="Times New Roman" w:eastAsia="仿宋" w:hAnsi="Times New Roman" w:cs="Times New Roman"/>
          <w:sz w:val="28"/>
          <w:szCs w:val="28"/>
        </w:rPr>
        <w:t>、行为和精神状态下降、伤口裂开、食管</w:t>
      </w:r>
      <w:r w:rsidR="00177097" w:rsidRPr="00D053FD">
        <w:rPr>
          <w:rFonts w:ascii="Times New Roman" w:eastAsia="仿宋" w:hAnsi="Times New Roman" w:cs="Times New Roman"/>
          <w:sz w:val="28"/>
          <w:szCs w:val="28"/>
        </w:rPr>
        <w:t>黏膜</w:t>
      </w:r>
      <w:r w:rsidR="001F51E3" w:rsidRPr="00D053FD">
        <w:rPr>
          <w:rFonts w:ascii="Times New Roman" w:eastAsia="仿宋" w:hAnsi="Times New Roman" w:cs="Times New Roman"/>
          <w:sz w:val="28"/>
          <w:szCs w:val="28"/>
        </w:rPr>
        <w:t>撕裂等</w:t>
      </w:r>
      <w:r w:rsidR="00F552F2" w:rsidRPr="00D053FD">
        <w:rPr>
          <w:rFonts w:ascii="Times New Roman" w:eastAsia="仿宋" w:hAnsi="Times New Roman" w:cs="Times New Roman"/>
          <w:sz w:val="28"/>
          <w:szCs w:val="28"/>
          <w:vertAlign w:val="superscript"/>
        </w:rPr>
        <w:t>[5,7]</w:t>
      </w:r>
      <w:r w:rsidR="001F51E3" w:rsidRPr="00D053FD">
        <w:rPr>
          <w:rFonts w:ascii="Times New Roman" w:eastAsia="仿宋" w:hAnsi="Times New Roman" w:cs="Times New Roman"/>
          <w:sz w:val="28"/>
          <w:szCs w:val="28"/>
        </w:rPr>
        <w:t>，将显著影响患者的生活质量，降低后续抗肿瘤治疗的依从性</w:t>
      </w:r>
      <w:r w:rsidR="00F552F2" w:rsidRPr="00D053FD">
        <w:rPr>
          <w:rFonts w:ascii="Times New Roman" w:eastAsia="仿宋" w:hAnsi="Times New Roman" w:cs="Times New Roman"/>
          <w:sz w:val="28"/>
          <w:szCs w:val="28"/>
        </w:rPr>
        <w:t>、</w:t>
      </w:r>
      <w:r w:rsidR="009D5660" w:rsidRPr="00D053FD">
        <w:rPr>
          <w:rFonts w:ascii="Times New Roman" w:eastAsia="仿宋" w:hAnsi="Times New Roman" w:cs="Times New Roman"/>
          <w:sz w:val="28"/>
          <w:szCs w:val="28"/>
        </w:rPr>
        <w:t>增加术后并发症和治疗费用</w:t>
      </w:r>
      <w:r w:rsidR="001F51E3" w:rsidRPr="00D053FD">
        <w:rPr>
          <w:rFonts w:ascii="Times New Roman" w:eastAsia="仿宋" w:hAnsi="Times New Roman" w:cs="Times New Roman"/>
          <w:sz w:val="28"/>
          <w:szCs w:val="28"/>
        </w:rPr>
        <w:t>。</w:t>
      </w:r>
      <w:r w:rsidR="005A0F35" w:rsidRPr="00D053FD">
        <w:rPr>
          <w:rFonts w:ascii="Times New Roman" w:eastAsia="仿宋" w:hAnsi="Times New Roman" w:cs="Times New Roman"/>
          <w:sz w:val="28"/>
          <w:szCs w:val="28"/>
        </w:rPr>
        <w:t>呕吐是由大脑控制的多步骤反射通路刺激的结果，参与呕吐反应的主要神经受体包括</w:t>
      </w:r>
      <w:r w:rsidR="003B37C6" w:rsidRPr="00D053FD">
        <w:rPr>
          <w:rFonts w:ascii="Times New Roman" w:eastAsia="仿宋" w:hAnsi="Times New Roman" w:cs="Times New Roman"/>
          <w:sz w:val="28"/>
          <w:szCs w:val="28"/>
        </w:rPr>
        <w:t>5-</w:t>
      </w:r>
      <w:r w:rsidR="003B37C6" w:rsidRPr="00D053FD">
        <w:rPr>
          <w:rFonts w:ascii="Times New Roman" w:eastAsia="仿宋" w:hAnsi="Times New Roman" w:cs="Times New Roman"/>
          <w:sz w:val="28"/>
          <w:szCs w:val="28"/>
        </w:rPr>
        <w:t>羟色胺（</w:t>
      </w:r>
      <w:r w:rsidR="003B37C6" w:rsidRPr="00D053FD">
        <w:rPr>
          <w:rFonts w:ascii="Times New Roman" w:eastAsia="仿宋" w:hAnsi="Times New Roman" w:cs="Times New Roman"/>
          <w:sz w:val="28"/>
          <w:szCs w:val="28"/>
        </w:rPr>
        <w:t>5-hydroxytryptamine,5-HT</w:t>
      </w:r>
      <w:r w:rsidR="003B37C6" w:rsidRPr="00D053FD">
        <w:rPr>
          <w:rFonts w:ascii="Times New Roman" w:eastAsia="仿宋" w:hAnsi="Times New Roman" w:cs="Times New Roman"/>
          <w:sz w:val="28"/>
          <w:szCs w:val="28"/>
        </w:rPr>
        <w:t>）</w:t>
      </w:r>
      <w:r w:rsidR="003B37C6" w:rsidRPr="00D053FD">
        <w:rPr>
          <w:rFonts w:ascii="Times New Roman" w:eastAsia="仿宋" w:hAnsi="Times New Roman" w:cs="Times New Roman"/>
          <w:sz w:val="28"/>
          <w:szCs w:val="28"/>
        </w:rPr>
        <w:t>3</w:t>
      </w:r>
      <w:r w:rsidR="005A0F35" w:rsidRPr="00D053FD">
        <w:rPr>
          <w:rFonts w:ascii="Times New Roman" w:eastAsia="仿宋" w:hAnsi="Times New Roman" w:cs="Times New Roman"/>
          <w:sz w:val="28"/>
          <w:szCs w:val="28"/>
        </w:rPr>
        <w:t>、多巴胺、皮质</w:t>
      </w:r>
      <w:r w:rsidR="00132419">
        <w:rPr>
          <w:rFonts w:ascii="Times New Roman" w:eastAsia="仿宋" w:hAnsi="Times New Roman" w:cs="Times New Roman" w:hint="eastAsia"/>
          <w:sz w:val="28"/>
          <w:szCs w:val="28"/>
        </w:rPr>
        <w:t>类</w:t>
      </w:r>
      <w:r w:rsidR="005A0F35" w:rsidRPr="00D053FD">
        <w:rPr>
          <w:rFonts w:ascii="Times New Roman" w:eastAsia="仿宋" w:hAnsi="Times New Roman" w:cs="Times New Roman"/>
          <w:sz w:val="28"/>
          <w:szCs w:val="28"/>
        </w:rPr>
        <w:t>固醇、阿片和神经激肽</w:t>
      </w:r>
      <w:r w:rsidR="005A0F35" w:rsidRPr="00D053FD">
        <w:rPr>
          <w:rFonts w:ascii="Times New Roman" w:eastAsia="仿宋" w:hAnsi="Times New Roman" w:cs="Times New Roman"/>
          <w:sz w:val="28"/>
          <w:szCs w:val="28"/>
        </w:rPr>
        <w:t>-1</w:t>
      </w:r>
      <w:r w:rsidR="005A0F35" w:rsidRPr="00D053FD">
        <w:rPr>
          <w:rFonts w:ascii="Times New Roman" w:eastAsia="仿宋" w:hAnsi="Times New Roman" w:cs="Times New Roman"/>
          <w:sz w:val="28"/>
          <w:szCs w:val="28"/>
        </w:rPr>
        <w:t>（</w:t>
      </w:r>
      <w:r w:rsidR="005A0F35" w:rsidRPr="00D053FD">
        <w:rPr>
          <w:rFonts w:ascii="Times New Roman" w:eastAsia="仿宋" w:hAnsi="Times New Roman" w:cs="Times New Roman"/>
          <w:sz w:val="28"/>
          <w:szCs w:val="28"/>
        </w:rPr>
        <w:t>NK1</w:t>
      </w:r>
      <w:r w:rsidR="005A0F35" w:rsidRPr="00D053FD">
        <w:rPr>
          <w:rFonts w:ascii="Times New Roman" w:eastAsia="仿宋" w:hAnsi="Times New Roman" w:cs="Times New Roman"/>
          <w:sz w:val="28"/>
          <w:szCs w:val="28"/>
        </w:rPr>
        <w:t>）受体等，其中</w:t>
      </w:r>
      <w:r w:rsidR="005A0F35" w:rsidRPr="00D053FD">
        <w:rPr>
          <w:rFonts w:ascii="Times New Roman" w:eastAsia="仿宋" w:hAnsi="Times New Roman" w:cs="Times New Roman"/>
          <w:sz w:val="28"/>
          <w:szCs w:val="28"/>
        </w:rPr>
        <w:t>5-HT3</w:t>
      </w:r>
      <w:r w:rsidR="005A0F35" w:rsidRPr="00D053FD">
        <w:rPr>
          <w:rFonts w:ascii="Times New Roman" w:eastAsia="仿宋" w:hAnsi="Times New Roman" w:cs="Times New Roman"/>
          <w:sz w:val="28"/>
          <w:szCs w:val="28"/>
        </w:rPr>
        <w:t>受体通过外周通路与急性呕吐相关</w:t>
      </w:r>
      <w:r w:rsidR="00DD0088" w:rsidRPr="00D053FD">
        <w:rPr>
          <w:rFonts w:ascii="Times New Roman" w:eastAsia="仿宋" w:hAnsi="Times New Roman" w:cs="Times New Roman"/>
          <w:sz w:val="28"/>
          <w:szCs w:val="28"/>
          <w:vertAlign w:val="superscript"/>
        </w:rPr>
        <w:t>[8]</w:t>
      </w:r>
      <w:r w:rsidR="005A0F35" w:rsidRPr="00D053FD">
        <w:rPr>
          <w:rFonts w:ascii="Times New Roman" w:eastAsia="仿宋" w:hAnsi="Times New Roman" w:cs="Times New Roman"/>
          <w:sz w:val="28"/>
          <w:szCs w:val="28"/>
        </w:rPr>
        <w:t>。</w:t>
      </w:r>
      <w:r w:rsidR="002A4275" w:rsidRPr="00D053FD">
        <w:rPr>
          <w:rFonts w:ascii="Times New Roman" w:eastAsia="仿宋" w:hAnsi="Times New Roman" w:cs="Times New Roman"/>
          <w:sz w:val="28"/>
          <w:szCs w:val="28"/>
        </w:rPr>
        <w:t>5-</w:t>
      </w:r>
      <w:r w:rsidR="003B37C6" w:rsidRPr="00D053FD">
        <w:rPr>
          <w:rFonts w:ascii="Times New Roman" w:eastAsia="仿宋" w:hAnsi="Times New Roman" w:cs="Times New Roman"/>
          <w:sz w:val="28"/>
          <w:szCs w:val="28"/>
        </w:rPr>
        <w:t>HT</w:t>
      </w:r>
      <w:r w:rsidR="002A4275" w:rsidRPr="00D053FD">
        <w:rPr>
          <w:rFonts w:ascii="Times New Roman" w:eastAsia="仿宋" w:hAnsi="Times New Roman" w:cs="Times New Roman"/>
          <w:sz w:val="28"/>
          <w:szCs w:val="28"/>
        </w:rPr>
        <w:t>3</w:t>
      </w:r>
      <w:r w:rsidR="002A4275" w:rsidRPr="00D053FD">
        <w:rPr>
          <w:rFonts w:ascii="Times New Roman" w:eastAsia="仿宋" w:hAnsi="Times New Roman" w:cs="Times New Roman"/>
          <w:sz w:val="28"/>
          <w:szCs w:val="28"/>
        </w:rPr>
        <w:t>受体拮抗剂主要通过阻断</w:t>
      </w:r>
      <w:r w:rsidR="002A4275" w:rsidRPr="00D053FD">
        <w:rPr>
          <w:rFonts w:ascii="Times New Roman" w:eastAsia="仿宋" w:hAnsi="Times New Roman" w:cs="Times New Roman"/>
          <w:sz w:val="28"/>
          <w:szCs w:val="28"/>
        </w:rPr>
        <w:t>5-HT</w:t>
      </w:r>
      <w:r w:rsidR="002A4275" w:rsidRPr="00D053FD">
        <w:rPr>
          <w:rFonts w:ascii="Times New Roman" w:eastAsia="仿宋" w:hAnsi="Times New Roman" w:cs="Times New Roman"/>
          <w:sz w:val="28"/>
          <w:szCs w:val="28"/>
        </w:rPr>
        <w:t>与</w:t>
      </w:r>
      <w:r w:rsidR="002A4275" w:rsidRPr="00D053FD">
        <w:rPr>
          <w:rFonts w:ascii="Times New Roman" w:eastAsia="仿宋" w:hAnsi="Times New Roman" w:cs="Times New Roman"/>
          <w:sz w:val="28"/>
          <w:szCs w:val="28"/>
        </w:rPr>
        <w:t>5-HT3</w:t>
      </w:r>
      <w:r w:rsidR="002A4275" w:rsidRPr="00D053FD">
        <w:rPr>
          <w:rFonts w:ascii="Times New Roman" w:eastAsia="仿宋" w:hAnsi="Times New Roman" w:cs="Times New Roman"/>
          <w:sz w:val="28"/>
          <w:szCs w:val="28"/>
        </w:rPr>
        <w:t>受体结合而抑制呕吐，是预防</w:t>
      </w:r>
      <w:r w:rsidR="00494184" w:rsidRPr="00D053FD">
        <w:rPr>
          <w:rFonts w:ascii="Times New Roman" w:eastAsia="仿宋" w:hAnsi="Times New Roman" w:cs="Times New Roman"/>
          <w:sz w:val="28"/>
          <w:szCs w:val="28"/>
        </w:rPr>
        <w:t>CINV</w:t>
      </w:r>
      <w:r w:rsidR="00494184" w:rsidRPr="00D053FD">
        <w:rPr>
          <w:rFonts w:ascii="Times New Roman" w:eastAsia="仿宋" w:hAnsi="Times New Roman" w:cs="Times New Roman"/>
          <w:sz w:val="28"/>
          <w:szCs w:val="28"/>
        </w:rPr>
        <w:t>（</w:t>
      </w:r>
      <w:r w:rsidR="00494184" w:rsidRPr="00D053FD">
        <w:rPr>
          <w:rFonts w:ascii="Times New Roman" w:eastAsia="仿宋" w:hAnsi="Times New Roman" w:cs="Times New Roman"/>
          <w:sz w:val="28"/>
          <w:szCs w:val="28"/>
        </w:rPr>
        <w:t>chemotherapy induced nausea and vomiting</w:t>
      </w:r>
      <w:r w:rsidR="00494184" w:rsidRPr="00D053FD">
        <w:rPr>
          <w:rFonts w:ascii="Times New Roman" w:eastAsia="仿宋" w:hAnsi="Times New Roman" w:cs="Times New Roman"/>
          <w:sz w:val="28"/>
          <w:szCs w:val="28"/>
        </w:rPr>
        <w:t>，化疗所致的恶心呕吐）</w:t>
      </w:r>
      <w:r w:rsidR="002A4275" w:rsidRPr="00D053FD">
        <w:rPr>
          <w:rFonts w:ascii="Times New Roman" w:eastAsia="仿宋" w:hAnsi="Times New Roman" w:cs="Times New Roman"/>
          <w:sz w:val="28"/>
          <w:szCs w:val="28"/>
        </w:rPr>
        <w:t>和</w:t>
      </w:r>
      <w:r w:rsidR="00494184" w:rsidRPr="00D053FD">
        <w:rPr>
          <w:rFonts w:ascii="Times New Roman" w:eastAsia="仿宋" w:hAnsi="Times New Roman" w:cs="Times New Roman"/>
          <w:sz w:val="28"/>
          <w:szCs w:val="28"/>
        </w:rPr>
        <w:t>PONV</w:t>
      </w:r>
      <w:r w:rsidR="00745157" w:rsidRPr="00D053FD">
        <w:rPr>
          <w:rFonts w:ascii="Times New Roman" w:eastAsia="仿宋" w:hAnsi="Times New Roman" w:cs="Times New Roman"/>
          <w:sz w:val="28"/>
          <w:szCs w:val="28"/>
        </w:rPr>
        <w:t>的重要药物</w:t>
      </w:r>
      <w:r w:rsidR="00463A29" w:rsidRPr="00D053FD">
        <w:rPr>
          <w:rFonts w:ascii="Times New Roman" w:eastAsia="仿宋" w:hAnsi="Times New Roman" w:cs="Times New Roman"/>
          <w:sz w:val="28"/>
          <w:szCs w:val="28"/>
        </w:rPr>
        <w:t>。</w:t>
      </w:r>
    </w:p>
    <w:p w:rsidR="0073078F" w:rsidRPr="00D053FD" w:rsidRDefault="003847B6" w:rsidP="001523C0">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目前</w:t>
      </w:r>
      <w:r w:rsidR="00463A29" w:rsidRPr="00D053FD">
        <w:rPr>
          <w:rFonts w:ascii="Times New Roman" w:eastAsia="仿宋" w:hAnsi="Times New Roman" w:cs="Times New Roman"/>
          <w:sz w:val="28"/>
          <w:szCs w:val="28"/>
        </w:rPr>
        <w:t>国内</w:t>
      </w:r>
      <w:r w:rsidRPr="00D053FD">
        <w:rPr>
          <w:rFonts w:ascii="Times New Roman" w:eastAsia="仿宋" w:hAnsi="Times New Roman" w:cs="Times New Roman"/>
          <w:sz w:val="28"/>
          <w:szCs w:val="28"/>
        </w:rPr>
        <w:t>上市的</w:t>
      </w:r>
      <w:r w:rsidR="00852A2D" w:rsidRPr="00D053FD">
        <w:rPr>
          <w:rFonts w:ascii="Times New Roman" w:eastAsia="仿宋" w:hAnsi="Times New Roman" w:cs="Times New Roman"/>
          <w:sz w:val="28"/>
          <w:szCs w:val="28"/>
        </w:rPr>
        <w:t>昂丹司琼、格拉司琼、雷莫司琼、多拉司琼、阿扎司琼</w:t>
      </w:r>
      <w:r w:rsidR="00113A92">
        <w:rPr>
          <w:rFonts w:ascii="Times New Roman" w:eastAsia="仿宋" w:hAnsi="Times New Roman" w:cs="Times New Roman" w:hint="eastAsia"/>
          <w:sz w:val="28"/>
          <w:szCs w:val="28"/>
        </w:rPr>
        <w:t>和</w:t>
      </w:r>
      <w:proofErr w:type="gramStart"/>
      <w:r w:rsidR="00852A2D" w:rsidRPr="00D053FD">
        <w:rPr>
          <w:rFonts w:ascii="Times New Roman" w:eastAsia="仿宋" w:hAnsi="Times New Roman" w:cs="Times New Roman"/>
          <w:sz w:val="28"/>
          <w:szCs w:val="28"/>
        </w:rPr>
        <w:t>托烷司琼</w:t>
      </w:r>
      <w:proofErr w:type="gramEnd"/>
      <w:r w:rsidR="00757490" w:rsidRPr="00D053FD">
        <w:rPr>
          <w:rFonts w:ascii="Times New Roman" w:eastAsia="仿宋" w:hAnsi="Times New Roman" w:cs="Times New Roman"/>
          <w:sz w:val="28"/>
          <w:szCs w:val="28"/>
        </w:rPr>
        <w:t>为第一</w:t>
      </w:r>
      <w:bookmarkStart w:id="3" w:name="_Hlk119937545"/>
      <w:r w:rsidR="00757490" w:rsidRPr="00D053FD">
        <w:rPr>
          <w:rFonts w:ascii="Times New Roman" w:eastAsia="仿宋" w:hAnsi="Times New Roman" w:cs="Times New Roman"/>
          <w:sz w:val="28"/>
          <w:szCs w:val="28"/>
        </w:rPr>
        <w:t>代</w:t>
      </w:r>
      <w:r w:rsidR="00757490" w:rsidRPr="00D053FD">
        <w:rPr>
          <w:rFonts w:ascii="Times New Roman" w:eastAsia="仿宋" w:hAnsi="Times New Roman" w:cs="Times New Roman"/>
          <w:sz w:val="28"/>
          <w:szCs w:val="28"/>
        </w:rPr>
        <w:t>5-HT3</w:t>
      </w:r>
      <w:r w:rsidR="00757490" w:rsidRPr="00D053FD">
        <w:rPr>
          <w:rFonts w:ascii="Times New Roman" w:eastAsia="仿宋" w:hAnsi="Times New Roman" w:cs="Times New Roman"/>
          <w:sz w:val="28"/>
          <w:szCs w:val="28"/>
        </w:rPr>
        <w:t>受体拮抗剂</w:t>
      </w:r>
      <w:bookmarkEnd w:id="3"/>
      <w:r w:rsidR="00852A2D" w:rsidRPr="00D053FD">
        <w:rPr>
          <w:rFonts w:ascii="Times New Roman" w:eastAsia="仿宋" w:hAnsi="Times New Roman" w:cs="Times New Roman"/>
          <w:sz w:val="28"/>
          <w:szCs w:val="28"/>
        </w:rPr>
        <w:t>，</w:t>
      </w:r>
      <w:r w:rsidR="00757490" w:rsidRPr="00D053FD">
        <w:rPr>
          <w:rFonts w:ascii="Times New Roman" w:eastAsia="仿宋" w:hAnsi="Times New Roman" w:cs="Times New Roman"/>
          <w:sz w:val="28"/>
          <w:szCs w:val="28"/>
        </w:rPr>
        <w:t>帕洛诺司琼为第二代</w:t>
      </w:r>
      <w:r w:rsidR="007E7335" w:rsidRPr="00D053FD">
        <w:rPr>
          <w:rFonts w:ascii="Times New Roman" w:eastAsia="仿宋" w:hAnsi="Times New Roman" w:cs="Times New Roman"/>
          <w:sz w:val="28"/>
          <w:szCs w:val="28"/>
        </w:rPr>
        <w:t>5-HT3</w:t>
      </w:r>
      <w:r w:rsidR="007E7335" w:rsidRPr="00D053FD">
        <w:rPr>
          <w:rFonts w:ascii="Times New Roman" w:eastAsia="仿宋" w:hAnsi="Times New Roman" w:cs="Times New Roman"/>
          <w:sz w:val="28"/>
          <w:szCs w:val="28"/>
        </w:rPr>
        <w:t>受体拮抗剂</w:t>
      </w:r>
      <w:r w:rsidR="003B37C6" w:rsidRPr="00D053FD">
        <w:rPr>
          <w:rFonts w:ascii="Times New Roman" w:eastAsia="仿宋" w:hAnsi="Times New Roman" w:cs="Times New Roman"/>
          <w:sz w:val="28"/>
          <w:szCs w:val="28"/>
          <w:vertAlign w:val="superscript"/>
        </w:rPr>
        <w:t>[9]</w:t>
      </w:r>
      <w:r w:rsidR="00757490" w:rsidRPr="00D053FD">
        <w:rPr>
          <w:rFonts w:ascii="Times New Roman" w:eastAsia="仿宋" w:hAnsi="Times New Roman" w:cs="Times New Roman"/>
          <w:sz w:val="28"/>
          <w:szCs w:val="28"/>
        </w:rPr>
        <w:t>，此类药物</w:t>
      </w:r>
      <w:r w:rsidR="00852A2D" w:rsidRPr="00D053FD">
        <w:rPr>
          <w:rFonts w:ascii="Times New Roman" w:eastAsia="仿宋" w:hAnsi="Times New Roman" w:cs="Times New Roman"/>
          <w:sz w:val="28"/>
          <w:szCs w:val="28"/>
        </w:rPr>
        <w:t>品种较多，</w:t>
      </w:r>
      <w:r w:rsidR="00757490" w:rsidRPr="00D053FD">
        <w:rPr>
          <w:rFonts w:ascii="Times New Roman" w:eastAsia="仿宋" w:hAnsi="Times New Roman" w:cs="Times New Roman"/>
          <w:sz w:val="28"/>
          <w:szCs w:val="28"/>
        </w:rPr>
        <w:t>且有静脉、口服、皮下注射、透皮贴剂等多种剂型，</w:t>
      </w:r>
      <w:r w:rsidR="00A967BF" w:rsidRPr="00D053FD">
        <w:rPr>
          <w:rFonts w:ascii="Times New Roman" w:eastAsia="仿宋" w:hAnsi="Times New Roman" w:cs="Times New Roman"/>
          <w:sz w:val="28"/>
          <w:szCs w:val="28"/>
        </w:rPr>
        <w:t>其中广州药品集团采购平台的</w:t>
      </w:r>
      <w:r w:rsidR="00A967BF" w:rsidRPr="00D053FD">
        <w:rPr>
          <w:rFonts w:ascii="Times New Roman" w:eastAsia="仿宋" w:hAnsi="Times New Roman" w:cs="Times New Roman"/>
          <w:sz w:val="28"/>
          <w:szCs w:val="28"/>
        </w:rPr>
        <w:t>5-HT3</w:t>
      </w:r>
      <w:r w:rsidR="00A967BF" w:rsidRPr="00D053FD">
        <w:rPr>
          <w:rFonts w:ascii="Times New Roman" w:eastAsia="仿宋" w:hAnsi="Times New Roman" w:cs="Times New Roman"/>
          <w:sz w:val="28"/>
          <w:szCs w:val="28"/>
        </w:rPr>
        <w:t>受体拮抗剂注射剂型有</w:t>
      </w:r>
      <w:r w:rsidR="00A967BF" w:rsidRPr="00D053FD">
        <w:rPr>
          <w:rFonts w:ascii="Times New Roman" w:eastAsia="仿宋" w:hAnsi="Times New Roman" w:cs="Times New Roman"/>
          <w:sz w:val="28"/>
          <w:szCs w:val="28"/>
        </w:rPr>
        <w:t>100</w:t>
      </w:r>
      <w:r w:rsidR="00A967BF" w:rsidRPr="00D053FD">
        <w:rPr>
          <w:rFonts w:ascii="Times New Roman" w:eastAsia="仿宋" w:hAnsi="Times New Roman" w:cs="Times New Roman"/>
          <w:sz w:val="28"/>
          <w:szCs w:val="28"/>
        </w:rPr>
        <w:t>余</w:t>
      </w:r>
      <w:r w:rsidR="009A48BC" w:rsidRPr="00D053FD">
        <w:rPr>
          <w:rFonts w:ascii="Times New Roman" w:eastAsia="仿宋" w:hAnsi="Times New Roman" w:cs="Times New Roman"/>
          <w:sz w:val="28"/>
          <w:szCs w:val="28"/>
        </w:rPr>
        <w:t>个品</w:t>
      </w:r>
      <w:proofErr w:type="gramStart"/>
      <w:r w:rsidR="009A48BC" w:rsidRPr="00D053FD">
        <w:rPr>
          <w:rFonts w:ascii="Times New Roman" w:eastAsia="仿宋" w:hAnsi="Times New Roman" w:cs="Times New Roman"/>
          <w:sz w:val="28"/>
          <w:szCs w:val="28"/>
        </w:rPr>
        <w:t>规</w:t>
      </w:r>
      <w:proofErr w:type="gramEnd"/>
      <w:r w:rsidR="00A967BF" w:rsidRPr="00D053FD">
        <w:rPr>
          <w:rFonts w:ascii="Times New Roman" w:eastAsia="仿宋" w:hAnsi="Times New Roman" w:cs="Times New Roman"/>
          <w:sz w:val="28"/>
          <w:szCs w:val="28"/>
        </w:rPr>
        <w:t>，</w:t>
      </w:r>
      <w:r w:rsidR="00745157" w:rsidRPr="00D053FD">
        <w:rPr>
          <w:rFonts w:ascii="Times New Roman" w:eastAsia="仿宋" w:hAnsi="Times New Roman" w:cs="Times New Roman"/>
          <w:sz w:val="28"/>
          <w:szCs w:val="28"/>
        </w:rPr>
        <w:t>尽管作用机制相似，但在药学特性、</w:t>
      </w:r>
      <w:r w:rsidR="0086567D" w:rsidRPr="00D053FD">
        <w:rPr>
          <w:rFonts w:ascii="Times New Roman" w:eastAsia="仿宋" w:hAnsi="Times New Roman" w:cs="Times New Roman"/>
          <w:sz w:val="28"/>
          <w:szCs w:val="28"/>
        </w:rPr>
        <w:t>有效性、安全性</w:t>
      </w:r>
      <w:r w:rsidR="001523C0" w:rsidRPr="00D053FD">
        <w:rPr>
          <w:rFonts w:ascii="Times New Roman" w:eastAsia="仿宋" w:hAnsi="Times New Roman" w:cs="Times New Roman"/>
          <w:sz w:val="28"/>
          <w:szCs w:val="28"/>
        </w:rPr>
        <w:t>、</w:t>
      </w:r>
      <w:r w:rsidR="0086567D" w:rsidRPr="00D053FD">
        <w:rPr>
          <w:rFonts w:ascii="Times New Roman" w:eastAsia="仿宋" w:hAnsi="Times New Roman" w:cs="Times New Roman"/>
          <w:sz w:val="28"/>
          <w:szCs w:val="28"/>
        </w:rPr>
        <w:t>经济性</w:t>
      </w:r>
      <w:r w:rsidR="001523C0" w:rsidRPr="00D053FD">
        <w:rPr>
          <w:rFonts w:ascii="Times New Roman" w:eastAsia="仿宋" w:hAnsi="Times New Roman" w:cs="Times New Roman"/>
          <w:sz w:val="28"/>
          <w:szCs w:val="28"/>
        </w:rPr>
        <w:t>及其他属性方面均存在差异</w:t>
      </w:r>
      <w:r w:rsidR="00745157" w:rsidRPr="00D053FD">
        <w:rPr>
          <w:rFonts w:ascii="Times New Roman" w:eastAsia="仿宋" w:hAnsi="Times New Roman" w:cs="Times New Roman"/>
          <w:sz w:val="28"/>
          <w:szCs w:val="28"/>
        </w:rPr>
        <w:t>。</w:t>
      </w:r>
      <w:r w:rsidR="0086567D" w:rsidRPr="00D053FD">
        <w:rPr>
          <w:rFonts w:ascii="Times New Roman" w:eastAsia="仿宋" w:hAnsi="Times New Roman" w:cs="Times New Roman"/>
          <w:sz w:val="28"/>
          <w:szCs w:val="28"/>
        </w:rPr>
        <w:t>因此，医疗机构亟需对其开展药品综合评价，为医疗机构药品遴选提供参考。</w:t>
      </w:r>
      <w:r w:rsidR="0073078F" w:rsidRPr="00D053FD">
        <w:rPr>
          <w:rFonts w:ascii="Times New Roman" w:eastAsia="仿宋" w:hAnsi="Times New Roman" w:cs="Times New Roman"/>
          <w:sz w:val="28"/>
          <w:szCs w:val="28"/>
        </w:rPr>
        <w:t>为此，广东省药学会</w:t>
      </w:r>
      <w:r w:rsidR="00E218C2" w:rsidRPr="00D053FD">
        <w:rPr>
          <w:rFonts w:ascii="Times New Roman" w:eastAsia="仿宋" w:hAnsi="Times New Roman" w:cs="Times New Roman"/>
          <w:sz w:val="28"/>
          <w:szCs w:val="28"/>
        </w:rPr>
        <w:t>组织药学及临床专家</w:t>
      </w:r>
      <w:r w:rsidR="001523C0" w:rsidRPr="00D053FD">
        <w:rPr>
          <w:rFonts w:ascii="Times New Roman" w:eastAsia="仿宋" w:hAnsi="Times New Roman" w:cs="Times New Roman"/>
          <w:sz w:val="28"/>
          <w:szCs w:val="28"/>
        </w:rPr>
        <w:t>针对</w:t>
      </w:r>
      <w:r w:rsidR="001523C0" w:rsidRPr="00D053FD">
        <w:rPr>
          <w:rFonts w:ascii="Times New Roman" w:eastAsia="仿宋" w:hAnsi="Times New Roman" w:cs="Times New Roman"/>
          <w:sz w:val="28"/>
          <w:szCs w:val="28"/>
        </w:rPr>
        <w:t>5-HT3</w:t>
      </w:r>
      <w:r w:rsidR="001523C0" w:rsidRPr="00D053FD">
        <w:rPr>
          <w:rFonts w:ascii="Times New Roman" w:eastAsia="仿宋" w:hAnsi="Times New Roman" w:cs="Times New Roman"/>
          <w:sz w:val="28"/>
          <w:szCs w:val="28"/>
        </w:rPr>
        <w:t>受体拮抗剂的静脉制剂</w:t>
      </w:r>
      <w:r w:rsidR="00E218C2" w:rsidRPr="00D053FD">
        <w:rPr>
          <w:rFonts w:ascii="Times New Roman" w:eastAsia="仿宋" w:hAnsi="Times New Roman" w:cs="Times New Roman"/>
          <w:sz w:val="28"/>
          <w:szCs w:val="28"/>
        </w:rPr>
        <w:t>特</w:t>
      </w:r>
      <w:r w:rsidR="0073078F" w:rsidRPr="00D053FD">
        <w:rPr>
          <w:rFonts w:ascii="Times New Roman" w:eastAsia="仿宋" w:hAnsi="Times New Roman" w:cs="Times New Roman"/>
          <w:sz w:val="28"/>
          <w:szCs w:val="28"/>
        </w:rPr>
        <w:t>制定本专家共识</w:t>
      </w:r>
      <w:r w:rsidR="00711C1F" w:rsidRPr="00D053FD">
        <w:rPr>
          <w:rFonts w:ascii="Times New Roman" w:eastAsia="仿宋" w:hAnsi="Times New Roman" w:cs="Times New Roman"/>
          <w:sz w:val="28"/>
          <w:szCs w:val="28"/>
        </w:rPr>
        <w:t>，以帮助临床全面评价该</w:t>
      </w:r>
      <w:r w:rsidR="00711C1F" w:rsidRPr="00D053FD">
        <w:rPr>
          <w:rFonts w:ascii="Times New Roman" w:eastAsia="仿宋" w:hAnsi="Times New Roman" w:cs="Times New Roman"/>
          <w:sz w:val="28"/>
          <w:szCs w:val="28"/>
        </w:rPr>
        <w:lastRenderedPageBreak/>
        <w:t>类药物的特点</w:t>
      </w:r>
      <w:r w:rsidR="0073078F" w:rsidRPr="00D053FD">
        <w:rPr>
          <w:rFonts w:ascii="Times New Roman" w:eastAsia="仿宋" w:hAnsi="Times New Roman" w:cs="Times New Roman"/>
          <w:sz w:val="28"/>
          <w:szCs w:val="28"/>
        </w:rPr>
        <w:t>。</w:t>
      </w:r>
    </w:p>
    <w:p w:rsidR="0073078F" w:rsidRPr="00D053FD" w:rsidRDefault="0073078F" w:rsidP="0073078F">
      <w:pPr>
        <w:ind w:firstLineChars="200" w:firstLine="562"/>
        <w:rPr>
          <w:rFonts w:ascii="Times New Roman" w:eastAsia="仿宋" w:hAnsi="Times New Roman" w:cs="Times New Roman"/>
          <w:b/>
          <w:bCs/>
          <w:sz w:val="28"/>
          <w:szCs w:val="28"/>
        </w:rPr>
      </w:pPr>
      <w:r w:rsidRPr="00D053FD">
        <w:rPr>
          <w:rFonts w:ascii="Times New Roman" w:eastAsia="仿宋" w:hAnsi="Times New Roman" w:cs="Times New Roman"/>
          <w:b/>
          <w:bCs/>
          <w:sz w:val="28"/>
          <w:szCs w:val="28"/>
        </w:rPr>
        <w:t>二、</w:t>
      </w:r>
      <w:r w:rsidR="00E24441" w:rsidRPr="00D053FD">
        <w:rPr>
          <w:rFonts w:ascii="Times New Roman" w:eastAsia="仿宋" w:hAnsi="Times New Roman" w:cs="Times New Roman"/>
          <w:b/>
          <w:bCs/>
          <w:sz w:val="28"/>
          <w:szCs w:val="28"/>
        </w:rPr>
        <w:t>药品临床快速综合评价的方法</w:t>
      </w:r>
      <w:r w:rsidR="00E67D7C" w:rsidRPr="00D053FD">
        <w:rPr>
          <w:rFonts w:ascii="Times New Roman" w:eastAsia="仿宋" w:hAnsi="Times New Roman" w:cs="Times New Roman"/>
          <w:b/>
          <w:bCs/>
          <w:sz w:val="28"/>
          <w:szCs w:val="28"/>
        </w:rPr>
        <w:t>与目的</w:t>
      </w:r>
    </w:p>
    <w:p w:rsidR="000D5780" w:rsidRPr="00D053FD" w:rsidRDefault="00E24441" w:rsidP="00237510">
      <w:pPr>
        <w:ind w:firstLineChars="200" w:firstLine="560"/>
        <w:rPr>
          <w:rFonts w:ascii="Times New Roman" w:eastAsia="仿宋" w:hAnsi="Times New Roman" w:cs="Times New Roman"/>
          <w:sz w:val="28"/>
          <w:szCs w:val="28"/>
        </w:rPr>
      </w:pPr>
      <w:proofErr w:type="gramStart"/>
      <w:r w:rsidRPr="00D053FD">
        <w:rPr>
          <w:rFonts w:ascii="Times New Roman" w:eastAsia="仿宋" w:hAnsi="Times New Roman" w:cs="Times New Roman"/>
          <w:sz w:val="28"/>
          <w:szCs w:val="28"/>
        </w:rPr>
        <w:t>本专家</w:t>
      </w:r>
      <w:proofErr w:type="gramEnd"/>
      <w:r w:rsidRPr="00D053FD">
        <w:rPr>
          <w:rFonts w:ascii="Times New Roman" w:eastAsia="仿宋" w:hAnsi="Times New Roman" w:cs="Times New Roman"/>
          <w:sz w:val="28"/>
          <w:szCs w:val="28"/>
        </w:rPr>
        <w:t>共识</w:t>
      </w:r>
      <w:r w:rsidR="00EF1B6F" w:rsidRPr="00D053FD">
        <w:rPr>
          <w:rFonts w:ascii="Times New Roman" w:eastAsia="仿宋" w:hAnsi="Times New Roman" w:cs="Times New Roman"/>
          <w:sz w:val="28"/>
          <w:szCs w:val="28"/>
        </w:rPr>
        <w:t>参考</w:t>
      </w:r>
      <w:r w:rsidR="0073078F" w:rsidRPr="00D053FD">
        <w:rPr>
          <w:rFonts w:ascii="Times New Roman" w:eastAsia="仿宋" w:hAnsi="Times New Roman" w:cs="Times New Roman"/>
          <w:sz w:val="28"/>
          <w:szCs w:val="28"/>
        </w:rPr>
        <w:t xml:space="preserve">2020 </w:t>
      </w:r>
      <w:r w:rsidR="0073078F" w:rsidRPr="00D053FD">
        <w:rPr>
          <w:rFonts w:ascii="Times New Roman" w:eastAsia="仿宋" w:hAnsi="Times New Roman" w:cs="Times New Roman"/>
          <w:sz w:val="28"/>
          <w:szCs w:val="28"/>
        </w:rPr>
        <w:t>年《中国医疗机构药品评价与遴选快速指南》（以下简称</w:t>
      </w:r>
      <w:r w:rsidR="0073078F" w:rsidRPr="00D053FD">
        <w:rPr>
          <w:rFonts w:ascii="Times New Roman" w:eastAsia="仿宋" w:hAnsi="Times New Roman" w:cs="Times New Roman"/>
          <w:sz w:val="28"/>
          <w:szCs w:val="28"/>
        </w:rPr>
        <w:t>“</w:t>
      </w:r>
      <w:r w:rsidR="0073078F" w:rsidRPr="00D053FD">
        <w:rPr>
          <w:rFonts w:ascii="Times New Roman" w:eastAsia="仿宋" w:hAnsi="Times New Roman" w:cs="Times New Roman"/>
          <w:sz w:val="28"/>
          <w:szCs w:val="28"/>
        </w:rPr>
        <w:t>快速指南</w:t>
      </w:r>
      <w:r w:rsidR="0073078F" w:rsidRPr="00D053FD">
        <w:rPr>
          <w:rFonts w:ascii="Times New Roman" w:eastAsia="仿宋" w:hAnsi="Times New Roman" w:cs="Times New Roman"/>
          <w:sz w:val="28"/>
          <w:szCs w:val="28"/>
        </w:rPr>
        <w:t>”</w:t>
      </w:r>
      <w:r w:rsidR="0073078F" w:rsidRPr="00D053FD">
        <w:rPr>
          <w:rFonts w:ascii="Times New Roman" w:eastAsia="仿宋" w:hAnsi="Times New Roman" w:cs="Times New Roman"/>
          <w:sz w:val="28"/>
          <w:szCs w:val="28"/>
        </w:rPr>
        <w:t>）</w:t>
      </w:r>
      <w:r w:rsidR="00891226" w:rsidRPr="00D053FD">
        <w:rPr>
          <w:rFonts w:ascii="Times New Roman" w:eastAsia="仿宋" w:hAnsi="Times New Roman" w:cs="Times New Roman"/>
          <w:sz w:val="28"/>
          <w:szCs w:val="28"/>
          <w:vertAlign w:val="superscript"/>
        </w:rPr>
        <w:t>[10]</w:t>
      </w:r>
      <w:r w:rsidR="0073078F" w:rsidRPr="00D053FD">
        <w:rPr>
          <w:rFonts w:ascii="Times New Roman" w:eastAsia="仿宋" w:hAnsi="Times New Roman" w:cs="Times New Roman"/>
          <w:sz w:val="28"/>
          <w:szCs w:val="28"/>
        </w:rPr>
        <w:t>，采用百分制量化评估，通过对</w:t>
      </w:r>
      <w:r w:rsidR="002842B1" w:rsidRPr="00D053FD">
        <w:rPr>
          <w:rFonts w:ascii="Times New Roman" w:eastAsia="仿宋" w:hAnsi="Times New Roman" w:cs="Times New Roman"/>
          <w:sz w:val="28"/>
          <w:szCs w:val="28"/>
        </w:rPr>
        <w:t>5-HT3</w:t>
      </w:r>
      <w:r w:rsidR="002842B1" w:rsidRPr="00D053FD">
        <w:rPr>
          <w:rFonts w:ascii="Times New Roman" w:eastAsia="仿宋" w:hAnsi="Times New Roman" w:cs="Times New Roman"/>
          <w:sz w:val="28"/>
          <w:szCs w:val="28"/>
        </w:rPr>
        <w:t>受体拮抗剂</w:t>
      </w:r>
      <w:r w:rsidR="00C76845" w:rsidRPr="00D053FD">
        <w:rPr>
          <w:rFonts w:ascii="Times New Roman" w:eastAsia="仿宋" w:hAnsi="Times New Roman" w:cs="Times New Roman"/>
          <w:sz w:val="28"/>
          <w:szCs w:val="28"/>
        </w:rPr>
        <w:t>注射剂型</w:t>
      </w:r>
      <w:r w:rsidR="0073078F" w:rsidRPr="00D053FD">
        <w:rPr>
          <w:rFonts w:ascii="Times New Roman" w:eastAsia="仿宋" w:hAnsi="Times New Roman" w:cs="Times New Roman"/>
          <w:sz w:val="28"/>
          <w:szCs w:val="28"/>
        </w:rPr>
        <w:t>的药学特性、有效性、安全性、经济性和其他属性等五个维度</w:t>
      </w:r>
      <w:r w:rsidR="00722622" w:rsidRPr="00D053FD">
        <w:rPr>
          <w:rFonts w:ascii="Times New Roman" w:eastAsia="仿宋" w:hAnsi="Times New Roman" w:cs="Times New Roman"/>
          <w:sz w:val="28"/>
          <w:szCs w:val="28"/>
        </w:rPr>
        <w:t>进行</w:t>
      </w:r>
      <w:r w:rsidR="0073078F" w:rsidRPr="00D053FD">
        <w:rPr>
          <w:rFonts w:ascii="Times New Roman" w:eastAsia="仿宋" w:hAnsi="Times New Roman" w:cs="Times New Roman"/>
          <w:sz w:val="28"/>
          <w:szCs w:val="28"/>
        </w:rPr>
        <w:t>评价</w:t>
      </w:r>
      <w:r w:rsidR="00BF680E" w:rsidRPr="00D053FD">
        <w:rPr>
          <w:rFonts w:ascii="Times New Roman" w:eastAsia="仿宋" w:hAnsi="Times New Roman" w:cs="Times New Roman"/>
          <w:sz w:val="28"/>
          <w:szCs w:val="28"/>
        </w:rPr>
        <w:t>，旨在为医</w:t>
      </w:r>
      <w:r w:rsidR="00113A92">
        <w:rPr>
          <w:rFonts w:ascii="Times New Roman" w:eastAsia="仿宋" w:hAnsi="Times New Roman" w:cs="Times New Roman" w:hint="eastAsia"/>
          <w:sz w:val="28"/>
          <w:szCs w:val="28"/>
        </w:rPr>
        <w:t>疗</w:t>
      </w:r>
      <w:r w:rsidR="00BF680E" w:rsidRPr="00D053FD">
        <w:rPr>
          <w:rFonts w:ascii="Times New Roman" w:eastAsia="仿宋" w:hAnsi="Times New Roman" w:cs="Times New Roman"/>
          <w:sz w:val="28"/>
          <w:szCs w:val="28"/>
        </w:rPr>
        <w:t>机构遴选药品与促进临床合理用药提供参考依据</w:t>
      </w:r>
      <w:r w:rsidR="00722622" w:rsidRPr="00D053FD">
        <w:rPr>
          <w:rFonts w:ascii="Times New Roman" w:eastAsia="仿宋" w:hAnsi="Times New Roman" w:cs="Times New Roman"/>
          <w:sz w:val="28"/>
          <w:szCs w:val="28"/>
        </w:rPr>
        <w:t>。</w:t>
      </w:r>
    </w:p>
    <w:p w:rsidR="0073078F" w:rsidRPr="00D053FD" w:rsidRDefault="0073078F" w:rsidP="0073078F">
      <w:pPr>
        <w:ind w:firstLineChars="200" w:firstLine="562"/>
        <w:rPr>
          <w:rFonts w:ascii="Times New Roman" w:eastAsia="仿宋" w:hAnsi="Times New Roman" w:cs="Times New Roman"/>
          <w:b/>
          <w:bCs/>
          <w:sz w:val="28"/>
          <w:szCs w:val="28"/>
        </w:rPr>
      </w:pPr>
      <w:r w:rsidRPr="00D053FD">
        <w:rPr>
          <w:rFonts w:ascii="Times New Roman" w:eastAsia="仿宋" w:hAnsi="Times New Roman" w:cs="Times New Roman"/>
          <w:b/>
          <w:bCs/>
          <w:sz w:val="28"/>
          <w:szCs w:val="28"/>
        </w:rPr>
        <w:t>三、药品评价与遴选指标和细则</w:t>
      </w:r>
    </w:p>
    <w:p w:rsidR="0073078F" w:rsidRPr="00D053FD" w:rsidRDefault="0073078F" w:rsidP="0073078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1.</w:t>
      </w:r>
      <w:r w:rsidRPr="00D053FD">
        <w:rPr>
          <w:rFonts w:ascii="Times New Roman" w:eastAsia="仿宋" w:hAnsi="Times New Roman" w:cs="Times New Roman"/>
          <w:sz w:val="28"/>
          <w:szCs w:val="28"/>
        </w:rPr>
        <w:t>药学特性（</w:t>
      </w:r>
      <w:r w:rsidRPr="00D053FD">
        <w:rPr>
          <w:rFonts w:ascii="Times New Roman" w:eastAsia="仿宋" w:hAnsi="Times New Roman" w:cs="Times New Roman"/>
          <w:sz w:val="28"/>
          <w:szCs w:val="28"/>
        </w:rPr>
        <w:t>20</w:t>
      </w:r>
      <w:r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主要从药品的适应证（</w:t>
      </w:r>
      <w:r w:rsidRPr="00D053FD">
        <w:rPr>
          <w:rFonts w:ascii="Times New Roman" w:eastAsia="仿宋" w:hAnsi="Times New Roman" w:cs="Times New Roman"/>
          <w:sz w:val="28"/>
          <w:szCs w:val="28"/>
        </w:rPr>
        <w:t>3</w:t>
      </w:r>
      <w:r w:rsidRPr="00D053FD">
        <w:rPr>
          <w:rFonts w:ascii="Times New Roman" w:eastAsia="仿宋" w:hAnsi="Times New Roman" w:cs="Times New Roman"/>
          <w:sz w:val="28"/>
          <w:szCs w:val="28"/>
        </w:rPr>
        <w:t>分）、药理作用（</w:t>
      </w:r>
      <w:r w:rsidRPr="00D053FD">
        <w:rPr>
          <w:rFonts w:ascii="Times New Roman" w:eastAsia="仿宋" w:hAnsi="Times New Roman" w:cs="Times New Roman"/>
          <w:sz w:val="28"/>
          <w:szCs w:val="28"/>
        </w:rPr>
        <w:t>3</w:t>
      </w:r>
      <w:r w:rsidRPr="00D053FD">
        <w:rPr>
          <w:rFonts w:ascii="Times New Roman" w:eastAsia="仿宋" w:hAnsi="Times New Roman" w:cs="Times New Roman"/>
          <w:sz w:val="28"/>
          <w:szCs w:val="28"/>
        </w:rPr>
        <w:t>分）、体内过程（</w:t>
      </w:r>
      <w:r w:rsidRPr="00D053FD">
        <w:rPr>
          <w:rFonts w:ascii="Times New Roman" w:eastAsia="仿宋" w:hAnsi="Times New Roman" w:cs="Times New Roman"/>
          <w:sz w:val="28"/>
          <w:szCs w:val="28"/>
        </w:rPr>
        <w:t>3</w:t>
      </w:r>
      <w:r w:rsidRPr="00D053FD">
        <w:rPr>
          <w:rFonts w:ascii="Times New Roman" w:eastAsia="仿宋" w:hAnsi="Times New Roman" w:cs="Times New Roman"/>
          <w:sz w:val="28"/>
          <w:szCs w:val="28"/>
        </w:rPr>
        <w:t>分）、药剂学与使用方法（</w:t>
      </w:r>
      <w:r w:rsidRPr="00D053FD">
        <w:rPr>
          <w:rFonts w:ascii="Times New Roman" w:eastAsia="仿宋" w:hAnsi="Times New Roman" w:cs="Times New Roman"/>
          <w:sz w:val="28"/>
          <w:szCs w:val="28"/>
        </w:rPr>
        <w:t>6</w:t>
      </w:r>
      <w:r w:rsidRPr="00D053FD">
        <w:rPr>
          <w:rFonts w:ascii="Times New Roman" w:eastAsia="仿宋" w:hAnsi="Times New Roman" w:cs="Times New Roman"/>
          <w:sz w:val="28"/>
          <w:szCs w:val="28"/>
        </w:rPr>
        <w:t>分）、一致性评价（</w:t>
      </w:r>
      <w:r w:rsidRPr="00D053FD">
        <w:rPr>
          <w:rFonts w:ascii="Times New Roman" w:eastAsia="仿宋" w:hAnsi="Times New Roman" w:cs="Times New Roman"/>
          <w:sz w:val="28"/>
          <w:szCs w:val="28"/>
        </w:rPr>
        <w:t>5</w:t>
      </w:r>
      <w:r w:rsidRPr="00D053FD">
        <w:rPr>
          <w:rFonts w:ascii="Times New Roman" w:eastAsia="仿宋" w:hAnsi="Times New Roman" w:cs="Times New Roman"/>
          <w:sz w:val="28"/>
          <w:szCs w:val="28"/>
        </w:rPr>
        <w:t>分）共</w:t>
      </w:r>
      <w:r w:rsidRPr="00D053FD">
        <w:rPr>
          <w:rFonts w:ascii="Times New Roman" w:eastAsia="仿宋" w:hAnsi="Times New Roman" w:cs="Times New Roman"/>
          <w:sz w:val="28"/>
          <w:szCs w:val="28"/>
        </w:rPr>
        <w:t>5</w:t>
      </w:r>
      <w:r w:rsidRPr="00D053FD">
        <w:rPr>
          <w:rFonts w:ascii="Times New Roman" w:eastAsia="仿宋" w:hAnsi="Times New Roman" w:cs="Times New Roman"/>
          <w:sz w:val="28"/>
          <w:szCs w:val="28"/>
        </w:rPr>
        <w:t>个方面考察待遴选药品药学特性。</w:t>
      </w:r>
    </w:p>
    <w:p w:rsidR="00E67D7C" w:rsidRPr="00D053FD" w:rsidRDefault="00E67D7C" w:rsidP="0073078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资料来源：</w:t>
      </w:r>
      <w:bookmarkStart w:id="4" w:name="OLE_LINK5"/>
      <w:r w:rsidRPr="00D053FD">
        <w:rPr>
          <w:rFonts w:ascii="Times New Roman" w:eastAsia="仿宋" w:hAnsi="Times New Roman" w:cs="Times New Roman"/>
          <w:sz w:val="28"/>
          <w:szCs w:val="28"/>
        </w:rPr>
        <w:t>药品说明书</w:t>
      </w:r>
      <w:r w:rsidR="00C824E9"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国家药品监督管理局网站</w:t>
      </w:r>
      <w:r w:rsidR="00EE2BD5" w:rsidRPr="00D053FD">
        <w:rPr>
          <w:rFonts w:ascii="Times New Roman" w:eastAsia="仿宋" w:hAnsi="Times New Roman" w:cs="Times New Roman"/>
          <w:sz w:val="28"/>
          <w:szCs w:val="28"/>
        </w:rPr>
        <w:t>（</w:t>
      </w:r>
      <w:r w:rsidR="00EE2BD5" w:rsidRPr="00D053FD">
        <w:rPr>
          <w:rFonts w:ascii="Times New Roman" w:eastAsia="仿宋" w:hAnsi="Times New Roman" w:cs="Times New Roman"/>
          <w:sz w:val="28"/>
          <w:szCs w:val="28"/>
        </w:rPr>
        <w:t>National Medical Products Administration, NMPA</w:t>
      </w:r>
      <w:r w:rsidR="00EE2BD5" w:rsidRPr="00D053FD">
        <w:rPr>
          <w:rFonts w:ascii="Times New Roman" w:eastAsia="仿宋" w:hAnsi="Times New Roman" w:cs="Times New Roman"/>
          <w:sz w:val="28"/>
          <w:szCs w:val="28"/>
        </w:rPr>
        <w:t>）</w:t>
      </w:r>
      <w:r w:rsidR="00C824E9" w:rsidRPr="00D053FD">
        <w:rPr>
          <w:rFonts w:ascii="Times New Roman" w:eastAsia="仿宋" w:hAnsi="Times New Roman" w:cs="Times New Roman"/>
          <w:sz w:val="28"/>
          <w:szCs w:val="28"/>
        </w:rPr>
        <w:t>，</w:t>
      </w:r>
      <w:r w:rsidR="0056453F" w:rsidRPr="00D053FD">
        <w:rPr>
          <w:rFonts w:ascii="Times New Roman" w:eastAsia="仿宋" w:hAnsi="Times New Roman" w:cs="Times New Roman"/>
          <w:sz w:val="28"/>
          <w:szCs w:val="28"/>
        </w:rPr>
        <w:t>药品注册资料</w:t>
      </w:r>
      <w:r w:rsidR="00C824E9" w:rsidRPr="00D053FD">
        <w:rPr>
          <w:rFonts w:ascii="Times New Roman" w:eastAsia="仿宋" w:hAnsi="Times New Roman" w:cs="Times New Roman"/>
          <w:sz w:val="28"/>
          <w:szCs w:val="28"/>
        </w:rPr>
        <w:t>，</w:t>
      </w:r>
      <w:r w:rsidR="0056453F" w:rsidRPr="00D053FD">
        <w:rPr>
          <w:rFonts w:ascii="Times New Roman" w:eastAsia="仿宋" w:hAnsi="Times New Roman" w:cs="Times New Roman"/>
          <w:sz w:val="28"/>
          <w:szCs w:val="28"/>
        </w:rPr>
        <w:t>广州药品集团采购平台</w:t>
      </w:r>
      <w:r w:rsidR="00C824E9"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中国临床肿瘤学会（</w:t>
      </w:r>
      <w:r w:rsidR="008D4064" w:rsidRPr="00D053FD">
        <w:rPr>
          <w:rFonts w:ascii="Times New Roman" w:eastAsia="仿宋" w:hAnsi="Times New Roman" w:cs="Times New Roman"/>
          <w:sz w:val="28"/>
          <w:szCs w:val="28"/>
        </w:rPr>
        <w:t xml:space="preserve">Chinese Society of Clinical Oncology , </w:t>
      </w:r>
      <w:r w:rsidRPr="00D053FD">
        <w:rPr>
          <w:rFonts w:ascii="Times New Roman" w:eastAsia="仿宋" w:hAnsi="Times New Roman" w:cs="Times New Roman"/>
          <w:sz w:val="28"/>
          <w:szCs w:val="28"/>
        </w:rPr>
        <w:t>CSCO</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vertAlign w:val="superscript"/>
        </w:rPr>
        <w:t>[9]</w:t>
      </w:r>
      <w:r w:rsidRPr="00D053FD">
        <w:rPr>
          <w:rFonts w:ascii="Times New Roman" w:eastAsia="仿宋" w:hAnsi="Times New Roman" w:cs="Times New Roman"/>
          <w:sz w:val="28"/>
          <w:szCs w:val="28"/>
        </w:rPr>
        <w:t>、</w:t>
      </w:r>
      <w:r w:rsidR="008D4064" w:rsidRPr="00D053FD">
        <w:rPr>
          <w:rFonts w:ascii="Times New Roman" w:eastAsia="仿宋" w:hAnsi="Times New Roman" w:cs="Times New Roman"/>
          <w:sz w:val="28"/>
          <w:szCs w:val="28"/>
        </w:rPr>
        <w:t>美国国立综合癌症网络（</w:t>
      </w:r>
      <w:r w:rsidR="008D4064" w:rsidRPr="00D053FD">
        <w:rPr>
          <w:rFonts w:ascii="Times New Roman" w:eastAsia="仿宋" w:hAnsi="Times New Roman" w:cs="Times New Roman"/>
          <w:sz w:val="24"/>
          <w:szCs w:val="24"/>
        </w:rPr>
        <w:t>National Comprehensive Cancer Network</w:t>
      </w:r>
      <w:r w:rsidR="008D4064" w:rsidRPr="00D053FD">
        <w:rPr>
          <w:rFonts w:ascii="Times New Roman" w:eastAsia="仿宋" w:hAnsi="Times New Roman" w:cs="Times New Roman"/>
          <w:sz w:val="28"/>
          <w:szCs w:val="28"/>
        </w:rPr>
        <w:t xml:space="preserve"> , </w:t>
      </w:r>
      <w:r w:rsidRPr="00D053FD">
        <w:rPr>
          <w:rFonts w:ascii="Times New Roman" w:eastAsia="仿宋" w:hAnsi="Times New Roman" w:cs="Times New Roman"/>
          <w:sz w:val="28"/>
          <w:szCs w:val="28"/>
        </w:rPr>
        <w:t>NCCN</w:t>
      </w:r>
      <w:r w:rsidR="008D4064"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vertAlign w:val="superscript"/>
        </w:rPr>
        <w:t>[5]</w:t>
      </w:r>
      <w:r w:rsidRPr="00D053FD">
        <w:rPr>
          <w:rFonts w:ascii="Times New Roman" w:eastAsia="仿宋" w:hAnsi="Times New Roman" w:cs="Times New Roman"/>
          <w:sz w:val="28"/>
          <w:szCs w:val="28"/>
        </w:rPr>
        <w:t>、美国肿瘤学会（</w:t>
      </w:r>
      <w:r w:rsidR="008D4064" w:rsidRPr="00D053FD">
        <w:rPr>
          <w:rFonts w:ascii="Times New Roman" w:eastAsia="仿宋" w:hAnsi="Times New Roman" w:cs="Times New Roman"/>
          <w:sz w:val="28"/>
          <w:szCs w:val="28"/>
        </w:rPr>
        <w:t xml:space="preserve">American Society of Clinical Oncology , </w:t>
      </w:r>
      <w:r w:rsidRPr="00D053FD">
        <w:rPr>
          <w:rFonts w:ascii="Times New Roman" w:eastAsia="仿宋" w:hAnsi="Times New Roman" w:cs="Times New Roman"/>
          <w:sz w:val="28"/>
          <w:szCs w:val="28"/>
        </w:rPr>
        <w:t>ASCO</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vertAlign w:val="superscript"/>
        </w:rPr>
        <w:t>[1</w:t>
      </w:r>
      <w:r w:rsidR="00237510" w:rsidRPr="00D053FD">
        <w:rPr>
          <w:rFonts w:ascii="Times New Roman" w:eastAsia="仿宋" w:hAnsi="Times New Roman" w:cs="Times New Roman"/>
          <w:sz w:val="28"/>
          <w:szCs w:val="28"/>
          <w:vertAlign w:val="superscript"/>
        </w:rPr>
        <w:t>1</w:t>
      </w:r>
      <w:r w:rsidRPr="00D053FD">
        <w:rPr>
          <w:rFonts w:ascii="Times New Roman" w:eastAsia="仿宋" w:hAnsi="Times New Roman" w:cs="Times New Roman"/>
          <w:sz w:val="28"/>
          <w:szCs w:val="28"/>
          <w:vertAlign w:val="superscript"/>
        </w:rPr>
        <w:t>]</w:t>
      </w:r>
      <w:r w:rsidRPr="00D053FD">
        <w:rPr>
          <w:rFonts w:ascii="Times New Roman" w:eastAsia="仿宋" w:hAnsi="Times New Roman" w:cs="Times New Roman"/>
          <w:sz w:val="28"/>
          <w:szCs w:val="28"/>
        </w:rPr>
        <w:t>、欧洲肿瘤学会（</w:t>
      </w:r>
      <w:r w:rsidR="008D4064" w:rsidRPr="00D053FD">
        <w:rPr>
          <w:rFonts w:ascii="Times New Roman" w:eastAsia="仿宋" w:hAnsi="Times New Roman" w:cs="Times New Roman"/>
          <w:sz w:val="28"/>
          <w:szCs w:val="28"/>
        </w:rPr>
        <w:t xml:space="preserve">European Society for Medical Oncology , </w:t>
      </w:r>
      <w:r w:rsidRPr="00D053FD">
        <w:rPr>
          <w:rFonts w:ascii="Times New Roman" w:eastAsia="仿宋" w:hAnsi="Times New Roman" w:cs="Times New Roman"/>
          <w:sz w:val="28"/>
          <w:szCs w:val="28"/>
        </w:rPr>
        <w:t>ESMO</w:t>
      </w:r>
      <w:r w:rsidRPr="00D053FD">
        <w:rPr>
          <w:rFonts w:ascii="Times New Roman" w:eastAsia="仿宋" w:hAnsi="Times New Roman" w:cs="Times New Roman"/>
          <w:sz w:val="28"/>
          <w:szCs w:val="28"/>
        </w:rPr>
        <w:t>）</w:t>
      </w:r>
      <w:r w:rsidR="008D4064" w:rsidRPr="00D053FD">
        <w:rPr>
          <w:rFonts w:ascii="Times New Roman" w:eastAsia="仿宋" w:hAnsi="Times New Roman" w:cs="Times New Roman"/>
          <w:sz w:val="28"/>
          <w:szCs w:val="28"/>
          <w:vertAlign w:val="superscript"/>
        </w:rPr>
        <w:t>[1</w:t>
      </w:r>
      <w:r w:rsidR="00237510" w:rsidRPr="00D053FD">
        <w:rPr>
          <w:rFonts w:ascii="Times New Roman" w:eastAsia="仿宋" w:hAnsi="Times New Roman" w:cs="Times New Roman"/>
          <w:sz w:val="28"/>
          <w:szCs w:val="28"/>
          <w:vertAlign w:val="superscript"/>
        </w:rPr>
        <w:t>2</w:t>
      </w:r>
      <w:r w:rsidR="008D4064" w:rsidRPr="00D053FD">
        <w:rPr>
          <w:rFonts w:ascii="Times New Roman" w:eastAsia="仿宋" w:hAnsi="Times New Roman" w:cs="Times New Roman"/>
          <w:sz w:val="28"/>
          <w:szCs w:val="28"/>
          <w:vertAlign w:val="superscript"/>
        </w:rPr>
        <w:t>]</w:t>
      </w:r>
      <w:r w:rsidR="008D4064" w:rsidRPr="00D053FD">
        <w:rPr>
          <w:rFonts w:ascii="Times New Roman" w:eastAsia="仿宋" w:hAnsi="Times New Roman" w:cs="Times New Roman"/>
          <w:sz w:val="28"/>
          <w:szCs w:val="28"/>
        </w:rPr>
        <w:t>等权威组织</w:t>
      </w:r>
      <w:r w:rsidR="0056453F" w:rsidRPr="00D053FD">
        <w:rPr>
          <w:rFonts w:ascii="Times New Roman" w:eastAsia="仿宋" w:hAnsi="Times New Roman" w:cs="Times New Roman"/>
          <w:sz w:val="28"/>
          <w:szCs w:val="28"/>
        </w:rPr>
        <w:t>发布</w:t>
      </w:r>
      <w:r w:rsidR="008D4064" w:rsidRPr="00D053FD">
        <w:rPr>
          <w:rFonts w:ascii="Times New Roman" w:eastAsia="仿宋" w:hAnsi="Times New Roman" w:cs="Times New Roman"/>
          <w:sz w:val="28"/>
          <w:szCs w:val="28"/>
        </w:rPr>
        <w:t>的</w:t>
      </w:r>
      <w:r w:rsidR="0056453F" w:rsidRPr="00D053FD">
        <w:rPr>
          <w:rFonts w:ascii="Times New Roman" w:eastAsia="仿宋" w:hAnsi="Times New Roman" w:cs="Times New Roman"/>
          <w:sz w:val="28"/>
          <w:szCs w:val="28"/>
        </w:rPr>
        <w:t>最新</w:t>
      </w:r>
      <w:r w:rsidR="008D4064" w:rsidRPr="00D053FD">
        <w:rPr>
          <w:rFonts w:ascii="Times New Roman" w:eastAsia="仿宋" w:hAnsi="Times New Roman" w:cs="Times New Roman"/>
          <w:sz w:val="28"/>
          <w:szCs w:val="28"/>
        </w:rPr>
        <w:t>化疗</w:t>
      </w:r>
      <w:r w:rsidR="008D4064" w:rsidRPr="00D053FD">
        <w:rPr>
          <w:rFonts w:ascii="Times New Roman" w:eastAsia="仿宋" w:hAnsi="Times New Roman" w:cs="Times New Roman"/>
          <w:sz w:val="28"/>
          <w:szCs w:val="28"/>
        </w:rPr>
        <w:t>CINV</w:t>
      </w:r>
      <w:r w:rsidRPr="00D053FD">
        <w:rPr>
          <w:rFonts w:ascii="Times New Roman" w:eastAsia="仿宋" w:hAnsi="Times New Roman" w:cs="Times New Roman"/>
          <w:sz w:val="28"/>
          <w:szCs w:val="28"/>
        </w:rPr>
        <w:t>指南及</w:t>
      </w:r>
      <w:r w:rsidR="008D4064" w:rsidRPr="00D053FD">
        <w:rPr>
          <w:rFonts w:ascii="Times New Roman" w:eastAsia="仿宋" w:hAnsi="Times New Roman" w:cs="Times New Roman"/>
          <w:sz w:val="28"/>
          <w:szCs w:val="28"/>
        </w:rPr>
        <w:t>中国药学会团体标准</w:t>
      </w:r>
      <w:r w:rsidR="008D4064" w:rsidRPr="00D053FD">
        <w:rPr>
          <w:rFonts w:ascii="Times New Roman" w:eastAsia="仿宋" w:hAnsi="Times New Roman" w:cs="Times New Roman"/>
          <w:sz w:val="28"/>
          <w:szCs w:val="28"/>
          <w:vertAlign w:val="superscript"/>
        </w:rPr>
        <w:t>[13]</w:t>
      </w:r>
      <w:r w:rsidR="008D4064"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国家卫</w:t>
      </w:r>
      <w:proofErr w:type="gramStart"/>
      <w:r w:rsidRPr="00D053FD">
        <w:rPr>
          <w:rFonts w:ascii="Times New Roman" w:eastAsia="仿宋" w:hAnsi="Times New Roman" w:cs="Times New Roman"/>
          <w:sz w:val="28"/>
          <w:szCs w:val="28"/>
        </w:rPr>
        <w:t>健委胃癌</w:t>
      </w:r>
      <w:proofErr w:type="gramEnd"/>
      <w:r w:rsidRPr="00D053FD">
        <w:rPr>
          <w:rFonts w:ascii="Times New Roman" w:eastAsia="仿宋" w:hAnsi="Times New Roman" w:cs="Times New Roman"/>
          <w:sz w:val="28"/>
          <w:szCs w:val="28"/>
        </w:rPr>
        <w:t>诊疗指南</w:t>
      </w:r>
      <w:r w:rsidRPr="00D053FD">
        <w:rPr>
          <w:rFonts w:ascii="Times New Roman" w:eastAsia="仿宋" w:hAnsi="Times New Roman" w:cs="Times New Roman"/>
          <w:sz w:val="28"/>
          <w:szCs w:val="28"/>
          <w:vertAlign w:val="superscript"/>
        </w:rPr>
        <w:t>[1</w:t>
      </w:r>
      <w:r w:rsidR="00237510" w:rsidRPr="00D053FD">
        <w:rPr>
          <w:rFonts w:ascii="Times New Roman" w:eastAsia="仿宋" w:hAnsi="Times New Roman" w:cs="Times New Roman"/>
          <w:sz w:val="28"/>
          <w:szCs w:val="28"/>
          <w:vertAlign w:val="superscript"/>
        </w:rPr>
        <w:t>4</w:t>
      </w:r>
      <w:r w:rsidRPr="00D053FD">
        <w:rPr>
          <w:rFonts w:ascii="Times New Roman" w:eastAsia="仿宋" w:hAnsi="Times New Roman" w:cs="Times New Roman"/>
          <w:sz w:val="28"/>
          <w:szCs w:val="28"/>
          <w:vertAlign w:val="superscript"/>
        </w:rPr>
        <w:t>]</w:t>
      </w:r>
      <w:r w:rsidR="00EE2BD5" w:rsidRPr="00D053FD">
        <w:rPr>
          <w:rFonts w:ascii="Times New Roman" w:eastAsia="仿宋" w:hAnsi="Times New Roman" w:cs="Times New Roman"/>
          <w:sz w:val="28"/>
          <w:szCs w:val="28"/>
        </w:rPr>
        <w:t>，中英文数据库（</w:t>
      </w:r>
      <w:r w:rsidR="00EE2BD5" w:rsidRPr="00D053FD">
        <w:rPr>
          <w:rFonts w:ascii="Times New Roman" w:eastAsia="仿宋" w:hAnsi="Times New Roman" w:cs="Times New Roman"/>
          <w:sz w:val="28"/>
          <w:szCs w:val="28"/>
        </w:rPr>
        <w:t>Pubmed</w:t>
      </w:r>
      <w:r w:rsidR="00EE2BD5" w:rsidRPr="00D053FD">
        <w:rPr>
          <w:rFonts w:ascii="Times New Roman" w:eastAsia="仿宋" w:hAnsi="Times New Roman" w:cs="Times New Roman"/>
          <w:sz w:val="28"/>
          <w:szCs w:val="28"/>
        </w:rPr>
        <w:t>、</w:t>
      </w:r>
      <w:r w:rsidR="00EE2BD5" w:rsidRPr="00D053FD">
        <w:rPr>
          <w:rFonts w:ascii="Times New Roman" w:eastAsia="仿宋" w:hAnsi="Times New Roman" w:cs="Times New Roman"/>
          <w:sz w:val="28"/>
          <w:szCs w:val="28"/>
        </w:rPr>
        <w:t>Micromedex</w:t>
      </w:r>
      <w:r w:rsidR="00EE2BD5" w:rsidRPr="00D053FD">
        <w:rPr>
          <w:rFonts w:ascii="Times New Roman" w:eastAsia="仿宋" w:hAnsi="Times New Roman" w:cs="Times New Roman"/>
          <w:sz w:val="28"/>
          <w:szCs w:val="28"/>
        </w:rPr>
        <w:t>、</w:t>
      </w:r>
      <w:r w:rsidR="00EE2BD5" w:rsidRPr="00D053FD">
        <w:rPr>
          <w:rFonts w:ascii="Times New Roman" w:eastAsia="仿宋" w:hAnsi="Times New Roman" w:cs="Times New Roman"/>
          <w:sz w:val="28"/>
          <w:szCs w:val="28"/>
        </w:rPr>
        <w:t>DRUGS</w:t>
      </w:r>
      <w:r w:rsidR="00EE2BD5" w:rsidRPr="00D053FD">
        <w:rPr>
          <w:rFonts w:ascii="Times New Roman" w:eastAsia="仿宋" w:hAnsi="Times New Roman" w:cs="Times New Roman"/>
          <w:sz w:val="28"/>
          <w:szCs w:val="28"/>
        </w:rPr>
        <w:t>、</w:t>
      </w:r>
      <w:r w:rsidR="00EE2BD5" w:rsidRPr="00D053FD">
        <w:rPr>
          <w:rFonts w:ascii="Times New Roman" w:eastAsia="仿宋" w:hAnsi="Times New Roman" w:cs="Times New Roman"/>
          <w:sz w:val="28"/>
          <w:szCs w:val="28"/>
        </w:rPr>
        <w:t>Up to date</w:t>
      </w:r>
      <w:r w:rsidR="00EE2BD5" w:rsidRPr="00D053FD">
        <w:rPr>
          <w:rFonts w:ascii="Times New Roman" w:eastAsia="仿宋" w:hAnsi="Times New Roman" w:cs="Times New Roman"/>
          <w:sz w:val="28"/>
          <w:szCs w:val="28"/>
        </w:rPr>
        <w:t>、</w:t>
      </w:r>
      <w:r w:rsidR="00EE2BD5" w:rsidRPr="00D053FD">
        <w:rPr>
          <w:rFonts w:ascii="Times New Roman" w:eastAsia="仿宋" w:hAnsi="Times New Roman" w:cs="Times New Roman"/>
          <w:sz w:val="28"/>
          <w:szCs w:val="28"/>
        </w:rPr>
        <w:t>CNKI</w:t>
      </w:r>
      <w:r w:rsidR="00EE2BD5" w:rsidRPr="00D053FD">
        <w:rPr>
          <w:rFonts w:ascii="Times New Roman" w:eastAsia="仿宋" w:hAnsi="Times New Roman" w:cs="Times New Roman"/>
          <w:sz w:val="28"/>
          <w:szCs w:val="28"/>
        </w:rPr>
        <w:t>、万方等）等</w:t>
      </w:r>
      <w:bookmarkEnd w:id="4"/>
      <w:r w:rsidRPr="00D053FD">
        <w:rPr>
          <w:rFonts w:ascii="Times New Roman" w:eastAsia="仿宋" w:hAnsi="Times New Roman" w:cs="Times New Roman"/>
          <w:sz w:val="28"/>
          <w:szCs w:val="28"/>
        </w:rPr>
        <w:t>。</w:t>
      </w:r>
    </w:p>
    <w:p w:rsidR="0073078F" w:rsidRPr="00D053FD" w:rsidRDefault="0073078F" w:rsidP="0073078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2.</w:t>
      </w:r>
      <w:r w:rsidRPr="00D053FD">
        <w:rPr>
          <w:rFonts w:ascii="Times New Roman" w:eastAsia="仿宋" w:hAnsi="Times New Roman" w:cs="Times New Roman"/>
          <w:sz w:val="28"/>
          <w:szCs w:val="28"/>
        </w:rPr>
        <w:t>有效性（</w:t>
      </w:r>
      <w:r w:rsidR="00C4202A" w:rsidRPr="00D053FD">
        <w:rPr>
          <w:rFonts w:ascii="Times New Roman" w:eastAsia="仿宋" w:hAnsi="Times New Roman" w:cs="Times New Roman"/>
          <w:sz w:val="28"/>
          <w:szCs w:val="28"/>
        </w:rPr>
        <w:t>2</w:t>
      </w:r>
      <w:r w:rsidR="00686726" w:rsidRPr="00D053FD">
        <w:rPr>
          <w:rFonts w:ascii="Times New Roman" w:eastAsia="仿宋" w:hAnsi="Times New Roman" w:cs="Times New Roman"/>
          <w:sz w:val="28"/>
          <w:szCs w:val="28"/>
        </w:rPr>
        <w:t>0</w:t>
      </w:r>
      <w:r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重点考察待遴选药品的临床使用效果</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考察其在诊疗规范、临床指南、专家共识等相关权威专业资料中给出的推荐级别及临床科室使用的实际治疗效果。</w:t>
      </w:r>
    </w:p>
    <w:p w:rsidR="008D4064" w:rsidRPr="00D053FD" w:rsidRDefault="008D4064" w:rsidP="0073078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资料来源：</w:t>
      </w:r>
      <w:r w:rsidR="00EE2BD5" w:rsidRPr="00D053FD">
        <w:rPr>
          <w:rFonts w:ascii="Times New Roman" w:eastAsia="仿宋" w:hAnsi="Times New Roman" w:cs="Times New Roman"/>
          <w:sz w:val="28"/>
          <w:szCs w:val="28"/>
        </w:rPr>
        <w:t>CSCO</w:t>
      </w:r>
      <w:r w:rsidR="00EE2BD5" w:rsidRPr="00D053FD">
        <w:rPr>
          <w:rFonts w:ascii="Times New Roman" w:eastAsia="仿宋" w:hAnsi="Times New Roman" w:cs="Times New Roman"/>
          <w:sz w:val="28"/>
          <w:szCs w:val="28"/>
          <w:vertAlign w:val="superscript"/>
        </w:rPr>
        <w:t>[9]</w:t>
      </w:r>
      <w:r w:rsidR="00EE2BD5" w:rsidRPr="00D053FD">
        <w:rPr>
          <w:rFonts w:ascii="Times New Roman" w:eastAsia="仿宋" w:hAnsi="Times New Roman" w:cs="Times New Roman"/>
          <w:sz w:val="28"/>
          <w:szCs w:val="28"/>
        </w:rPr>
        <w:t>、</w:t>
      </w:r>
      <w:r w:rsidR="00EE2BD5" w:rsidRPr="00D053FD">
        <w:rPr>
          <w:rFonts w:ascii="Times New Roman" w:eastAsia="仿宋" w:hAnsi="Times New Roman" w:cs="Times New Roman"/>
          <w:sz w:val="28"/>
          <w:szCs w:val="28"/>
        </w:rPr>
        <w:t>NCCN</w:t>
      </w:r>
      <w:r w:rsidR="00EE2BD5" w:rsidRPr="00D053FD">
        <w:rPr>
          <w:rFonts w:ascii="Times New Roman" w:eastAsia="仿宋" w:hAnsi="Times New Roman" w:cs="Times New Roman"/>
          <w:sz w:val="28"/>
          <w:szCs w:val="28"/>
          <w:vertAlign w:val="superscript"/>
        </w:rPr>
        <w:t>[5]</w:t>
      </w:r>
      <w:r w:rsidR="00EE2BD5" w:rsidRPr="00D053FD">
        <w:rPr>
          <w:rFonts w:ascii="Times New Roman" w:eastAsia="仿宋" w:hAnsi="Times New Roman" w:cs="Times New Roman"/>
          <w:sz w:val="28"/>
          <w:szCs w:val="28"/>
        </w:rPr>
        <w:t>、</w:t>
      </w:r>
      <w:r w:rsidR="00EE2BD5" w:rsidRPr="00D053FD">
        <w:rPr>
          <w:rFonts w:ascii="Times New Roman" w:eastAsia="仿宋" w:hAnsi="Times New Roman" w:cs="Times New Roman"/>
          <w:sz w:val="28"/>
          <w:szCs w:val="28"/>
        </w:rPr>
        <w:t>ASCO</w:t>
      </w:r>
      <w:r w:rsidR="00EE2BD5" w:rsidRPr="00D053FD">
        <w:rPr>
          <w:rFonts w:ascii="Times New Roman" w:eastAsia="仿宋" w:hAnsi="Times New Roman" w:cs="Times New Roman"/>
          <w:sz w:val="28"/>
          <w:szCs w:val="28"/>
          <w:vertAlign w:val="superscript"/>
        </w:rPr>
        <w:t xml:space="preserve"> [1</w:t>
      </w:r>
      <w:r w:rsidR="00237510" w:rsidRPr="00D053FD">
        <w:rPr>
          <w:rFonts w:ascii="Times New Roman" w:eastAsia="仿宋" w:hAnsi="Times New Roman" w:cs="Times New Roman"/>
          <w:sz w:val="28"/>
          <w:szCs w:val="28"/>
          <w:vertAlign w:val="superscript"/>
        </w:rPr>
        <w:t>1</w:t>
      </w:r>
      <w:r w:rsidR="00EE2BD5" w:rsidRPr="00D053FD">
        <w:rPr>
          <w:rFonts w:ascii="Times New Roman" w:eastAsia="仿宋" w:hAnsi="Times New Roman" w:cs="Times New Roman"/>
          <w:sz w:val="28"/>
          <w:szCs w:val="28"/>
          <w:vertAlign w:val="superscript"/>
        </w:rPr>
        <w:t>]</w:t>
      </w:r>
      <w:r w:rsidR="00EE2BD5" w:rsidRPr="00D053FD">
        <w:rPr>
          <w:rFonts w:ascii="Times New Roman" w:eastAsia="仿宋" w:hAnsi="Times New Roman" w:cs="Times New Roman"/>
          <w:sz w:val="28"/>
          <w:szCs w:val="28"/>
        </w:rPr>
        <w:t>、</w:t>
      </w:r>
      <w:r w:rsidR="00EE2BD5" w:rsidRPr="00D053FD">
        <w:rPr>
          <w:rFonts w:ascii="Times New Roman" w:eastAsia="仿宋" w:hAnsi="Times New Roman" w:cs="Times New Roman"/>
          <w:sz w:val="28"/>
          <w:szCs w:val="28"/>
        </w:rPr>
        <w:t>ESMO</w:t>
      </w:r>
      <w:r w:rsidR="00EE2BD5" w:rsidRPr="00D053FD">
        <w:rPr>
          <w:rFonts w:ascii="Times New Roman" w:eastAsia="仿宋" w:hAnsi="Times New Roman" w:cs="Times New Roman"/>
          <w:sz w:val="28"/>
          <w:szCs w:val="28"/>
          <w:vertAlign w:val="superscript"/>
        </w:rPr>
        <w:t>[1</w:t>
      </w:r>
      <w:r w:rsidR="00237510" w:rsidRPr="00D053FD">
        <w:rPr>
          <w:rFonts w:ascii="Times New Roman" w:eastAsia="仿宋" w:hAnsi="Times New Roman" w:cs="Times New Roman"/>
          <w:sz w:val="28"/>
          <w:szCs w:val="28"/>
          <w:vertAlign w:val="superscript"/>
        </w:rPr>
        <w:t>2</w:t>
      </w:r>
      <w:r w:rsidR="00EE2BD5" w:rsidRPr="00D053FD">
        <w:rPr>
          <w:rFonts w:ascii="Times New Roman" w:eastAsia="仿宋" w:hAnsi="Times New Roman" w:cs="Times New Roman"/>
          <w:sz w:val="28"/>
          <w:szCs w:val="28"/>
          <w:vertAlign w:val="superscript"/>
        </w:rPr>
        <w:t>]</w:t>
      </w:r>
      <w:r w:rsidR="00EE2BD5" w:rsidRPr="00D053FD">
        <w:rPr>
          <w:rFonts w:ascii="Times New Roman" w:eastAsia="仿宋" w:hAnsi="Times New Roman" w:cs="Times New Roman"/>
          <w:sz w:val="28"/>
          <w:szCs w:val="28"/>
        </w:rPr>
        <w:t>等权威组织发布的最新化疗</w:t>
      </w:r>
      <w:r w:rsidR="00EE2BD5" w:rsidRPr="00D053FD">
        <w:rPr>
          <w:rFonts w:ascii="Times New Roman" w:eastAsia="仿宋" w:hAnsi="Times New Roman" w:cs="Times New Roman"/>
          <w:sz w:val="28"/>
          <w:szCs w:val="28"/>
        </w:rPr>
        <w:t>CINV</w:t>
      </w:r>
      <w:r w:rsidR="00EE2BD5" w:rsidRPr="00D053FD">
        <w:rPr>
          <w:rFonts w:ascii="Times New Roman" w:eastAsia="仿宋" w:hAnsi="Times New Roman" w:cs="Times New Roman"/>
          <w:sz w:val="28"/>
          <w:szCs w:val="28"/>
        </w:rPr>
        <w:t>指南及中国药学会团体标准</w:t>
      </w:r>
      <w:r w:rsidR="00EE2BD5" w:rsidRPr="00D053FD">
        <w:rPr>
          <w:rFonts w:ascii="Times New Roman" w:eastAsia="仿宋" w:hAnsi="Times New Roman" w:cs="Times New Roman"/>
          <w:sz w:val="28"/>
          <w:szCs w:val="28"/>
          <w:vertAlign w:val="superscript"/>
        </w:rPr>
        <w:t>[13]</w:t>
      </w:r>
      <w:r w:rsidR="00EE2BD5" w:rsidRPr="00D053FD">
        <w:rPr>
          <w:rFonts w:ascii="Times New Roman" w:eastAsia="仿宋" w:hAnsi="Times New Roman" w:cs="Times New Roman"/>
          <w:sz w:val="28"/>
          <w:szCs w:val="28"/>
        </w:rPr>
        <w:t>、国家卫</w:t>
      </w:r>
      <w:proofErr w:type="gramStart"/>
      <w:r w:rsidR="00EE2BD5" w:rsidRPr="00D053FD">
        <w:rPr>
          <w:rFonts w:ascii="Times New Roman" w:eastAsia="仿宋" w:hAnsi="Times New Roman" w:cs="Times New Roman"/>
          <w:sz w:val="28"/>
          <w:szCs w:val="28"/>
        </w:rPr>
        <w:t>健委胃癌</w:t>
      </w:r>
      <w:proofErr w:type="gramEnd"/>
      <w:r w:rsidR="00EE2BD5" w:rsidRPr="00D053FD">
        <w:rPr>
          <w:rFonts w:ascii="Times New Roman" w:eastAsia="仿宋" w:hAnsi="Times New Roman" w:cs="Times New Roman"/>
          <w:sz w:val="28"/>
          <w:szCs w:val="28"/>
        </w:rPr>
        <w:t>诊疗指南</w:t>
      </w:r>
      <w:r w:rsidR="00EE2BD5" w:rsidRPr="00D053FD">
        <w:rPr>
          <w:rFonts w:ascii="Times New Roman" w:eastAsia="仿宋" w:hAnsi="Times New Roman" w:cs="Times New Roman"/>
          <w:sz w:val="28"/>
          <w:szCs w:val="28"/>
          <w:vertAlign w:val="superscript"/>
        </w:rPr>
        <w:t>[1</w:t>
      </w:r>
      <w:r w:rsidR="00237510" w:rsidRPr="00D053FD">
        <w:rPr>
          <w:rFonts w:ascii="Times New Roman" w:eastAsia="仿宋" w:hAnsi="Times New Roman" w:cs="Times New Roman"/>
          <w:sz w:val="28"/>
          <w:szCs w:val="28"/>
          <w:vertAlign w:val="superscript"/>
        </w:rPr>
        <w:t>4</w:t>
      </w:r>
      <w:r w:rsidR="00EE2BD5" w:rsidRPr="00D053FD">
        <w:rPr>
          <w:rFonts w:ascii="Times New Roman" w:eastAsia="仿宋" w:hAnsi="Times New Roman" w:cs="Times New Roman"/>
          <w:sz w:val="28"/>
          <w:szCs w:val="28"/>
          <w:vertAlign w:val="superscript"/>
        </w:rPr>
        <w:t>]</w:t>
      </w:r>
      <w:r w:rsidR="00EE2BD5" w:rsidRPr="00D053FD">
        <w:rPr>
          <w:rFonts w:ascii="Times New Roman" w:eastAsia="仿宋" w:hAnsi="Times New Roman" w:cs="Times New Roman"/>
          <w:sz w:val="28"/>
          <w:szCs w:val="28"/>
        </w:rPr>
        <w:t>、</w:t>
      </w:r>
      <w:r w:rsidR="00EE2BD5" w:rsidRPr="00D053FD">
        <w:rPr>
          <w:rFonts w:ascii="Times New Roman" w:eastAsia="仿宋" w:hAnsi="Times New Roman" w:cs="Times New Roman"/>
          <w:sz w:val="28"/>
          <w:szCs w:val="28"/>
        </w:rPr>
        <w:t>CINV</w:t>
      </w:r>
      <w:r w:rsidR="00EE2BD5" w:rsidRPr="00D053FD">
        <w:rPr>
          <w:rFonts w:ascii="Times New Roman" w:eastAsia="仿宋" w:hAnsi="Times New Roman" w:cs="Times New Roman"/>
          <w:sz w:val="28"/>
          <w:szCs w:val="28"/>
        </w:rPr>
        <w:t>中国专家共识</w:t>
      </w:r>
      <w:r w:rsidR="00EE2BD5" w:rsidRPr="00D053FD">
        <w:rPr>
          <w:rFonts w:ascii="Times New Roman" w:eastAsia="仿宋" w:hAnsi="Times New Roman" w:cs="Times New Roman"/>
          <w:sz w:val="28"/>
          <w:szCs w:val="28"/>
          <w:vertAlign w:val="superscript"/>
        </w:rPr>
        <w:t>[1</w:t>
      </w:r>
      <w:r w:rsidR="00237510" w:rsidRPr="00D053FD">
        <w:rPr>
          <w:rFonts w:ascii="Times New Roman" w:eastAsia="仿宋" w:hAnsi="Times New Roman" w:cs="Times New Roman"/>
          <w:sz w:val="28"/>
          <w:szCs w:val="28"/>
          <w:vertAlign w:val="superscript"/>
        </w:rPr>
        <w:t>5</w:t>
      </w:r>
      <w:r w:rsidR="00EE2BD5" w:rsidRPr="00D053FD">
        <w:rPr>
          <w:rFonts w:ascii="Times New Roman" w:eastAsia="仿宋" w:hAnsi="Times New Roman" w:cs="Times New Roman"/>
          <w:sz w:val="28"/>
          <w:szCs w:val="28"/>
          <w:vertAlign w:val="superscript"/>
        </w:rPr>
        <w:t>]</w:t>
      </w:r>
      <w:r w:rsidR="00EE2BD5" w:rsidRPr="00D053FD">
        <w:rPr>
          <w:rFonts w:ascii="Times New Roman" w:eastAsia="仿宋" w:hAnsi="Times New Roman" w:cs="Times New Roman"/>
          <w:sz w:val="28"/>
          <w:szCs w:val="28"/>
        </w:rPr>
        <w:t>、第四版</w:t>
      </w:r>
      <w:r w:rsidR="00EE2BD5" w:rsidRPr="00D053FD">
        <w:rPr>
          <w:rFonts w:ascii="Times New Roman" w:eastAsia="仿宋" w:hAnsi="Times New Roman" w:cs="Times New Roman"/>
          <w:sz w:val="28"/>
          <w:szCs w:val="28"/>
        </w:rPr>
        <w:t>PONV</w:t>
      </w:r>
      <w:r w:rsidR="00EE2BD5" w:rsidRPr="00D053FD">
        <w:rPr>
          <w:rFonts w:ascii="Times New Roman" w:eastAsia="仿宋" w:hAnsi="Times New Roman" w:cs="Times New Roman"/>
          <w:sz w:val="28"/>
          <w:szCs w:val="28"/>
        </w:rPr>
        <w:t>共识</w:t>
      </w:r>
      <w:r w:rsidR="00EE2BD5" w:rsidRPr="00D053FD">
        <w:rPr>
          <w:rFonts w:ascii="Times New Roman" w:eastAsia="仿宋" w:hAnsi="Times New Roman" w:cs="Times New Roman"/>
          <w:sz w:val="28"/>
          <w:szCs w:val="28"/>
          <w:vertAlign w:val="superscript"/>
        </w:rPr>
        <w:t>[1</w:t>
      </w:r>
      <w:r w:rsidR="00237510" w:rsidRPr="00D053FD">
        <w:rPr>
          <w:rFonts w:ascii="Times New Roman" w:eastAsia="仿宋" w:hAnsi="Times New Roman" w:cs="Times New Roman"/>
          <w:sz w:val="28"/>
          <w:szCs w:val="28"/>
          <w:vertAlign w:val="superscript"/>
        </w:rPr>
        <w:t>6</w:t>
      </w:r>
      <w:r w:rsidR="00EE2BD5" w:rsidRPr="00D053FD">
        <w:rPr>
          <w:rFonts w:ascii="Times New Roman" w:eastAsia="仿宋" w:hAnsi="Times New Roman" w:cs="Times New Roman"/>
          <w:sz w:val="28"/>
          <w:szCs w:val="28"/>
          <w:vertAlign w:val="superscript"/>
        </w:rPr>
        <w:t>]</w:t>
      </w:r>
      <w:r w:rsidR="00EE2BD5" w:rsidRPr="00D053FD">
        <w:rPr>
          <w:rFonts w:ascii="Times New Roman" w:eastAsia="仿宋" w:hAnsi="Times New Roman" w:cs="Times New Roman"/>
          <w:sz w:val="28"/>
          <w:szCs w:val="28"/>
        </w:rPr>
        <w:t>。</w:t>
      </w:r>
    </w:p>
    <w:p w:rsidR="0073078F" w:rsidRPr="00D053FD" w:rsidRDefault="0073078F" w:rsidP="0073078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3.</w:t>
      </w:r>
      <w:r w:rsidRPr="00D053FD">
        <w:rPr>
          <w:rFonts w:ascii="Times New Roman" w:eastAsia="仿宋" w:hAnsi="Times New Roman" w:cs="Times New Roman"/>
          <w:sz w:val="28"/>
          <w:szCs w:val="28"/>
        </w:rPr>
        <w:t>安全性（</w:t>
      </w:r>
      <w:r w:rsidR="003F13BE" w:rsidRPr="00D053FD">
        <w:rPr>
          <w:rFonts w:ascii="Times New Roman" w:eastAsia="仿宋" w:hAnsi="Times New Roman" w:cs="Times New Roman"/>
          <w:sz w:val="28"/>
          <w:szCs w:val="28"/>
        </w:rPr>
        <w:t>2</w:t>
      </w:r>
      <w:r w:rsidR="00DE33FD" w:rsidRPr="00D053FD">
        <w:rPr>
          <w:rFonts w:ascii="Times New Roman" w:eastAsia="仿宋" w:hAnsi="Times New Roman" w:cs="Times New Roman"/>
          <w:sz w:val="28"/>
          <w:szCs w:val="28"/>
        </w:rPr>
        <w:t>0</w:t>
      </w:r>
      <w:r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重点考察待遴选药品在临床应用的安全属性</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主要从药品的不良反应</w:t>
      </w:r>
      <w:proofErr w:type="gramStart"/>
      <w:r w:rsidRPr="00D053FD">
        <w:rPr>
          <w:rFonts w:ascii="Times New Roman" w:eastAsia="仿宋" w:hAnsi="Times New Roman" w:cs="Times New Roman"/>
          <w:sz w:val="28"/>
          <w:szCs w:val="28"/>
        </w:rPr>
        <w:t>分级或</w:t>
      </w:r>
      <w:proofErr w:type="gramEnd"/>
      <w:r w:rsidRPr="00D053FD">
        <w:rPr>
          <w:rFonts w:ascii="Times New Roman" w:eastAsia="仿宋" w:hAnsi="Times New Roman" w:cs="Times New Roman"/>
          <w:sz w:val="28"/>
          <w:szCs w:val="28"/>
        </w:rPr>
        <w:t>不良事件通用术语标准</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中文（</w:t>
      </w:r>
      <w:r w:rsidRPr="00D053FD">
        <w:rPr>
          <w:rFonts w:ascii="Times New Roman" w:eastAsia="仿宋" w:hAnsi="Times New Roman" w:cs="Times New Roman"/>
          <w:sz w:val="28"/>
          <w:szCs w:val="28"/>
        </w:rPr>
        <w:t>CTCAE-V5.0</w:t>
      </w:r>
      <w:r w:rsidRPr="00D053FD">
        <w:rPr>
          <w:rFonts w:ascii="Times New Roman" w:eastAsia="仿宋" w:hAnsi="Times New Roman" w:cs="Times New Roman"/>
          <w:sz w:val="28"/>
          <w:szCs w:val="28"/>
        </w:rPr>
        <w:t>）分级（</w:t>
      </w:r>
      <w:r w:rsidRPr="00D053FD">
        <w:rPr>
          <w:rFonts w:ascii="Times New Roman" w:eastAsia="仿宋" w:hAnsi="Times New Roman" w:cs="Times New Roman"/>
          <w:sz w:val="28"/>
          <w:szCs w:val="28"/>
        </w:rPr>
        <w:t>7</w:t>
      </w:r>
      <w:r w:rsidRPr="00D053FD">
        <w:rPr>
          <w:rFonts w:ascii="Times New Roman" w:eastAsia="仿宋" w:hAnsi="Times New Roman" w:cs="Times New Roman"/>
          <w:sz w:val="28"/>
          <w:szCs w:val="28"/>
        </w:rPr>
        <w:t>分）</w:t>
      </w:r>
      <w:r w:rsidR="006351F2"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特殊人群（</w:t>
      </w:r>
      <w:r w:rsidR="00A806B1">
        <w:rPr>
          <w:rFonts w:ascii="Times New Roman" w:eastAsia="仿宋" w:hAnsi="Times New Roman" w:cs="Times New Roman"/>
          <w:sz w:val="28"/>
          <w:szCs w:val="28"/>
        </w:rPr>
        <w:t>7</w:t>
      </w:r>
      <w:r w:rsidRPr="00D053FD">
        <w:rPr>
          <w:rFonts w:ascii="Times New Roman" w:eastAsia="仿宋" w:hAnsi="Times New Roman" w:cs="Times New Roman"/>
          <w:sz w:val="28"/>
          <w:szCs w:val="28"/>
        </w:rPr>
        <w:t>分）</w:t>
      </w:r>
      <w:r w:rsidR="003F13BE"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药物相互作用（</w:t>
      </w:r>
      <w:r w:rsidRPr="00D053FD">
        <w:rPr>
          <w:rFonts w:ascii="Times New Roman" w:eastAsia="仿宋" w:hAnsi="Times New Roman" w:cs="Times New Roman"/>
          <w:sz w:val="28"/>
          <w:szCs w:val="28"/>
        </w:rPr>
        <w:t>3</w:t>
      </w:r>
      <w:r w:rsidRPr="00D053FD">
        <w:rPr>
          <w:rFonts w:ascii="Times New Roman" w:eastAsia="仿宋" w:hAnsi="Times New Roman" w:cs="Times New Roman"/>
          <w:sz w:val="28"/>
          <w:szCs w:val="28"/>
        </w:rPr>
        <w:t>分）和其他（</w:t>
      </w:r>
      <w:r w:rsidRPr="00D053FD">
        <w:rPr>
          <w:rFonts w:ascii="Times New Roman" w:eastAsia="仿宋" w:hAnsi="Times New Roman" w:cs="Times New Roman"/>
          <w:sz w:val="28"/>
          <w:szCs w:val="28"/>
        </w:rPr>
        <w:t>3</w:t>
      </w:r>
      <w:r w:rsidRPr="00D053FD">
        <w:rPr>
          <w:rFonts w:ascii="Times New Roman" w:eastAsia="仿宋" w:hAnsi="Times New Roman" w:cs="Times New Roman"/>
          <w:sz w:val="28"/>
          <w:szCs w:val="28"/>
        </w:rPr>
        <w:t>分）共４个方面进行考察。</w:t>
      </w:r>
    </w:p>
    <w:p w:rsidR="00EE2BD5" w:rsidRPr="00D053FD" w:rsidRDefault="00EE2BD5" w:rsidP="00C824E9">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资料来源：药品说明书，</w:t>
      </w:r>
      <w:r w:rsidRPr="00D053FD">
        <w:rPr>
          <w:rFonts w:ascii="Times New Roman" w:eastAsia="仿宋" w:hAnsi="Times New Roman" w:cs="Times New Roman"/>
          <w:sz w:val="28"/>
          <w:szCs w:val="28"/>
        </w:rPr>
        <w:t>NMPA</w:t>
      </w:r>
      <w:r w:rsidRPr="00D053FD">
        <w:rPr>
          <w:rFonts w:ascii="Times New Roman" w:eastAsia="仿宋" w:hAnsi="Times New Roman" w:cs="Times New Roman"/>
          <w:sz w:val="28"/>
          <w:szCs w:val="28"/>
        </w:rPr>
        <w:t>、美国食品药品监督管理局（</w:t>
      </w:r>
      <w:r w:rsidRPr="00D053FD">
        <w:rPr>
          <w:rFonts w:ascii="Times New Roman" w:eastAsia="仿宋" w:hAnsi="Times New Roman" w:cs="Times New Roman"/>
          <w:sz w:val="28"/>
          <w:szCs w:val="28"/>
        </w:rPr>
        <w:t>U.S. Food and Drug Administration</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FDA</w:t>
      </w:r>
      <w:r w:rsidRPr="00D053FD">
        <w:rPr>
          <w:rFonts w:ascii="Times New Roman" w:eastAsia="仿宋" w:hAnsi="Times New Roman" w:cs="Times New Roman"/>
          <w:sz w:val="28"/>
          <w:szCs w:val="28"/>
        </w:rPr>
        <w:t>）、</w:t>
      </w:r>
      <w:r w:rsidR="00C824E9" w:rsidRPr="00D053FD">
        <w:rPr>
          <w:rFonts w:ascii="Times New Roman" w:eastAsia="仿宋" w:hAnsi="Times New Roman" w:cs="Times New Roman"/>
          <w:sz w:val="28"/>
          <w:szCs w:val="28"/>
        </w:rPr>
        <w:t>英国药品和保健产品管理局（</w:t>
      </w:r>
      <w:r w:rsidRPr="00D053FD">
        <w:rPr>
          <w:rFonts w:ascii="Times New Roman" w:eastAsia="仿宋" w:hAnsi="Times New Roman" w:cs="Times New Roman"/>
          <w:sz w:val="28"/>
          <w:szCs w:val="28"/>
        </w:rPr>
        <w:t>Medicines and Healthcare products Regulatory Agency</w:t>
      </w:r>
      <w:r w:rsidR="00C824E9" w:rsidRPr="00D053FD">
        <w:rPr>
          <w:rFonts w:ascii="Times New Roman" w:eastAsia="仿宋" w:hAnsi="Times New Roman" w:cs="Times New Roman"/>
          <w:sz w:val="28"/>
          <w:szCs w:val="28"/>
        </w:rPr>
        <w:t>, MHRA</w:t>
      </w:r>
      <w:r w:rsidR="00C824E9"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等</w:t>
      </w:r>
      <w:r w:rsidR="00C824E9" w:rsidRPr="00D053FD">
        <w:rPr>
          <w:rFonts w:ascii="Times New Roman" w:eastAsia="仿宋" w:hAnsi="Times New Roman" w:cs="Times New Roman"/>
          <w:sz w:val="28"/>
          <w:szCs w:val="28"/>
        </w:rPr>
        <w:t>政府</w:t>
      </w:r>
      <w:r w:rsidRPr="00D053FD">
        <w:rPr>
          <w:rFonts w:ascii="Times New Roman" w:eastAsia="仿宋" w:hAnsi="Times New Roman" w:cs="Times New Roman"/>
          <w:sz w:val="28"/>
          <w:szCs w:val="28"/>
        </w:rPr>
        <w:t>网站</w:t>
      </w:r>
      <w:r w:rsidR="00C824E9" w:rsidRPr="00D053FD">
        <w:rPr>
          <w:rFonts w:ascii="Times New Roman" w:eastAsia="仿宋" w:hAnsi="Times New Roman" w:cs="Times New Roman"/>
          <w:sz w:val="28"/>
          <w:szCs w:val="28"/>
        </w:rPr>
        <w:t>发布的安全性信息</w:t>
      </w:r>
      <w:r w:rsidRPr="00D053FD">
        <w:rPr>
          <w:rFonts w:ascii="Times New Roman" w:eastAsia="仿宋" w:hAnsi="Times New Roman" w:cs="Times New Roman"/>
          <w:sz w:val="28"/>
          <w:szCs w:val="28"/>
        </w:rPr>
        <w:t>和临床指南</w:t>
      </w:r>
      <w:r w:rsidR="00C824E9" w:rsidRPr="00D053FD">
        <w:rPr>
          <w:rFonts w:ascii="Times New Roman" w:eastAsia="仿宋" w:hAnsi="Times New Roman" w:cs="Times New Roman"/>
          <w:sz w:val="28"/>
          <w:szCs w:val="28"/>
        </w:rPr>
        <w:t>，中英文数据库（</w:t>
      </w:r>
      <w:r w:rsidR="00C824E9" w:rsidRPr="00D053FD">
        <w:rPr>
          <w:rFonts w:ascii="Times New Roman" w:eastAsia="仿宋" w:hAnsi="Times New Roman" w:cs="Times New Roman"/>
          <w:sz w:val="28"/>
          <w:szCs w:val="28"/>
        </w:rPr>
        <w:t>Pubmed</w:t>
      </w:r>
      <w:r w:rsidR="00C824E9" w:rsidRPr="00D053FD">
        <w:rPr>
          <w:rFonts w:ascii="Times New Roman" w:eastAsia="仿宋" w:hAnsi="Times New Roman" w:cs="Times New Roman"/>
          <w:sz w:val="28"/>
          <w:szCs w:val="28"/>
        </w:rPr>
        <w:t>、</w:t>
      </w:r>
      <w:r w:rsidR="00C824E9" w:rsidRPr="00D053FD">
        <w:rPr>
          <w:rFonts w:ascii="Times New Roman" w:eastAsia="仿宋" w:hAnsi="Times New Roman" w:cs="Times New Roman"/>
          <w:sz w:val="28"/>
          <w:szCs w:val="28"/>
        </w:rPr>
        <w:t>Micromedex</w:t>
      </w:r>
      <w:r w:rsidR="00C824E9" w:rsidRPr="00D053FD">
        <w:rPr>
          <w:rFonts w:ascii="Times New Roman" w:eastAsia="仿宋" w:hAnsi="Times New Roman" w:cs="Times New Roman"/>
          <w:sz w:val="28"/>
          <w:szCs w:val="28"/>
        </w:rPr>
        <w:t>、</w:t>
      </w:r>
      <w:r w:rsidR="00C824E9" w:rsidRPr="00D053FD">
        <w:rPr>
          <w:rFonts w:ascii="Times New Roman" w:eastAsia="仿宋" w:hAnsi="Times New Roman" w:cs="Times New Roman"/>
          <w:sz w:val="28"/>
          <w:szCs w:val="28"/>
        </w:rPr>
        <w:t>Up to date</w:t>
      </w:r>
      <w:r w:rsidR="00C824E9" w:rsidRPr="00D053FD">
        <w:rPr>
          <w:rFonts w:ascii="Times New Roman" w:eastAsia="仿宋" w:hAnsi="Times New Roman" w:cs="Times New Roman"/>
          <w:sz w:val="28"/>
          <w:szCs w:val="28"/>
        </w:rPr>
        <w:t>、</w:t>
      </w:r>
      <w:r w:rsidR="00C824E9" w:rsidRPr="00D053FD">
        <w:rPr>
          <w:rFonts w:ascii="Times New Roman" w:eastAsia="仿宋" w:hAnsi="Times New Roman" w:cs="Times New Roman"/>
          <w:sz w:val="28"/>
          <w:szCs w:val="28"/>
        </w:rPr>
        <w:t>CNKI</w:t>
      </w:r>
      <w:r w:rsidR="00C824E9" w:rsidRPr="00D053FD">
        <w:rPr>
          <w:rFonts w:ascii="Times New Roman" w:eastAsia="仿宋" w:hAnsi="Times New Roman" w:cs="Times New Roman"/>
          <w:sz w:val="28"/>
          <w:szCs w:val="28"/>
        </w:rPr>
        <w:t>、万方等）等</w:t>
      </w:r>
      <w:r w:rsidRPr="00D053FD">
        <w:rPr>
          <w:rFonts w:ascii="Times New Roman" w:eastAsia="仿宋" w:hAnsi="Times New Roman" w:cs="Times New Roman"/>
          <w:sz w:val="28"/>
          <w:szCs w:val="28"/>
        </w:rPr>
        <w:t>。</w:t>
      </w:r>
    </w:p>
    <w:p w:rsidR="0073078F" w:rsidRPr="00D053FD" w:rsidRDefault="0073078F" w:rsidP="0073078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4.</w:t>
      </w:r>
      <w:r w:rsidRPr="00D053FD">
        <w:rPr>
          <w:rFonts w:ascii="Times New Roman" w:eastAsia="仿宋" w:hAnsi="Times New Roman" w:cs="Times New Roman"/>
          <w:sz w:val="28"/>
          <w:szCs w:val="28"/>
        </w:rPr>
        <w:t>经济性（</w:t>
      </w:r>
      <w:r w:rsidRPr="00D053FD">
        <w:rPr>
          <w:rFonts w:ascii="Times New Roman" w:eastAsia="仿宋" w:hAnsi="Times New Roman" w:cs="Times New Roman"/>
          <w:sz w:val="28"/>
          <w:szCs w:val="28"/>
        </w:rPr>
        <w:t>20</w:t>
      </w:r>
      <w:r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本共识</w:t>
      </w:r>
      <w:r w:rsidR="005E5E76" w:rsidRPr="00D053FD">
        <w:rPr>
          <w:rFonts w:ascii="Times New Roman" w:eastAsia="仿宋" w:hAnsi="Times New Roman" w:cs="Times New Roman"/>
          <w:sz w:val="28"/>
          <w:szCs w:val="28"/>
        </w:rPr>
        <w:t>主要选择</w:t>
      </w:r>
      <w:r w:rsidR="00C824E9" w:rsidRPr="00D053FD">
        <w:rPr>
          <w:rFonts w:ascii="Times New Roman" w:eastAsia="仿宋" w:hAnsi="Times New Roman" w:cs="Times New Roman"/>
          <w:sz w:val="28"/>
          <w:szCs w:val="28"/>
        </w:rPr>
        <w:t>在</w:t>
      </w:r>
      <w:r w:rsidR="00EA7EF2" w:rsidRPr="00D053FD">
        <w:rPr>
          <w:rFonts w:ascii="Times New Roman" w:eastAsia="仿宋" w:hAnsi="Times New Roman" w:cs="Times New Roman"/>
          <w:sz w:val="28"/>
          <w:szCs w:val="28"/>
        </w:rPr>
        <w:t>广州药品集团采购平台</w:t>
      </w:r>
      <w:r w:rsidR="00C824E9" w:rsidRPr="00D053FD">
        <w:rPr>
          <w:rFonts w:ascii="Times New Roman" w:eastAsia="仿宋" w:hAnsi="Times New Roman" w:cs="Times New Roman"/>
          <w:sz w:val="28"/>
          <w:szCs w:val="28"/>
        </w:rPr>
        <w:t>、且生产</w:t>
      </w:r>
      <w:r w:rsidR="00C824E9" w:rsidRPr="00D053FD">
        <w:rPr>
          <w:rFonts w:ascii="Times New Roman" w:eastAsia="仿宋" w:hAnsi="Times New Roman" w:cs="Times New Roman"/>
          <w:sz w:val="28"/>
          <w:szCs w:val="28"/>
        </w:rPr>
        <w:lastRenderedPageBreak/>
        <w:t>企业在世界销量前</w:t>
      </w:r>
      <w:r w:rsidR="00C824E9" w:rsidRPr="00D053FD">
        <w:rPr>
          <w:rFonts w:ascii="Times New Roman" w:eastAsia="仿宋" w:hAnsi="Times New Roman" w:cs="Times New Roman"/>
          <w:sz w:val="28"/>
          <w:szCs w:val="28"/>
        </w:rPr>
        <w:t>50</w:t>
      </w:r>
      <w:r w:rsidR="00C824E9" w:rsidRPr="00D053FD">
        <w:rPr>
          <w:rFonts w:ascii="Times New Roman" w:eastAsia="仿宋" w:hAnsi="Times New Roman" w:cs="Times New Roman"/>
          <w:sz w:val="28"/>
          <w:szCs w:val="28"/>
        </w:rPr>
        <w:t>制药企业或在国家工业和信息化部医药工业百强榜排名最靠前的品种</w:t>
      </w:r>
      <w:r w:rsidRPr="00D053FD">
        <w:rPr>
          <w:rFonts w:ascii="Times New Roman" w:eastAsia="仿宋" w:hAnsi="Times New Roman" w:cs="Times New Roman"/>
          <w:sz w:val="28"/>
          <w:szCs w:val="28"/>
        </w:rPr>
        <w:t>作为评价对象，</w:t>
      </w:r>
      <w:r w:rsidR="00C824E9" w:rsidRPr="00D053FD">
        <w:rPr>
          <w:rFonts w:ascii="Times New Roman" w:eastAsia="仿宋" w:hAnsi="Times New Roman" w:cs="Times New Roman"/>
          <w:sz w:val="28"/>
          <w:szCs w:val="28"/>
        </w:rPr>
        <w:t>考察待遴选药品与同通用</w:t>
      </w:r>
      <w:proofErr w:type="gramStart"/>
      <w:r w:rsidR="00C824E9" w:rsidRPr="00D053FD">
        <w:rPr>
          <w:rFonts w:ascii="Times New Roman" w:eastAsia="仿宋" w:hAnsi="Times New Roman" w:cs="Times New Roman"/>
          <w:sz w:val="28"/>
          <w:szCs w:val="28"/>
        </w:rPr>
        <w:t>名药物</w:t>
      </w:r>
      <w:proofErr w:type="gramEnd"/>
      <w:r w:rsidR="00C824E9" w:rsidRPr="00D053FD">
        <w:rPr>
          <w:rFonts w:ascii="Times New Roman" w:eastAsia="仿宋" w:hAnsi="Times New Roman" w:cs="Times New Roman"/>
          <w:sz w:val="28"/>
          <w:szCs w:val="28"/>
        </w:rPr>
        <w:t>及主要适应证可替代药品的日均治疗费用差异</w:t>
      </w:r>
      <w:r w:rsidRPr="00D053FD">
        <w:rPr>
          <w:rFonts w:ascii="Times New Roman" w:eastAsia="仿宋" w:hAnsi="Times New Roman" w:cs="Times New Roman"/>
          <w:sz w:val="28"/>
          <w:szCs w:val="28"/>
        </w:rPr>
        <w:t>。</w:t>
      </w:r>
    </w:p>
    <w:p w:rsidR="00C824E9" w:rsidRPr="00D053FD" w:rsidRDefault="00C824E9" w:rsidP="0073078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资料来源：</w:t>
      </w:r>
      <w:r w:rsidR="00EA7EF2" w:rsidRPr="00D053FD">
        <w:rPr>
          <w:rFonts w:ascii="Times New Roman" w:eastAsia="仿宋" w:hAnsi="Times New Roman" w:cs="Times New Roman"/>
          <w:sz w:val="28"/>
          <w:szCs w:val="28"/>
        </w:rPr>
        <w:t>广州药品集团采购平台，药品价格查询日期为</w:t>
      </w:r>
      <w:r w:rsidR="00EA7EF2" w:rsidRPr="00D053FD">
        <w:rPr>
          <w:rFonts w:ascii="Times New Roman" w:eastAsia="仿宋" w:hAnsi="Times New Roman" w:cs="Times New Roman"/>
          <w:sz w:val="28"/>
          <w:szCs w:val="28"/>
        </w:rPr>
        <w:t>2022</w:t>
      </w:r>
      <w:r w:rsidR="00EA7EF2" w:rsidRPr="00D053FD">
        <w:rPr>
          <w:rFonts w:ascii="Times New Roman" w:eastAsia="仿宋" w:hAnsi="Times New Roman" w:cs="Times New Roman"/>
          <w:sz w:val="28"/>
          <w:szCs w:val="28"/>
        </w:rPr>
        <w:t>年</w:t>
      </w:r>
      <w:r w:rsidR="00775212" w:rsidRPr="00D053FD">
        <w:rPr>
          <w:rFonts w:ascii="Times New Roman" w:eastAsia="仿宋" w:hAnsi="Times New Roman" w:cs="Times New Roman"/>
          <w:sz w:val="28"/>
          <w:szCs w:val="28"/>
        </w:rPr>
        <w:t>11</w:t>
      </w:r>
      <w:r w:rsidR="00775212" w:rsidRPr="00D053FD">
        <w:rPr>
          <w:rFonts w:ascii="Times New Roman" w:eastAsia="仿宋" w:hAnsi="Times New Roman" w:cs="Times New Roman"/>
          <w:sz w:val="28"/>
          <w:szCs w:val="28"/>
        </w:rPr>
        <w:t>月</w:t>
      </w:r>
      <w:r w:rsidR="00775212" w:rsidRPr="00D053FD">
        <w:rPr>
          <w:rFonts w:ascii="Times New Roman" w:eastAsia="仿宋" w:hAnsi="Times New Roman" w:cs="Times New Roman"/>
          <w:sz w:val="28"/>
          <w:szCs w:val="28"/>
        </w:rPr>
        <w:t>15</w:t>
      </w:r>
      <w:r w:rsidR="00775212" w:rsidRPr="00D053FD">
        <w:rPr>
          <w:rFonts w:ascii="Times New Roman" w:eastAsia="仿宋" w:hAnsi="Times New Roman" w:cs="Times New Roman"/>
          <w:sz w:val="28"/>
          <w:szCs w:val="28"/>
        </w:rPr>
        <w:t>日。</w:t>
      </w:r>
    </w:p>
    <w:p w:rsidR="0073078F" w:rsidRPr="00D053FD" w:rsidRDefault="0073078F" w:rsidP="0073078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5.</w:t>
      </w:r>
      <w:r w:rsidRPr="00D053FD">
        <w:rPr>
          <w:rFonts w:ascii="Times New Roman" w:eastAsia="仿宋" w:hAnsi="Times New Roman" w:cs="Times New Roman"/>
          <w:sz w:val="28"/>
          <w:szCs w:val="28"/>
        </w:rPr>
        <w:t>其他属性（</w:t>
      </w:r>
      <w:r w:rsidRPr="00D053FD">
        <w:rPr>
          <w:rFonts w:ascii="Times New Roman" w:eastAsia="仿宋" w:hAnsi="Times New Roman" w:cs="Times New Roman"/>
          <w:sz w:val="28"/>
          <w:szCs w:val="28"/>
        </w:rPr>
        <w:t>20</w:t>
      </w:r>
      <w:r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考察待遴选药品国家</w:t>
      </w:r>
      <w:proofErr w:type="gramStart"/>
      <w:r w:rsidRPr="00D053FD">
        <w:rPr>
          <w:rFonts w:ascii="Times New Roman" w:eastAsia="仿宋" w:hAnsi="Times New Roman" w:cs="Times New Roman"/>
          <w:sz w:val="28"/>
          <w:szCs w:val="28"/>
        </w:rPr>
        <w:t>医</w:t>
      </w:r>
      <w:proofErr w:type="gramEnd"/>
      <w:r w:rsidRPr="00D053FD">
        <w:rPr>
          <w:rFonts w:ascii="Times New Roman" w:eastAsia="仿宋" w:hAnsi="Times New Roman" w:cs="Times New Roman"/>
          <w:sz w:val="28"/>
          <w:szCs w:val="28"/>
        </w:rPr>
        <w:t>保、国家基本药物目录的收录情况</w:t>
      </w:r>
      <w:r w:rsidR="00233AF8">
        <w:rPr>
          <w:rFonts w:ascii="Times New Roman" w:eastAsia="仿宋" w:hAnsi="Times New Roman" w:cs="Times New Roman" w:hint="eastAsia"/>
          <w:sz w:val="28"/>
          <w:szCs w:val="28"/>
        </w:rPr>
        <w:t>、</w:t>
      </w:r>
      <w:r w:rsidRPr="00D053FD">
        <w:rPr>
          <w:rFonts w:ascii="Times New Roman" w:eastAsia="仿宋" w:hAnsi="Times New Roman" w:cs="Times New Roman"/>
          <w:sz w:val="28"/>
          <w:szCs w:val="28"/>
        </w:rPr>
        <w:t>贮藏条件</w:t>
      </w:r>
      <w:r w:rsidR="00233AF8">
        <w:rPr>
          <w:rFonts w:ascii="Times New Roman" w:eastAsia="仿宋" w:hAnsi="Times New Roman" w:cs="Times New Roman" w:hint="eastAsia"/>
          <w:sz w:val="28"/>
          <w:szCs w:val="28"/>
        </w:rPr>
        <w:t>、</w:t>
      </w:r>
      <w:r w:rsidRPr="00D053FD">
        <w:rPr>
          <w:rFonts w:ascii="Times New Roman" w:eastAsia="仿宋" w:hAnsi="Times New Roman" w:cs="Times New Roman"/>
          <w:sz w:val="28"/>
          <w:szCs w:val="28"/>
        </w:rPr>
        <w:t>药品效期</w:t>
      </w:r>
      <w:r w:rsidR="00233AF8">
        <w:rPr>
          <w:rFonts w:ascii="Times New Roman" w:eastAsia="仿宋" w:hAnsi="Times New Roman" w:cs="Times New Roman" w:hint="eastAsia"/>
          <w:sz w:val="28"/>
          <w:szCs w:val="28"/>
        </w:rPr>
        <w:t>、</w:t>
      </w:r>
      <w:r w:rsidRPr="00D053FD">
        <w:rPr>
          <w:rFonts w:ascii="Times New Roman" w:eastAsia="仿宋" w:hAnsi="Times New Roman" w:cs="Times New Roman"/>
          <w:sz w:val="28"/>
          <w:szCs w:val="28"/>
        </w:rPr>
        <w:t>全球使用情况</w:t>
      </w:r>
      <w:r w:rsidR="00233AF8">
        <w:rPr>
          <w:rFonts w:ascii="Times New Roman" w:eastAsia="仿宋" w:hAnsi="Times New Roman" w:cs="Times New Roman" w:hint="eastAsia"/>
          <w:sz w:val="28"/>
          <w:szCs w:val="28"/>
        </w:rPr>
        <w:t>和</w:t>
      </w:r>
      <w:r w:rsidRPr="00D053FD">
        <w:rPr>
          <w:rFonts w:ascii="Times New Roman" w:eastAsia="仿宋" w:hAnsi="Times New Roman" w:cs="Times New Roman"/>
          <w:sz w:val="28"/>
          <w:szCs w:val="28"/>
        </w:rPr>
        <w:t>生产企业状况共</w:t>
      </w:r>
      <w:r w:rsidRPr="00D053FD">
        <w:rPr>
          <w:rFonts w:ascii="Times New Roman" w:eastAsia="仿宋" w:hAnsi="Times New Roman" w:cs="Times New Roman"/>
          <w:sz w:val="28"/>
          <w:szCs w:val="28"/>
        </w:rPr>
        <w:t>6</w:t>
      </w:r>
      <w:r w:rsidRPr="00D053FD">
        <w:rPr>
          <w:rFonts w:ascii="Times New Roman" w:eastAsia="仿宋" w:hAnsi="Times New Roman" w:cs="Times New Roman"/>
          <w:sz w:val="28"/>
          <w:szCs w:val="28"/>
        </w:rPr>
        <w:t>个方面的属性。</w:t>
      </w:r>
    </w:p>
    <w:p w:rsidR="00775212" w:rsidRPr="00D053FD" w:rsidRDefault="00775212" w:rsidP="0073078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资料来源：</w:t>
      </w:r>
      <w:bookmarkStart w:id="5" w:name="OLE_LINK6"/>
      <w:r w:rsidRPr="00D053FD">
        <w:rPr>
          <w:rFonts w:ascii="Times New Roman" w:eastAsia="仿宋" w:hAnsi="Times New Roman" w:cs="Times New Roman"/>
          <w:sz w:val="28"/>
          <w:szCs w:val="28"/>
        </w:rPr>
        <w:t>药品说明书、《国家基本医疗保险、工伤保险和生育保险药品目录</w:t>
      </w:r>
      <w:r w:rsidRPr="00D053FD">
        <w:rPr>
          <w:rFonts w:ascii="Times New Roman" w:eastAsia="仿宋" w:hAnsi="Times New Roman" w:cs="Times New Roman"/>
          <w:sz w:val="28"/>
          <w:szCs w:val="28"/>
        </w:rPr>
        <w:t>(2021</w:t>
      </w:r>
      <w:r w:rsidRPr="00D053FD">
        <w:rPr>
          <w:rFonts w:ascii="Times New Roman" w:eastAsia="仿宋" w:hAnsi="Times New Roman" w:cs="Times New Roman"/>
          <w:sz w:val="28"/>
          <w:szCs w:val="28"/>
        </w:rPr>
        <w:t>年</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vertAlign w:val="superscript"/>
        </w:rPr>
        <w:t>[</w:t>
      </w:r>
      <w:r w:rsidR="00237510" w:rsidRPr="00D053FD">
        <w:rPr>
          <w:rFonts w:ascii="Times New Roman" w:eastAsia="仿宋" w:hAnsi="Times New Roman" w:cs="Times New Roman"/>
          <w:sz w:val="28"/>
          <w:szCs w:val="28"/>
          <w:vertAlign w:val="superscript"/>
        </w:rPr>
        <w:t>1</w:t>
      </w:r>
      <w:r w:rsidRPr="00D053FD">
        <w:rPr>
          <w:rFonts w:ascii="Times New Roman" w:eastAsia="仿宋" w:hAnsi="Times New Roman" w:cs="Times New Roman"/>
          <w:sz w:val="28"/>
          <w:szCs w:val="28"/>
          <w:vertAlign w:val="superscript"/>
        </w:rPr>
        <w:t>7]</w:t>
      </w:r>
      <w:r w:rsidRPr="00D053FD">
        <w:rPr>
          <w:rFonts w:ascii="Times New Roman" w:eastAsia="仿宋" w:hAnsi="Times New Roman" w:cs="Times New Roman"/>
          <w:sz w:val="28"/>
          <w:szCs w:val="28"/>
        </w:rPr>
        <w:t>、《国家基本药物目录</w:t>
      </w:r>
      <w:r w:rsidRPr="00D053FD">
        <w:rPr>
          <w:rFonts w:ascii="Times New Roman" w:eastAsia="仿宋" w:hAnsi="Times New Roman" w:cs="Times New Roman"/>
          <w:sz w:val="28"/>
          <w:szCs w:val="28"/>
        </w:rPr>
        <w:t>(2018</w:t>
      </w:r>
      <w:r w:rsidRPr="00D053FD">
        <w:rPr>
          <w:rFonts w:ascii="Times New Roman" w:eastAsia="仿宋" w:hAnsi="Times New Roman" w:cs="Times New Roman"/>
          <w:sz w:val="28"/>
          <w:szCs w:val="28"/>
        </w:rPr>
        <w:t>年版</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vertAlign w:val="superscript"/>
        </w:rPr>
        <w:t>[</w:t>
      </w:r>
      <w:r w:rsidR="00237510" w:rsidRPr="00D053FD">
        <w:rPr>
          <w:rFonts w:ascii="Times New Roman" w:eastAsia="仿宋" w:hAnsi="Times New Roman" w:cs="Times New Roman"/>
          <w:sz w:val="28"/>
          <w:szCs w:val="28"/>
          <w:vertAlign w:val="superscript"/>
        </w:rPr>
        <w:t>1</w:t>
      </w:r>
      <w:r w:rsidRPr="00D053FD">
        <w:rPr>
          <w:rFonts w:ascii="Times New Roman" w:eastAsia="仿宋" w:hAnsi="Times New Roman" w:cs="Times New Roman"/>
          <w:sz w:val="28"/>
          <w:szCs w:val="28"/>
          <w:vertAlign w:val="superscript"/>
        </w:rPr>
        <w:t>8]</w:t>
      </w:r>
      <w:r w:rsidRPr="00D053FD">
        <w:rPr>
          <w:rFonts w:ascii="Times New Roman" w:eastAsia="仿宋" w:hAnsi="Times New Roman" w:cs="Times New Roman"/>
          <w:sz w:val="28"/>
          <w:szCs w:val="28"/>
        </w:rPr>
        <w:t>、美国食品药品监督管理局网站（</w:t>
      </w:r>
      <w:r w:rsidRPr="00D053FD">
        <w:rPr>
          <w:rFonts w:ascii="Times New Roman" w:eastAsia="仿宋" w:hAnsi="Times New Roman" w:cs="Times New Roman"/>
          <w:sz w:val="28"/>
          <w:szCs w:val="28"/>
        </w:rPr>
        <w:t>FDA</w:t>
      </w:r>
      <w:r w:rsidRPr="00D053FD">
        <w:rPr>
          <w:rFonts w:ascii="Times New Roman" w:eastAsia="仿宋" w:hAnsi="Times New Roman" w:cs="Times New Roman"/>
          <w:sz w:val="28"/>
          <w:szCs w:val="28"/>
        </w:rPr>
        <w:t>）、欧洲药品管理局网站（</w:t>
      </w:r>
      <w:r w:rsidRPr="00D053FD">
        <w:rPr>
          <w:rFonts w:ascii="Times New Roman" w:eastAsia="仿宋" w:hAnsi="Times New Roman" w:cs="Times New Roman"/>
          <w:sz w:val="28"/>
          <w:szCs w:val="28"/>
        </w:rPr>
        <w:t>EMA</w:t>
      </w:r>
      <w:r w:rsidRPr="00D053FD">
        <w:rPr>
          <w:rFonts w:ascii="Times New Roman" w:eastAsia="仿宋" w:hAnsi="Times New Roman" w:cs="Times New Roman"/>
          <w:sz w:val="28"/>
          <w:szCs w:val="28"/>
        </w:rPr>
        <w:t>）、日本药品医疗器械管理局（</w:t>
      </w:r>
      <w:r w:rsidRPr="00D053FD">
        <w:rPr>
          <w:rFonts w:ascii="Times New Roman" w:eastAsia="仿宋" w:hAnsi="Times New Roman" w:cs="Times New Roman"/>
          <w:sz w:val="28"/>
          <w:szCs w:val="28"/>
        </w:rPr>
        <w:t>PMDA</w:t>
      </w:r>
      <w:r w:rsidRPr="00D053FD">
        <w:rPr>
          <w:rFonts w:ascii="Times New Roman" w:eastAsia="仿宋" w:hAnsi="Times New Roman" w:cs="Times New Roman"/>
          <w:sz w:val="28"/>
          <w:szCs w:val="28"/>
        </w:rPr>
        <w:t>）网站、</w:t>
      </w:r>
      <w:r w:rsidRPr="00D053FD">
        <w:rPr>
          <w:rFonts w:ascii="Times New Roman" w:eastAsia="仿宋" w:hAnsi="Times New Roman" w:cs="Times New Roman"/>
          <w:sz w:val="28"/>
          <w:szCs w:val="28"/>
        </w:rPr>
        <w:t>2021</w:t>
      </w:r>
      <w:r w:rsidRPr="00D053FD">
        <w:rPr>
          <w:rFonts w:ascii="Times New Roman" w:eastAsia="仿宋" w:hAnsi="Times New Roman" w:cs="Times New Roman"/>
          <w:sz w:val="28"/>
          <w:szCs w:val="28"/>
        </w:rPr>
        <w:t>年全球</w:t>
      </w:r>
      <w:r w:rsidRPr="00D053FD">
        <w:rPr>
          <w:rFonts w:ascii="Times New Roman" w:eastAsia="仿宋" w:hAnsi="Times New Roman" w:cs="Times New Roman"/>
          <w:sz w:val="28"/>
          <w:szCs w:val="28"/>
        </w:rPr>
        <w:t>TOP50</w:t>
      </w:r>
      <w:r w:rsidRPr="00D053FD">
        <w:rPr>
          <w:rFonts w:ascii="Times New Roman" w:eastAsia="仿宋" w:hAnsi="Times New Roman" w:cs="Times New Roman"/>
          <w:sz w:val="28"/>
          <w:szCs w:val="28"/>
        </w:rPr>
        <w:t>制药企业排行榜</w:t>
      </w:r>
      <w:r w:rsidRPr="00D053FD">
        <w:rPr>
          <w:rFonts w:ascii="Times New Roman" w:eastAsia="仿宋" w:hAnsi="Times New Roman" w:cs="Times New Roman"/>
          <w:sz w:val="28"/>
          <w:szCs w:val="28"/>
          <w:vertAlign w:val="superscript"/>
        </w:rPr>
        <w:t>[</w:t>
      </w:r>
      <w:r w:rsidR="00237510" w:rsidRPr="00D053FD">
        <w:rPr>
          <w:rFonts w:ascii="Times New Roman" w:eastAsia="仿宋" w:hAnsi="Times New Roman" w:cs="Times New Roman"/>
          <w:sz w:val="28"/>
          <w:szCs w:val="28"/>
          <w:vertAlign w:val="superscript"/>
        </w:rPr>
        <w:t>1</w:t>
      </w:r>
      <w:r w:rsidRPr="00D053FD">
        <w:rPr>
          <w:rFonts w:ascii="Times New Roman" w:eastAsia="仿宋" w:hAnsi="Times New Roman" w:cs="Times New Roman"/>
          <w:sz w:val="28"/>
          <w:szCs w:val="28"/>
          <w:vertAlign w:val="superscript"/>
        </w:rPr>
        <w:t>9]</w:t>
      </w:r>
      <w:r w:rsidRPr="00D053FD">
        <w:rPr>
          <w:rFonts w:ascii="Times New Roman" w:eastAsia="仿宋" w:hAnsi="Times New Roman" w:cs="Times New Roman"/>
          <w:sz w:val="28"/>
          <w:szCs w:val="28"/>
        </w:rPr>
        <w:t>和工信部</w:t>
      </w:r>
      <w:r w:rsidRPr="00D053FD">
        <w:rPr>
          <w:rFonts w:ascii="Times New Roman" w:eastAsia="仿宋" w:hAnsi="Times New Roman" w:cs="Times New Roman"/>
          <w:sz w:val="28"/>
          <w:szCs w:val="28"/>
        </w:rPr>
        <w:t>2020</w:t>
      </w:r>
      <w:r w:rsidRPr="00D053FD">
        <w:rPr>
          <w:rFonts w:ascii="Times New Roman" w:eastAsia="仿宋" w:hAnsi="Times New Roman" w:cs="Times New Roman"/>
          <w:sz w:val="28"/>
          <w:szCs w:val="28"/>
        </w:rPr>
        <w:t>年度中国医药工业百强榜</w:t>
      </w:r>
      <w:r w:rsidRPr="00D053FD">
        <w:rPr>
          <w:rFonts w:ascii="Times New Roman" w:eastAsia="仿宋" w:hAnsi="Times New Roman" w:cs="Times New Roman"/>
          <w:sz w:val="28"/>
          <w:szCs w:val="28"/>
          <w:vertAlign w:val="superscript"/>
        </w:rPr>
        <w:t>[</w:t>
      </w:r>
      <w:r w:rsidR="00237510" w:rsidRPr="00D053FD">
        <w:rPr>
          <w:rFonts w:ascii="Times New Roman" w:eastAsia="仿宋" w:hAnsi="Times New Roman" w:cs="Times New Roman"/>
          <w:sz w:val="28"/>
          <w:szCs w:val="28"/>
          <w:vertAlign w:val="superscript"/>
        </w:rPr>
        <w:t>2</w:t>
      </w:r>
      <w:r w:rsidRPr="00D053FD">
        <w:rPr>
          <w:rFonts w:ascii="Times New Roman" w:eastAsia="仿宋" w:hAnsi="Times New Roman" w:cs="Times New Roman"/>
          <w:sz w:val="28"/>
          <w:szCs w:val="28"/>
          <w:vertAlign w:val="superscript"/>
        </w:rPr>
        <w:t>0]</w:t>
      </w:r>
      <w:bookmarkEnd w:id="5"/>
      <w:r w:rsidRPr="00D053FD">
        <w:rPr>
          <w:rFonts w:ascii="Times New Roman" w:eastAsia="仿宋" w:hAnsi="Times New Roman" w:cs="Times New Roman"/>
          <w:sz w:val="28"/>
          <w:szCs w:val="28"/>
        </w:rPr>
        <w:t>。</w:t>
      </w:r>
    </w:p>
    <w:p w:rsidR="0073078F" w:rsidRPr="00D053FD" w:rsidRDefault="0073078F" w:rsidP="0073078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color w:val="000000" w:themeColor="text1"/>
          <w:sz w:val="28"/>
          <w:szCs w:val="28"/>
        </w:rPr>
        <w:t>医疗机构药品评价与遴选量化记录表见表</w:t>
      </w:r>
      <w:r w:rsidRPr="00D053FD">
        <w:rPr>
          <w:rFonts w:ascii="Times New Roman" w:eastAsia="仿宋" w:hAnsi="Times New Roman" w:cs="Times New Roman"/>
          <w:sz w:val="28"/>
          <w:szCs w:val="28"/>
        </w:rPr>
        <w:t>1</w:t>
      </w:r>
      <w:r w:rsidRPr="00D053FD">
        <w:rPr>
          <w:rFonts w:ascii="Times New Roman" w:eastAsia="仿宋" w:hAnsi="Times New Roman" w:cs="Times New Roman"/>
          <w:sz w:val="28"/>
          <w:szCs w:val="28"/>
        </w:rPr>
        <w:t>。</w:t>
      </w:r>
    </w:p>
    <w:p w:rsidR="0073078F" w:rsidRPr="00D053FD" w:rsidRDefault="0073078F" w:rsidP="0073078F">
      <w:pPr>
        <w:jc w:val="center"/>
        <w:rPr>
          <w:rFonts w:ascii="Times New Roman" w:eastAsia="仿宋" w:hAnsi="Times New Roman" w:cs="Times New Roman"/>
          <w:sz w:val="24"/>
          <w:szCs w:val="28"/>
        </w:rPr>
      </w:pPr>
      <w:r w:rsidRPr="00D053FD">
        <w:rPr>
          <w:rFonts w:ascii="Times New Roman" w:eastAsia="仿宋" w:hAnsi="Times New Roman" w:cs="Times New Roman"/>
          <w:sz w:val="24"/>
          <w:szCs w:val="28"/>
        </w:rPr>
        <w:t>表</w:t>
      </w:r>
      <w:r w:rsidRPr="00D053FD">
        <w:rPr>
          <w:rFonts w:ascii="Times New Roman" w:eastAsia="仿宋" w:hAnsi="Times New Roman" w:cs="Times New Roman"/>
          <w:sz w:val="24"/>
          <w:szCs w:val="28"/>
        </w:rPr>
        <w:t>1</w:t>
      </w:r>
      <w:r w:rsidR="00506A97" w:rsidRPr="00D053FD">
        <w:rPr>
          <w:rFonts w:ascii="Times New Roman" w:eastAsia="仿宋" w:hAnsi="Times New Roman" w:cs="Times New Roman"/>
          <w:sz w:val="24"/>
          <w:szCs w:val="28"/>
        </w:rPr>
        <w:t xml:space="preserve">. </w:t>
      </w:r>
      <w:r w:rsidRPr="00D053FD">
        <w:rPr>
          <w:rFonts w:ascii="Times New Roman" w:eastAsia="仿宋" w:hAnsi="Times New Roman" w:cs="Times New Roman"/>
          <w:sz w:val="24"/>
          <w:szCs w:val="28"/>
        </w:rPr>
        <w:t>医疗机构药品评价与遴选量化记录表</w:t>
      </w:r>
    </w:p>
    <w:tbl>
      <w:tblPr>
        <w:tblStyle w:val="21"/>
        <w:tblW w:w="9508" w:type="dxa"/>
        <w:tblBorders>
          <w:top w:val="single" w:sz="4" w:space="0" w:color="auto"/>
        </w:tblBorders>
        <w:tblLook w:val="0600" w:firstRow="0" w:lastRow="0" w:firstColumn="0" w:lastColumn="0" w:noHBand="1" w:noVBand="1"/>
      </w:tblPr>
      <w:tblGrid>
        <w:gridCol w:w="2704"/>
        <w:gridCol w:w="6804"/>
      </w:tblGrid>
      <w:tr w:rsidR="0073078F" w:rsidRPr="00D053FD" w:rsidTr="0023624E">
        <w:trPr>
          <w:trHeight w:val="278"/>
        </w:trPr>
        <w:tc>
          <w:tcPr>
            <w:tcW w:w="2704" w:type="dxa"/>
            <w:tcBorders>
              <w:top w:val="single" w:sz="4" w:space="0" w:color="auto"/>
              <w:bottom w:val="single" w:sz="4" w:space="0" w:color="auto"/>
            </w:tcBorders>
          </w:tcPr>
          <w:p w:rsidR="0073078F" w:rsidRPr="00D053FD" w:rsidRDefault="0073078F" w:rsidP="0023624E">
            <w:pPr>
              <w:textAlignment w:val="center"/>
              <w:rPr>
                <w:rFonts w:eastAsia="仿宋"/>
                <w:b/>
                <w:bCs/>
                <w:kern w:val="24"/>
                <w:sz w:val="24"/>
                <w:szCs w:val="24"/>
              </w:rPr>
            </w:pPr>
            <w:r w:rsidRPr="00D053FD">
              <w:rPr>
                <w:rFonts w:eastAsia="仿宋"/>
                <w:b/>
                <w:bCs/>
                <w:kern w:val="24"/>
                <w:sz w:val="24"/>
                <w:szCs w:val="24"/>
              </w:rPr>
              <w:t>指标体系及权重系数</w:t>
            </w:r>
          </w:p>
        </w:tc>
        <w:tc>
          <w:tcPr>
            <w:tcW w:w="6804" w:type="dxa"/>
            <w:tcBorders>
              <w:top w:val="single" w:sz="4" w:space="0" w:color="auto"/>
              <w:bottom w:val="single" w:sz="4" w:space="0" w:color="auto"/>
            </w:tcBorders>
          </w:tcPr>
          <w:p w:rsidR="0073078F" w:rsidRPr="00D053FD" w:rsidRDefault="0073078F" w:rsidP="0023624E">
            <w:pPr>
              <w:jc w:val="left"/>
              <w:rPr>
                <w:rFonts w:eastAsia="仿宋"/>
                <w:b/>
                <w:bCs/>
                <w:sz w:val="24"/>
                <w:szCs w:val="24"/>
              </w:rPr>
            </w:pPr>
            <w:r w:rsidRPr="00D053FD">
              <w:rPr>
                <w:rFonts w:eastAsia="仿宋"/>
                <w:b/>
                <w:bCs/>
                <w:sz w:val="24"/>
                <w:szCs w:val="24"/>
              </w:rPr>
              <w:t>细则（指标信息和数据来源）</w:t>
            </w:r>
          </w:p>
        </w:tc>
      </w:tr>
      <w:tr w:rsidR="0073078F" w:rsidRPr="00D053FD" w:rsidTr="0023624E">
        <w:trPr>
          <w:trHeight w:val="278"/>
        </w:trPr>
        <w:tc>
          <w:tcPr>
            <w:tcW w:w="2704" w:type="dxa"/>
            <w:tcBorders>
              <w:top w:val="single" w:sz="4" w:space="0" w:color="auto"/>
            </w:tcBorders>
            <w:hideMark/>
          </w:tcPr>
          <w:p w:rsidR="0073078F" w:rsidRPr="00D053FD" w:rsidRDefault="0073078F" w:rsidP="0023624E">
            <w:pPr>
              <w:textAlignment w:val="center"/>
              <w:rPr>
                <w:rFonts w:eastAsia="仿宋"/>
                <w:sz w:val="24"/>
                <w:szCs w:val="24"/>
              </w:rPr>
            </w:pPr>
            <w:r w:rsidRPr="00D053FD">
              <w:rPr>
                <w:rFonts w:eastAsia="仿宋"/>
                <w:kern w:val="24"/>
                <w:sz w:val="24"/>
                <w:szCs w:val="24"/>
              </w:rPr>
              <w:t>一、药学特性（</w:t>
            </w:r>
            <w:r w:rsidRPr="00D053FD">
              <w:rPr>
                <w:rFonts w:eastAsia="仿宋"/>
                <w:kern w:val="24"/>
                <w:sz w:val="24"/>
                <w:szCs w:val="24"/>
              </w:rPr>
              <w:t>20</w:t>
            </w:r>
            <w:r w:rsidRPr="00D053FD">
              <w:rPr>
                <w:rFonts w:eastAsia="仿宋"/>
                <w:kern w:val="24"/>
                <w:sz w:val="24"/>
                <w:szCs w:val="24"/>
              </w:rPr>
              <w:t>）</w:t>
            </w:r>
          </w:p>
        </w:tc>
        <w:tc>
          <w:tcPr>
            <w:tcW w:w="6804" w:type="dxa"/>
            <w:tcBorders>
              <w:top w:val="single" w:sz="4" w:space="0" w:color="auto"/>
            </w:tcBorders>
            <w:hideMark/>
          </w:tcPr>
          <w:p w:rsidR="0073078F" w:rsidRPr="00D053FD" w:rsidRDefault="0073078F" w:rsidP="0023624E">
            <w:pPr>
              <w:jc w:val="left"/>
              <w:rPr>
                <w:rFonts w:eastAsia="仿宋"/>
                <w:sz w:val="24"/>
                <w:szCs w:val="24"/>
              </w:rPr>
            </w:pPr>
          </w:p>
        </w:tc>
      </w:tr>
      <w:tr w:rsidR="0073078F" w:rsidRPr="00D053FD" w:rsidTr="0023624E">
        <w:trPr>
          <w:trHeight w:val="299"/>
        </w:trPr>
        <w:tc>
          <w:tcPr>
            <w:tcW w:w="2704" w:type="dxa"/>
            <w:vMerge w:val="restart"/>
            <w:hideMark/>
          </w:tcPr>
          <w:p w:rsidR="0073078F" w:rsidRPr="00D053FD" w:rsidRDefault="0073078F" w:rsidP="0023624E">
            <w:pPr>
              <w:textAlignment w:val="center"/>
              <w:rPr>
                <w:rFonts w:eastAsia="仿宋"/>
                <w:sz w:val="24"/>
                <w:szCs w:val="24"/>
              </w:rPr>
            </w:pPr>
            <w:r w:rsidRPr="00D053FD">
              <w:rPr>
                <w:rFonts w:eastAsia="仿宋"/>
                <w:kern w:val="24"/>
                <w:sz w:val="24"/>
                <w:szCs w:val="24"/>
              </w:rPr>
              <w:t>适应证（</w:t>
            </w:r>
            <w:r w:rsidRPr="00D053FD">
              <w:rPr>
                <w:rFonts w:eastAsia="仿宋"/>
                <w:kern w:val="24"/>
                <w:sz w:val="24"/>
                <w:szCs w:val="24"/>
              </w:rPr>
              <w:t>3</w:t>
            </w:r>
            <w:r w:rsidRPr="00D053FD">
              <w:rPr>
                <w:rFonts w:eastAsia="仿宋"/>
                <w:kern w:val="24"/>
                <w:sz w:val="24"/>
                <w:szCs w:val="24"/>
              </w:rPr>
              <w:t>）</w:t>
            </w:r>
          </w:p>
        </w:tc>
        <w:tc>
          <w:tcPr>
            <w:tcW w:w="6804" w:type="dxa"/>
            <w:hideMark/>
          </w:tcPr>
          <w:p w:rsidR="0073078F" w:rsidRPr="00D053FD" w:rsidRDefault="0073078F" w:rsidP="0023624E">
            <w:pPr>
              <w:tabs>
                <w:tab w:val="left" w:pos="387"/>
              </w:tabs>
              <w:jc w:val="left"/>
              <w:textAlignment w:val="center"/>
              <w:rPr>
                <w:rFonts w:eastAsia="仿宋"/>
                <w:sz w:val="24"/>
                <w:szCs w:val="24"/>
              </w:rPr>
            </w:pPr>
            <w:r w:rsidRPr="00D053FD">
              <w:rPr>
                <w:rFonts w:eastAsia="仿宋"/>
                <w:kern w:val="24"/>
                <w:sz w:val="24"/>
                <w:szCs w:val="24"/>
              </w:rPr>
              <w:t xml:space="preserve">3  </w:t>
            </w:r>
            <w:r w:rsidRPr="00D053FD">
              <w:rPr>
                <w:rFonts w:eastAsia="仿宋"/>
                <w:kern w:val="24"/>
                <w:sz w:val="24"/>
                <w:szCs w:val="24"/>
              </w:rPr>
              <w:t>临床必需，首选</w:t>
            </w:r>
          </w:p>
        </w:tc>
      </w:tr>
      <w:tr w:rsidR="0073078F" w:rsidRPr="00D053FD" w:rsidTr="0023624E">
        <w:trPr>
          <w:trHeight w:val="299"/>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2  </w:t>
            </w:r>
            <w:r w:rsidRPr="00D053FD">
              <w:rPr>
                <w:rFonts w:eastAsia="仿宋"/>
                <w:kern w:val="24"/>
                <w:sz w:val="24"/>
                <w:szCs w:val="24"/>
              </w:rPr>
              <w:t>临床需要，次选</w:t>
            </w:r>
          </w:p>
        </w:tc>
      </w:tr>
      <w:tr w:rsidR="0073078F" w:rsidRPr="00D053FD" w:rsidTr="0023624E">
        <w:trPr>
          <w:trHeight w:val="299"/>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1  </w:t>
            </w:r>
            <w:r w:rsidRPr="00D053FD">
              <w:rPr>
                <w:rFonts w:eastAsia="仿宋"/>
                <w:kern w:val="24"/>
                <w:sz w:val="24"/>
                <w:szCs w:val="24"/>
              </w:rPr>
              <w:t>可选药品较多</w:t>
            </w:r>
          </w:p>
        </w:tc>
      </w:tr>
      <w:tr w:rsidR="0073078F" w:rsidRPr="00D053FD" w:rsidTr="0023624E">
        <w:trPr>
          <w:trHeight w:val="299"/>
        </w:trPr>
        <w:tc>
          <w:tcPr>
            <w:tcW w:w="2704" w:type="dxa"/>
            <w:vMerge w:val="restart"/>
            <w:hideMark/>
          </w:tcPr>
          <w:p w:rsidR="0073078F" w:rsidRPr="00D053FD" w:rsidRDefault="0073078F" w:rsidP="0023624E">
            <w:pPr>
              <w:textAlignment w:val="center"/>
              <w:rPr>
                <w:rFonts w:eastAsia="仿宋"/>
                <w:sz w:val="24"/>
                <w:szCs w:val="24"/>
              </w:rPr>
            </w:pPr>
            <w:r w:rsidRPr="00D053FD">
              <w:rPr>
                <w:rFonts w:eastAsia="仿宋"/>
                <w:kern w:val="24"/>
                <w:sz w:val="24"/>
                <w:szCs w:val="24"/>
              </w:rPr>
              <w:t>药理作用（</w:t>
            </w:r>
            <w:r w:rsidRPr="00D053FD">
              <w:rPr>
                <w:rFonts w:eastAsia="仿宋"/>
                <w:kern w:val="24"/>
                <w:sz w:val="24"/>
                <w:szCs w:val="24"/>
              </w:rPr>
              <w:t>3</w:t>
            </w:r>
            <w:r w:rsidRPr="00D053FD">
              <w:rPr>
                <w:rFonts w:eastAsia="仿宋"/>
                <w:kern w:val="24"/>
                <w:sz w:val="24"/>
                <w:szCs w:val="24"/>
              </w:rPr>
              <w:t>）</w:t>
            </w: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3  </w:t>
            </w:r>
            <w:r w:rsidRPr="00D053FD">
              <w:rPr>
                <w:rFonts w:eastAsia="仿宋"/>
                <w:kern w:val="24"/>
                <w:sz w:val="24"/>
                <w:szCs w:val="24"/>
              </w:rPr>
              <w:t>临床疗效确切，作用机制明确</w:t>
            </w:r>
          </w:p>
        </w:tc>
      </w:tr>
      <w:tr w:rsidR="0073078F" w:rsidRPr="00D053FD" w:rsidTr="0023624E">
        <w:trPr>
          <w:trHeight w:val="299"/>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2  </w:t>
            </w:r>
            <w:r w:rsidRPr="00D053FD">
              <w:rPr>
                <w:rFonts w:eastAsia="仿宋"/>
                <w:kern w:val="24"/>
                <w:sz w:val="24"/>
                <w:szCs w:val="24"/>
              </w:rPr>
              <w:t>临床疗效确切，作用机制尚不十分明确</w:t>
            </w:r>
          </w:p>
        </w:tc>
      </w:tr>
      <w:tr w:rsidR="0073078F" w:rsidRPr="00D053FD" w:rsidTr="0023624E">
        <w:trPr>
          <w:trHeight w:val="299"/>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1  </w:t>
            </w:r>
            <w:r w:rsidRPr="00D053FD">
              <w:rPr>
                <w:rFonts w:eastAsia="仿宋"/>
                <w:kern w:val="24"/>
                <w:sz w:val="24"/>
                <w:szCs w:val="24"/>
              </w:rPr>
              <w:t>临床疗效一般，作用机制不明确</w:t>
            </w:r>
          </w:p>
        </w:tc>
      </w:tr>
      <w:tr w:rsidR="0073078F" w:rsidRPr="00D053FD" w:rsidTr="0023624E">
        <w:trPr>
          <w:trHeight w:val="299"/>
        </w:trPr>
        <w:tc>
          <w:tcPr>
            <w:tcW w:w="2704" w:type="dxa"/>
            <w:vMerge w:val="restart"/>
            <w:hideMark/>
          </w:tcPr>
          <w:p w:rsidR="0073078F" w:rsidRPr="00D053FD" w:rsidRDefault="0073078F" w:rsidP="0023624E">
            <w:pPr>
              <w:textAlignment w:val="center"/>
              <w:rPr>
                <w:rFonts w:eastAsia="仿宋"/>
                <w:sz w:val="24"/>
                <w:szCs w:val="24"/>
              </w:rPr>
            </w:pPr>
            <w:r w:rsidRPr="00D053FD">
              <w:rPr>
                <w:rFonts w:eastAsia="仿宋"/>
                <w:kern w:val="24"/>
                <w:sz w:val="24"/>
                <w:szCs w:val="24"/>
              </w:rPr>
              <w:t>体内过程（</w:t>
            </w:r>
            <w:r w:rsidRPr="00D053FD">
              <w:rPr>
                <w:rFonts w:eastAsia="仿宋"/>
                <w:kern w:val="24"/>
                <w:sz w:val="24"/>
                <w:szCs w:val="24"/>
              </w:rPr>
              <w:t>3</w:t>
            </w:r>
            <w:r w:rsidRPr="00D053FD">
              <w:rPr>
                <w:rFonts w:eastAsia="仿宋"/>
                <w:kern w:val="24"/>
                <w:sz w:val="24"/>
                <w:szCs w:val="24"/>
              </w:rPr>
              <w:t>）</w:t>
            </w: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3  </w:t>
            </w:r>
            <w:proofErr w:type="gramStart"/>
            <w:r w:rsidRPr="00D053FD">
              <w:rPr>
                <w:rFonts w:eastAsia="仿宋"/>
                <w:kern w:val="24"/>
                <w:sz w:val="24"/>
                <w:szCs w:val="24"/>
              </w:rPr>
              <w:t>体内过程</w:t>
            </w:r>
            <w:proofErr w:type="gramEnd"/>
            <w:r w:rsidRPr="00D053FD">
              <w:rPr>
                <w:rFonts w:eastAsia="仿宋"/>
                <w:kern w:val="24"/>
                <w:sz w:val="24"/>
                <w:szCs w:val="24"/>
              </w:rPr>
              <w:t>明确，药动学参数完整</w:t>
            </w:r>
          </w:p>
        </w:tc>
      </w:tr>
      <w:tr w:rsidR="0073078F" w:rsidRPr="00D053FD" w:rsidTr="0023624E">
        <w:trPr>
          <w:trHeight w:val="299"/>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2  </w:t>
            </w:r>
            <w:proofErr w:type="gramStart"/>
            <w:r w:rsidRPr="00D053FD">
              <w:rPr>
                <w:rFonts w:eastAsia="仿宋"/>
                <w:kern w:val="24"/>
                <w:sz w:val="24"/>
                <w:szCs w:val="24"/>
              </w:rPr>
              <w:t>体内过程</w:t>
            </w:r>
            <w:proofErr w:type="gramEnd"/>
            <w:r w:rsidRPr="00D053FD">
              <w:rPr>
                <w:rFonts w:eastAsia="仿宋"/>
                <w:kern w:val="24"/>
                <w:sz w:val="24"/>
                <w:szCs w:val="24"/>
              </w:rPr>
              <w:t>基本明确，药动学参数不完整</w:t>
            </w:r>
          </w:p>
        </w:tc>
      </w:tr>
      <w:tr w:rsidR="0073078F" w:rsidRPr="00D053FD" w:rsidTr="0023624E">
        <w:trPr>
          <w:trHeight w:val="299"/>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1  </w:t>
            </w:r>
            <w:proofErr w:type="gramStart"/>
            <w:r w:rsidRPr="00D053FD">
              <w:rPr>
                <w:rFonts w:eastAsia="仿宋"/>
                <w:kern w:val="24"/>
                <w:sz w:val="24"/>
                <w:szCs w:val="24"/>
              </w:rPr>
              <w:t>体内过程</w:t>
            </w:r>
            <w:proofErr w:type="gramEnd"/>
            <w:r w:rsidRPr="00D053FD">
              <w:rPr>
                <w:rFonts w:eastAsia="仿宋"/>
                <w:kern w:val="24"/>
                <w:sz w:val="24"/>
                <w:szCs w:val="24"/>
              </w:rPr>
              <w:t>尚不明确，无药动学相关研究</w:t>
            </w:r>
          </w:p>
        </w:tc>
      </w:tr>
      <w:tr w:rsidR="0073078F" w:rsidRPr="00D053FD" w:rsidTr="0023624E">
        <w:trPr>
          <w:trHeight w:val="270"/>
        </w:trPr>
        <w:tc>
          <w:tcPr>
            <w:tcW w:w="2704" w:type="dxa"/>
            <w:vMerge w:val="restart"/>
            <w:hideMark/>
          </w:tcPr>
          <w:p w:rsidR="0073078F" w:rsidRPr="00D053FD" w:rsidRDefault="0073078F" w:rsidP="0023624E">
            <w:pPr>
              <w:textAlignment w:val="center"/>
              <w:rPr>
                <w:rFonts w:eastAsia="仿宋"/>
                <w:kern w:val="24"/>
                <w:sz w:val="24"/>
                <w:szCs w:val="24"/>
              </w:rPr>
            </w:pPr>
            <w:r w:rsidRPr="00D053FD">
              <w:rPr>
                <w:rFonts w:eastAsia="仿宋"/>
                <w:kern w:val="24"/>
                <w:sz w:val="24"/>
                <w:szCs w:val="24"/>
              </w:rPr>
              <w:t>药剂学和使用方法（</w:t>
            </w:r>
            <w:r w:rsidRPr="00D053FD">
              <w:rPr>
                <w:rFonts w:eastAsia="仿宋"/>
                <w:kern w:val="24"/>
                <w:sz w:val="24"/>
                <w:szCs w:val="24"/>
              </w:rPr>
              <w:t>6</w:t>
            </w:r>
            <w:r w:rsidRPr="00D053FD">
              <w:rPr>
                <w:rFonts w:eastAsia="仿宋"/>
                <w:kern w:val="24"/>
                <w:sz w:val="24"/>
                <w:szCs w:val="24"/>
              </w:rPr>
              <w:t>）</w:t>
            </w:r>
          </w:p>
          <w:p w:rsidR="0073078F" w:rsidRPr="00D053FD" w:rsidRDefault="0073078F" w:rsidP="0023624E">
            <w:pPr>
              <w:textAlignment w:val="center"/>
              <w:rPr>
                <w:rFonts w:eastAsia="仿宋"/>
                <w:sz w:val="24"/>
                <w:szCs w:val="24"/>
              </w:rPr>
            </w:pPr>
            <w:r w:rsidRPr="00D053FD">
              <w:rPr>
                <w:rFonts w:eastAsia="仿宋"/>
                <w:kern w:val="24"/>
                <w:sz w:val="24"/>
                <w:szCs w:val="24"/>
              </w:rPr>
              <w:t>（可多选）</w:t>
            </w: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1  </w:t>
            </w:r>
            <w:r w:rsidRPr="00D053FD">
              <w:rPr>
                <w:rFonts w:eastAsia="仿宋"/>
                <w:kern w:val="24"/>
                <w:sz w:val="24"/>
                <w:szCs w:val="24"/>
              </w:rPr>
              <w:t>主要成分及辅料明确</w:t>
            </w:r>
          </w:p>
        </w:tc>
      </w:tr>
      <w:tr w:rsidR="0073078F" w:rsidRPr="00D053FD" w:rsidTr="0023624E">
        <w:trPr>
          <w:trHeight w:val="270"/>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2  </w:t>
            </w:r>
            <w:r w:rsidRPr="00D053FD">
              <w:rPr>
                <w:rFonts w:eastAsia="仿宋"/>
                <w:kern w:val="24"/>
                <w:sz w:val="24"/>
                <w:szCs w:val="24"/>
              </w:rPr>
              <w:t>剂型适宜</w:t>
            </w:r>
          </w:p>
        </w:tc>
      </w:tr>
      <w:tr w:rsidR="0073078F" w:rsidRPr="00D053FD" w:rsidTr="0023624E">
        <w:trPr>
          <w:trHeight w:val="270"/>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1  </w:t>
            </w:r>
            <w:r w:rsidRPr="00D053FD">
              <w:rPr>
                <w:rFonts w:eastAsia="仿宋"/>
                <w:kern w:val="24"/>
                <w:sz w:val="24"/>
                <w:szCs w:val="24"/>
              </w:rPr>
              <w:t>给药剂量便于掌握</w:t>
            </w:r>
          </w:p>
        </w:tc>
      </w:tr>
      <w:tr w:rsidR="0073078F" w:rsidRPr="00D053FD" w:rsidTr="0023624E">
        <w:trPr>
          <w:trHeight w:val="270"/>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1  </w:t>
            </w:r>
            <w:r w:rsidRPr="00D053FD">
              <w:rPr>
                <w:rFonts w:eastAsia="仿宋"/>
                <w:kern w:val="24"/>
                <w:sz w:val="24"/>
                <w:szCs w:val="24"/>
              </w:rPr>
              <w:t>给药频次适宜</w:t>
            </w:r>
          </w:p>
        </w:tc>
      </w:tr>
      <w:tr w:rsidR="0073078F" w:rsidRPr="00D053FD" w:rsidTr="0023624E">
        <w:trPr>
          <w:trHeight w:val="60"/>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1  </w:t>
            </w:r>
            <w:r w:rsidRPr="00D053FD">
              <w:rPr>
                <w:rFonts w:eastAsia="仿宋"/>
                <w:kern w:val="24"/>
                <w:sz w:val="24"/>
                <w:szCs w:val="24"/>
              </w:rPr>
              <w:t>使用方便</w:t>
            </w:r>
          </w:p>
        </w:tc>
      </w:tr>
      <w:tr w:rsidR="0073078F" w:rsidRPr="00D053FD" w:rsidTr="0023624E">
        <w:trPr>
          <w:trHeight w:val="299"/>
        </w:trPr>
        <w:tc>
          <w:tcPr>
            <w:tcW w:w="2704" w:type="dxa"/>
            <w:vMerge w:val="restart"/>
            <w:hideMark/>
          </w:tcPr>
          <w:p w:rsidR="0073078F" w:rsidRPr="00D053FD" w:rsidRDefault="0073078F" w:rsidP="0023624E">
            <w:pPr>
              <w:textAlignment w:val="center"/>
              <w:rPr>
                <w:rFonts w:eastAsia="仿宋"/>
                <w:sz w:val="24"/>
                <w:szCs w:val="24"/>
              </w:rPr>
            </w:pPr>
            <w:r w:rsidRPr="00D053FD">
              <w:rPr>
                <w:rFonts w:eastAsia="仿宋"/>
                <w:kern w:val="24"/>
                <w:sz w:val="24"/>
                <w:szCs w:val="24"/>
              </w:rPr>
              <w:t>一致性评价（</w:t>
            </w:r>
            <w:r w:rsidRPr="00D053FD">
              <w:rPr>
                <w:rFonts w:eastAsia="仿宋"/>
                <w:kern w:val="24"/>
                <w:sz w:val="24"/>
                <w:szCs w:val="24"/>
              </w:rPr>
              <w:t>5</w:t>
            </w:r>
            <w:r w:rsidRPr="00D053FD">
              <w:rPr>
                <w:rFonts w:eastAsia="仿宋"/>
                <w:kern w:val="24"/>
                <w:sz w:val="24"/>
                <w:szCs w:val="24"/>
              </w:rPr>
              <w:t>）</w:t>
            </w: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5  </w:t>
            </w:r>
            <w:r w:rsidRPr="00D053FD">
              <w:rPr>
                <w:rFonts w:eastAsia="仿宋"/>
                <w:kern w:val="24"/>
                <w:sz w:val="24"/>
                <w:szCs w:val="24"/>
              </w:rPr>
              <w:t>原</w:t>
            </w:r>
            <w:proofErr w:type="gramStart"/>
            <w:r w:rsidRPr="00D053FD">
              <w:rPr>
                <w:rFonts w:eastAsia="仿宋"/>
                <w:kern w:val="24"/>
                <w:sz w:val="24"/>
                <w:szCs w:val="24"/>
              </w:rPr>
              <w:t>研</w:t>
            </w:r>
            <w:proofErr w:type="gramEnd"/>
            <w:r w:rsidRPr="00D053FD">
              <w:rPr>
                <w:rFonts w:eastAsia="仿宋"/>
                <w:kern w:val="24"/>
                <w:sz w:val="24"/>
                <w:szCs w:val="24"/>
              </w:rPr>
              <w:t>药品</w:t>
            </w:r>
            <w:r w:rsidRPr="00D053FD">
              <w:rPr>
                <w:rFonts w:eastAsia="仿宋"/>
                <w:kern w:val="24"/>
                <w:sz w:val="24"/>
                <w:szCs w:val="24"/>
              </w:rPr>
              <w:t>/</w:t>
            </w:r>
            <w:r w:rsidRPr="00D053FD">
              <w:rPr>
                <w:rFonts w:eastAsia="仿宋"/>
                <w:kern w:val="24"/>
                <w:sz w:val="24"/>
                <w:szCs w:val="24"/>
              </w:rPr>
              <w:t>参比药品</w:t>
            </w:r>
          </w:p>
        </w:tc>
      </w:tr>
      <w:tr w:rsidR="0073078F" w:rsidRPr="00D053FD" w:rsidTr="0023624E">
        <w:trPr>
          <w:trHeight w:val="299"/>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3  </w:t>
            </w:r>
            <w:r w:rsidRPr="00D053FD">
              <w:rPr>
                <w:rFonts w:eastAsia="仿宋"/>
                <w:kern w:val="24"/>
                <w:sz w:val="24"/>
                <w:szCs w:val="24"/>
              </w:rPr>
              <w:t>通过一致性评价的仿制药品</w:t>
            </w:r>
          </w:p>
        </w:tc>
      </w:tr>
      <w:tr w:rsidR="0073078F" w:rsidRPr="00D053FD" w:rsidTr="0023624E">
        <w:trPr>
          <w:trHeight w:val="299"/>
        </w:trPr>
        <w:tc>
          <w:tcPr>
            <w:tcW w:w="2704" w:type="dxa"/>
            <w:vMerge/>
            <w:hideMark/>
          </w:tcPr>
          <w:p w:rsidR="0073078F" w:rsidRPr="00D053FD" w:rsidRDefault="0073078F" w:rsidP="0023624E">
            <w:pPr>
              <w:rPr>
                <w:rFonts w:eastAsia="仿宋"/>
                <w:sz w:val="24"/>
                <w:szCs w:val="24"/>
              </w:rPr>
            </w:pPr>
          </w:p>
        </w:tc>
        <w:tc>
          <w:tcPr>
            <w:tcW w:w="6804" w:type="dxa"/>
            <w:hideMark/>
          </w:tcPr>
          <w:p w:rsidR="0073078F" w:rsidRPr="00D053FD" w:rsidRDefault="0073078F" w:rsidP="0023624E">
            <w:pPr>
              <w:jc w:val="left"/>
              <w:textAlignment w:val="center"/>
              <w:rPr>
                <w:rFonts w:eastAsia="仿宋"/>
                <w:sz w:val="24"/>
                <w:szCs w:val="24"/>
              </w:rPr>
            </w:pPr>
            <w:r w:rsidRPr="00D053FD">
              <w:rPr>
                <w:rFonts w:eastAsia="仿宋"/>
                <w:kern w:val="24"/>
                <w:sz w:val="24"/>
                <w:szCs w:val="24"/>
              </w:rPr>
              <w:t xml:space="preserve">1  </w:t>
            </w:r>
            <w:r w:rsidRPr="00D053FD">
              <w:rPr>
                <w:rFonts w:eastAsia="仿宋"/>
                <w:kern w:val="24"/>
                <w:sz w:val="24"/>
                <w:szCs w:val="24"/>
              </w:rPr>
              <w:t>非原</w:t>
            </w:r>
            <w:proofErr w:type="gramStart"/>
            <w:r w:rsidRPr="00D053FD">
              <w:rPr>
                <w:rFonts w:eastAsia="仿宋"/>
                <w:kern w:val="24"/>
                <w:sz w:val="24"/>
                <w:szCs w:val="24"/>
              </w:rPr>
              <w:t>研</w:t>
            </w:r>
            <w:proofErr w:type="gramEnd"/>
            <w:r w:rsidRPr="00D053FD">
              <w:rPr>
                <w:rFonts w:eastAsia="仿宋"/>
                <w:kern w:val="24"/>
                <w:sz w:val="24"/>
                <w:szCs w:val="24"/>
              </w:rPr>
              <w:t>或未通过一致性评价药品</w:t>
            </w:r>
          </w:p>
        </w:tc>
      </w:tr>
      <w:tr w:rsidR="0073078F" w:rsidRPr="00D053FD" w:rsidTr="0023624E">
        <w:trPr>
          <w:trHeight w:val="299"/>
        </w:trPr>
        <w:tc>
          <w:tcPr>
            <w:tcW w:w="2704" w:type="dxa"/>
            <w:vMerge w:val="restart"/>
          </w:tcPr>
          <w:p w:rsidR="0073078F" w:rsidRPr="00D053FD" w:rsidRDefault="0073078F" w:rsidP="0023624E">
            <w:pPr>
              <w:textAlignment w:val="center"/>
              <w:rPr>
                <w:rFonts w:eastAsia="仿宋"/>
                <w:sz w:val="24"/>
                <w:szCs w:val="24"/>
              </w:rPr>
            </w:pPr>
            <w:r w:rsidRPr="00D053FD">
              <w:rPr>
                <w:rFonts w:eastAsia="仿宋"/>
                <w:kern w:val="24"/>
                <w:sz w:val="24"/>
                <w:szCs w:val="24"/>
              </w:rPr>
              <w:lastRenderedPageBreak/>
              <w:t>二、有效性（</w:t>
            </w:r>
            <w:r w:rsidR="007A3390" w:rsidRPr="00D053FD">
              <w:rPr>
                <w:rFonts w:eastAsia="仿宋"/>
                <w:kern w:val="24"/>
                <w:sz w:val="24"/>
                <w:szCs w:val="24"/>
              </w:rPr>
              <w:t>2</w:t>
            </w:r>
            <w:r w:rsidR="00686726" w:rsidRPr="00D053FD">
              <w:rPr>
                <w:rFonts w:eastAsia="仿宋"/>
                <w:kern w:val="24"/>
                <w:sz w:val="24"/>
                <w:szCs w:val="24"/>
              </w:rPr>
              <w:t>0</w:t>
            </w:r>
            <w:r w:rsidRPr="00D053FD">
              <w:rPr>
                <w:rFonts w:eastAsia="仿宋"/>
                <w:kern w:val="24"/>
                <w:sz w:val="24"/>
                <w:szCs w:val="24"/>
              </w:rPr>
              <w:t>）</w:t>
            </w:r>
          </w:p>
        </w:tc>
        <w:tc>
          <w:tcPr>
            <w:tcW w:w="6804" w:type="dxa"/>
          </w:tcPr>
          <w:p w:rsidR="0073078F" w:rsidRPr="00D053FD" w:rsidRDefault="0073078F" w:rsidP="0023624E">
            <w:pPr>
              <w:jc w:val="left"/>
              <w:rPr>
                <w:rFonts w:eastAsia="仿宋"/>
                <w:kern w:val="24"/>
                <w:sz w:val="24"/>
                <w:szCs w:val="24"/>
              </w:rPr>
            </w:pPr>
          </w:p>
        </w:tc>
      </w:tr>
      <w:tr w:rsidR="0073078F" w:rsidRPr="00D053FD" w:rsidTr="0023624E">
        <w:trPr>
          <w:trHeight w:val="299"/>
        </w:trPr>
        <w:tc>
          <w:tcPr>
            <w:tcW w:w="2704" w:type="dxa"/>
            <w:vMerge/>
            <w:hideMark/>
          </w:tcPr>
          <w:p w:rsidR="0073078F" w:rsidRPr="00D053FD" w:rsidRDefault="0073078F" w:rsidP="0023624E">
            <w:pPr>
              <w:textAlignment w:val="center"/>
              <w:rPr>
                <w:rFonts w:eastAsia="仿宋"/>
                <w:sz w:val="24"/>
                <w:szCs w:val="24"/>
              </w:rPr>
            </w:pPr>
          </w:p>
        </w:tc>
        <w:tc>
          <w:tcPr>
            <w:tcW w:w="6804" w:type="dxa"/>
            <w:hideMark/>
          </w:tcPr>
          <w:p w:rsidR="0073078F" w:rsidRPr="00D053FD" w:rsidRDefault="0073078F" w:rsidP="0023624E">
            <w:pPr>
              <w:jc w:val="left"/>
              <w:rPr>
                <w:rFonts w:eastAsia="仿宋"/>
                <w:kern w:val="24"/>
                <w:sz w:val="24"/>
                <w:szCs w:val="24"/>
              </w:rPr>
            </w:pPr>
            <w:r w:rsidRPr="00D053FD">
              <w:rPr>
                <w:rFonts w:eastAsia="仿宋"/>
                <w:kern w:val="24"/>
                <w:sz w:val="24"/>
                <w:szCs w:val="24"/>
              </w:rPr>
              <w:t xml:space="preserve">20 </w:t>
            </w:r>
            <w:r w:rsidRPr="00D053FD">
              <w:rPr>
                <w:rFonts w:eastAsia="仿宋"/>
                <w:kern w:val="24"/>
                <w:sz w:val="24"/>
                <w:szCs w:val="24"/>
              </w:rPr>
              <w:t>诊疗规范推荐</w:t>
            </w:r>
            <w:r w:rsidRPr="00D053FD">
              <w:rPr>
                <w:rFonts w:eastAsia="仿宋"/>
                <w:kern w:val="24"/>
                <w:sz w:val="24"/>
                <w:szCs w:val="24"/>
              </w:rPr>
              <w:t>(</w:t>
            </w:r>
            <w:r w:rsidRPr="00D053FD">
              <w:rPr>
                <w:rFonts w:eastAsia="仿宋"/>
                <w:kern w:val="24"/>
                <w:sz w:val="24"/>
                <w:szCs w:val="24"/>
              </w:rPr>
              <w:t>国家卫生行政部门）</w:t>
            </w:r>
          </w:p>
        </w:tc>
      </w:tr>
      <w:tr w:rsidR="0073078F" w:rsidRPr="00D053FD" w:rsidTr="0023624E">
        <w:trPr>
          <w:trHeight w:val="157"/>
        </w:trPr>
        <w:tc>
          <w:tcPr>
            <w:tcW w:w="2704" w:type="dxa"/>
            <w:vMerge/>
            <w:hideMark/>
          </w:tcPr>
          <w:p w:rsidR="0073078F" w:rsidRPr="00D053FD" w:rsidRDefault="0073078F" w:rsidP="0023624E">
            <w:pPr>
              <w:textAlignment w:val="center"/>
              <w:rPr>
                <w:rFonts w:eastAsia="仿宋"/>
                <w:sz w:val="24"/>
                <w:szCs w:val="24"/>
              </w:rPr>
            </w:pPr>
          </w:p>
        </w:tc>
        <w:tc>
          <w:tcPr>
            <w:tcW w:w="6804" w:type="dxa"/>
          </w:tcPr>
          <w:p w:rsidR="0073078F" w:rsidRPr="00D053FD" w:rsidRDefault="0073078F" w:rsidP="0023624E">
            <w:pPr>
              <w:ind w:left="480" w:hangingChars="200" w:hanging="480"/>
              <w:jc w:val="left"/>
              <w:textAlignment w:val="center"/>
              <w:rPr>
                <w:rFonts w:eastAsia="仿宋"/>
                <w:kern w:val="24"/>
                <w:sz w:val="24"/>
                <w:szCs w:val="24"/>
              </w:rPr>
            </w:pPr>
            <w:r w:rsidRPr="00D053FD">
              <w:rPr>
                <w:rFonts w:eastAsia="仿宋"/>
                <w:kern w:val="24"/>
                <w:sz w:val="24"/>
                <w:szCs w:val="24"/>
              </w:rPr>
              <w:t xml:space="preserve">18 </w:t>
            </w:r>
            <w:r w:rsidRPr="00D053FD">
              <w:rPr>
                <w:rFonts w:eastAsia="仿宋"/>
                <w:kern w:val="24"/>
                <w:sz w:val="24"/>
                <w:szCs w:val="24"/>
              </w:rPr>
              <w:t>指南Ｉ级推荐（</w:t>
            </w:r>
            <w:r w:rsidRPr="00D053FD">
              <w:rPr>
                <w:rFonts w:eastAsia="仿宋"/>
                <w:kern w:val="24"/>
                <w:sz w:val="24"/>
                <w:szCs w:val="24"/>
              </w:rPr>
              <w:t>A</w:t>
            </w:r>
            <w:r w:rsidRPr="00D053FD">
              <w:rPr>
                <w:rFonts w:eastAsia="仿宋"/>
                <w:kern w:val="24"/>
                <w:sz w:val="24"/>
                <w:szCs w:val="24"/>
              </w:rPr>
              <w:t>级证据</w:t>
            </w:r>
            <w:r w:rsidRPr="00D053FD">
              <w:rPr>
                <w:rFonts w:eastAsia="仿宋"/>
                <w:kern w:val="24"/>
                <w:sz w:val="24"/>
                <w:szCs w:val="24"/>
              </w:rPr>
              <w:t>18</w:t>
            </w:r>
            <w:r w:rsidRPr="00D053FD">
              <w:rPr>
                <w:rFonts w:eastAsia="仿宋"/>
                <w:kern w:val="24"/>
                <w:sz w:val="24"/>
                <w:szCs w:val="24"/>
              </w:rPr>
              <w:t>，</w:t>
            </w:r>
            <w:r w:rsidRPr="00D053FD">
              <w:rPr>
                <w:rFonts w:eastAsia="仿宋"/>
                <w:kern w:val="24"/>
                <w:sz w:val="24"/>
                <w:szCs w:val="24"/>
              </w:rPr>
              <w:t>B</w:t>
            </w:r>
            <w:r w:rsidRPr="00D053FD">
              <w:rPr>
                <w:rFonts w:eastAsia="仿宋"/>
                <w:kern w:val="24"/>
                <w:sz w:val="24"/>
                <w:szCs w:val="24"/>
              </w:rPr>
              <w:t>级证据</w:t>
            </w:r>
            <w:r w:rsidRPr="00D053FD">
              <w:rPr>
                <w:rFonts w:eastAsia="仿宋"/>
                <w:kern w:val="24"/>
                <w:sz w:val="24"/>
                <w:szCs w:val="24"/>
              </w:rPr>
              <w:t>17</w:t>
            </w:r>
            <w:r w:rsidRPr="00D053FD">
              <w:rPr>
                <w:rFonts w:eastAsia="仿宋"/>
                <w:kern w:val="24"/>
                <w:sz w:val="24"/>
                <w:szCs w:val="24"/>
              </w:rPr>
              <w:t>，</w:t>
            </w:r>
            <w:r w:rsidRPr="00D053FD">
              <w:rPr>
                <w:rFonts w:eastAsia="仿宋"/>
                <w:kern w:val="24"/>
                <w:sz w:val="24"/>
                <w:szCs w:val="24"/>
              </w:rPr>
              <w:t>C</w:t>
            </w:r>
            <w:r w:rsidRPr="00D053FD">
              <w:rPr>
                <w:rFonts w:eastAsia="仿宋"/>
                <w:kern w:val="24"/>
                <w:sz w:val="24"/>
                <w:szCs w:val="24"/>
              </w:rPr>
              <w:t>级证据</w:t>
            </w:r>
            <w:r w:rsidRPr="00D053FD">
              <w:rPr>
                <w:rFonts w:eastAsia="仿宋"/>
                <w:kern w:val="24"/>
                <w:sz w:val="24"/>
                <w:szCs w:val="24"/>
              </w:rPr>
              <w:t>16</w:t>
            </w:r>
            <w:r w:rsidRPr="00D053FD">
              <w:rPr>
                <w:rFonts w:eastAsia="仿宋"/>
                <w:kern w:val="24"/>
                <w:sz w:val="24"/>
                <w:szCs w:val="24"/>
              </w:rPr>
              <w:t>，其他</w:t>
            </w:r>
            <w:r w:rsidRPr="00D053FD">
              <w:rPr>
                <w:rFonts w:eastAsia="仿宋"/>
                <w:kern w:val="24"/>
                <w:sz w:val="24"/>
                <w:szCs w:val="24"/>
              </w:rPr>
              <w:t>15</w:t>
            </w:r>
            <w:r w:rsidRPr="00D053FD">
              <w:rPr>
                <w:rFonts w:eastAsia="仿宋"/>
                <w:kern w:val="24"/>
                <w:sz w:val="24"/>
                <w:szCs w:val="24"/>
              </w:rPr>
              <w:t>）</w:t>
            </w:r>
          </w:p>
        </w:tc>
      </w:tr>
      <w:tr w:rsidR="0073078F" w:rsidRPr="00D053FD" w:rsidTr="0023624E">
        <w:trPr>
          <w:trHeight w:val="377"/>
        </w:trPr>
        <w:tc>
          <w:tcPr>
            <w:tcW w:w="2704" w:type="dxa"/>
            <w:vMerge/>
            <w:hideMark/>
          </w:tcPr>
          <w:p w:rsidR="0073078F" w:rsidRPr="00D053FD" w:rsidRDefault="0073078F" w:rsidP="0023624E">
            <w:pPr>
              <w:textAlignment w:val="center"/>
              <w:rPr>
                <w:rFonts w:eastAsia="仿宋"/>
                <w:sz w:val="24"/>
                <w:szCs w:val="24"/>
              </w:rPr>
            </w:pPr>
          </w:p>
        </w:tc>
        <w:tc>
          <w:tcPr>
            <w:tcW w:w="6804" w:type="dxa"/>
          </w:tcPr>
          <w:p w:rsidR="0073078F" w:rsidRPr="00D053FD" w:rsidRDefault="0073078F" w:rsidP="0023624E">
            <w:pPr>
              <w:jc w:val="left"/>
              <w:textAlignment w:val="center"/>
              <w:rPr>
                <w:rFonts w:eastAsia="仿宋"/>
                <w:kern w:val="24"/>
                <w:sz w:val="24"/>
                <w:szCs w:val="24"/>
              </w:rPr>
            </w:pPr>
            <w:r w:rsidRPr="00D053FD">
              <w:rPr>
                <w:rFonts w:eastAsia="仿宋"/>
                <w:kern w:val="24"/>
                <w:sz w:val="24"/>
                <w:szCs w:val="24"/>
              </w:rPr>
              <w:t xml:space="preserve">14 </w:t>
            </w:r>
            <w:r w:rsidRPr="00D053FD">
              <w:rPr>
                <w:rFonts w:eastAsia="仿宋"/>
                <w:kern w:val="24"/>
                <w:sz w:val="24"/>
                <w:szCs w:val="24"/>
              </w:rPr>
              <w:t>指南</w:t>
            </w:r>
            <w:r w:rsidRPr="00D053FD">
              <w:rPr>
                <w:rFonts w:eastAsia="仿宋"/>
                <w:kern w:val="24"/>
                <w:sz w:val="24"/>
                <w:szCs w:val="24"/>
              </w:rPr>
              <w:t>Ⅱ</w:t>
            </w:r>
            <w:r w:rsidRPr="00D053FD">
              <w:rPr>
                <w:rFonts w:eastAsia="仿宋"/>
                <w:kern w:val="24"/>
                <w:sz w:val="24"/>
                <w:szCs w:val="24"/>
              </w:rPr>
              <w:t>级及以下推荐（</w:t>
            </w:r>
            <w:r w:rsidRPr="00D053FD">
              <w:rPr>
                <w:rFonts w:eastAsia="仿宋"/>
                <w:kern w:val="24"/>
                <w:sz w:val="24"/>
                <w:szCs w:val="24"/>
              </w:rPr>
              <w:t>A</w:t>
            </w:r>
            <w:r w:rsidRPr="00D053FD">
              <w:rPr>
                <w:rFonts w:eastAsia="仿宋"/>
                <w:kern w:val="24"/>
                <w:sz w:val="24"/>
                <w:szCs w:val="24"/>
              </w:rPr>
              <w:t>级证据</w:t>
            </w:r>
            <w:r w:rsidRPr="00D053FD">
              <w:rPr>
                <w:rFonts w:eastAsia="仿宋"/>
                <w:kern w:val="24"/>
                <w:sz w:val="24"/>
                <w:szCs w:val="24"/>
              </w:rPr>
              <w:t>14</w:t>
            </w:r>
            <w:r w:rsidRPr="00D053FD">
              <w:rPr>
                <w:rFonts w:eastAsia="仿宋"/>
                <w:kern w:val="24"/>
                <w:sz w:val="24"/>
                <w:szCs w:val="24"/>
              </w:rPr>
              <w:t>，</w:t>
            </w:r>
            <w:r w:rsidRPr="00D053FD">
              <w:rPr>
                <w:rFonts w:eastAsia="仿宋"/>
                <w:kern w:val="24"/>
                <w:sz w:val="24"/>
                <w:szCs w:val="24"/>
              </w:rPr>
              <w:t>B</w:t>
            </w:r>
            <w:r w:rsidRPr="00D053FD">
              <w:rPr>
                <w:rFonts w:eastAsia="仿宋"/>
                <w:kern w:val="24"/>
                <w:sz w:val="24"/>
                <w:szCs w:val="24"/>
              </w:rPr>
              <w:t>级证据</w:t>
            </w:r>
            <w:r w:rsidRPr="00D053FD">
              <w:rPr>
                <w:rFonts w:eastAsia="仿宋"/>
                <w:kern w:val="24"/>
                <w:sz w:val="24"/>
                <w:szCs w:val="24"/>
              </w:rPr>
              <w:t>13</w:t>
            </w:r>
            <w:r w:rsidRPr="00D053FD">
              <w:rPr>
                <w:rFonts w:eastAsia="仿宋"/>
                <w:kern w:val="24"/>
                <w:sz w:val="24"/>
                <w:szCs w:val="24"/>
              </w:rPr>
              <w:t>，</w:t>
            </w:r>
            <w:r w:rsidRPr="00D053FD">
              <w:rPr>
                <w:rFonts w:eastAsia="仿宋"/>
                <w:kern w:val="24"/>
                <w:sz w:val="24"/>
                <w:szCs w:val="24"/>
              </w:rPr>
              <w:t>C</w:t>
            </w:r>
            <w:r w:rsidRPr="00D053FD">
              <w:rPr>
                <w:rFonts w:eastAsia="仿宋"/>
                <w:kern w:val="24"/>
                <w:sz w:val="24"/>
                <w:szCs w:val="24"/>
              </w:rPr>
              <w:t>级证据</w:t>
            </w:r>
            <w:r w:rsidRPr="00D053FD">
              <w:rPr>
                <w:rFonts w:eastAsia="仿宋"/>
                <w:kern w:val="24"/>
                <w:sz w:val="24"/>
                <w:szCs w:val="24"/>
              </w:rPr>
              <w:t>12</w:t>
            </w:r>
            <w:r w:rsidRPr="00D053FD">
              <w:rPr>
                <w:rFonts w:eastAsia="仿宋"/>
                <w:kern w:val="24"/>
                <w:sz w:val="24"/>
                <w:szCs w:val="24"/>
              </w:rPr>
              <w:t>，其他</w:t>
            </w:r>
            <w:r w:rsidRPr="00D053FD">
              <w:rPr>
                <w:rFonts w:eastAsia="仿宋"/>
                <w:kern w:val="24"/>
                <w:sz w:val="24"/>
                <w:szCs w:val="24"/>
              </w:rPr>
              <w:t>11</w:t>
            </w:r>
            <w:r w:rsidRPr="00D053FD">
              <w:rPr>
                <w:rFonts w:eastAsia="仿宋"/>
                <w:kern w:val="24"/>
                <w:sz w:val="24"/>
                <w:szCs w:val="24"/>
              </w:rPr>
              <w:t>）</w:t>
            </w:r>
          </w:p>
        </w:tc>
      </w:tr>
      <w:tr w:rsidR="0073078F" w:rsidRPr="00D053FD" w:rsidTr="0023624E">
        <w:trPr>
          <w:trHeight w:val="299"/>
        </w:trPr>
        <w:tc>
          <w:tcPr>
            <w:tcW w:w="2704" w:type="dxa"/>
            <w:vMerge/>
            <w:hideMark/>
          </w:tcPr>
          <w:p w:rsidR="0073078F" w:rsidRPr="00D053FD" w:rsidRDefault="0073078F" w:rsidP="0023624E">
            <w:pPr>
              <w:textAlignment w:val="center"/>
              <w:rPr>
                <w:rFonts w:eastAsia="仿宋"/>
                <w:sz w:val="24"/>
                <w:szCs w:val="24"/>
              </w:rPr>
            </w:pPr>
          </w:p>
        </w:tc>
        <w:tc>
          <w:tcPr>
            <w:tcW w:w="6804" w:type="dxa"/>
          </w:tcPr>
          <w:p w:rsidR="0073078F" w:rsidRPr="00D053FD" w:rsidRDefault="0073078F" w:rsidP="0023624E">
            <w:pPr>
              <w:jc w:val="left"/>
              <w:textAlignment w:val="center"/>
              <w:rPr>
                <w:rFonts w:eastAsia="仿宋"/>
                <w:kern w:val="24"/>
                <w:sz w:val="24"/>
                <w:szCs w:val="24"/>
              </w:rPr>
            </w:pPr>
            <w:r w:rsidRPr="00D053FD">
              <w:rPr>
                <w:rFonts w:eastAsia="仿宋"/>
                <w:kern w:val="24"/>
                <w:sz w:val="24"/>
                <w:szCs w:val="24"/>
              </w:rPr>
              <w:t xml:space="preserve">10 </w:t>
            </w:r>
            <w:r w:rsidRPr="00D053FD">
              <w:rPr>
                <w:rFonts w:eastAsia="仿宋"/>
                <w:kern w:val="24"/>
                <w:sz w:val="24"/>
                <w:szCs w:val="24"/>
              </w:rPr>
              <w:t>专家共识推荐</w:t>
            </w:r>
          </w:p>
        </w:tc>
      </w:tr>
      <w:tr w:rsidR="0073078F" w:rsidRPr="00D053FD" w:rsidTr="0023624E">
        <w:trPr>
          <w:trHeight w:val="299"/>
        </w:trPr>
        <w:tc>
          <w:tcPr>
            <w:tcW w:w="2704" w:type="dxa"/>
            <w:vMerge/>
            <w:hideMark/>
          </w:tcPr>
          <w:p w:rsidR="0073078F" w:rsidRPr="00D053FD" w:rsidRDefault="0073078F" w:rsidP="0023624E">
            <w:pPr>
              <w:textAlignment w:val="center"/>
              <w:rPr>
                <w:rFonts w:eastAsia="仿宋"/>
                <w:sz w:val="24"/>
                <w:szCs w:val="24"/>
              </w:rPr>
            </w:pPr>
          </w:p>
        </w:tc>
        <w:tc>
          <w:tcPr>
            <w:tcW w:w="6804" w:type="dxa"/>
          </w:tcPr>
          <w:p w:rsidR="0073078F" w:rsidRPr="00D053FD" w:rsidRDefault="0073078F" w:rsidP="0023624E">
            <w:pPr>
              <w:jc w:val="left"/>
              <w:textAlignment w:val="center"/>
              <w:rPr>
                <w:rFonts w:eastAsia="仿宋"/>
                <w:kern w:val="24"/>
                <w:sz w:val="24"/>
                <w:szCs w:val="24"/>
              </w:rPr>
            </w:pPr>
            <w:r w:rsidRPr="00D053FD">
              <w:rPr>
                <w:rFonts w:eastAsia="仿宋"/>
                <w:kern w:val="24"/>
                <w:sz w:val="24"/>
                <w:szCs w:val="24"/>
              </w:rPr>
              <w:t xml:space="preserve">6  </w:t>
            </w:r>
            <w:r w:rsidRPr="00D053FD">
              <w:rPr>
                <w:rFonts w:eastAsia="仿宋"/>
                <w:kern w:val="24"/>
                <w:sz w:val="24"/>
                <w:szCs w:val="24"/>
              </w:rPr>
              <w:t>以上均无推荐</w:t>
            </w:r>
          </w:p>
        </w:tc>
      </w:tr>
      <w:tr w:rsidR="0073078F" w:rsidRPr="00D053FD" w:rsidTr="0023624E">
        <w:trPr>
          <w:trHeight w:val="60"/>
        </w:trPr>
        <w:tc>
          <w:tcPr>
            <w:tcW w:w="2704" w:type="dxa"/>
          </w:tcPr>
          <w:p w:rsidR="0073078F" w:rsidRPr="00D053FD" w:rsidRDefault="0073078F" w:rsidP="0023624E">
            <w:pPr>
              <w:rPr>
                <w:rFonts w:eastAsia="仿宋"/>
                <w:sz w:val="24"/>
                <w:szCs w:val="24"/>
              </w:rPr>
            </w:pPr>
            <w:r w:rsidRPr="00D053FD">
              <w:rPr>
                <w:rFonts w:eastAsia="仿宋"/>
                <w:sz w:val="24"/>
                <w:szCs w:val="24"/>
              </w:rPr>
              <w:t>三、安全性（</w:t>
            </w:r>
            <w:r w:rsidR="00FE3ED5" w:rsidRPr="00D053FD">
              <w:rPr>
                <w:rFonts w:eastAsia="仿宋"/>
                <w:sz w:val="24"/>
                <w:szCs w:val="24"/>
              </w:rPr>
              <w:t>2</w:t>
            </w:r>
            <w:r w:rsidR="00DE33FD" w:rsidRPr="00D053FD">
              <w:rPr>
                <w:rFonts w:eastAsia="仿宋"/>
                <w:sz w:val="24"/>
                <w:szCs w:val="24"/>
              </w:rPr>
              <w:t>0</w:t>
            </w:r>
            <w:r w:rsidRPr="00D053FD">
              <w:rPr>
                <w:rFonts w:eastAsia="仿宋"/>
                <w:sz w:val="24"/>
                <w:szCs w:val="24"/>
              </w:rPr>
              <w:t>）</w:t>
            </w:r>
          </w:p>
        </w:tc>
        <w:tc>
          <w:tcPr>
            <w:tcW w:w="6804" w:type="dxa"/>
          </w:tcPr>
          <w:p w:rsidR="0073078F" w:rsidRPr="00D053FD" w:rsidRDefault="0073078F" w:rsidP="0023624E">
            <w:pPr>
              <w:rPr>
                <w:rFonts w:eastAsia="仿宋"/>
                <w:b/>
                <w:bCs/>
                <w:sz w:val="24"/>
                <w:szCs w:val="24"/>
              </w:rPr>
            </w:pPr>
          </w:p>
        </w:tc>
      </w:tr>
      <w:tr w:rsidR="0073078F" w:rsidRPr="00D053FD" w:rsidTr="0023624E">
        <w:trPr>
          <w:trHeight w:val="60"/>
        </w:trPr>
        <w:tc>
          <w:tcPr>
            <w:tcW w:w="2704" w:type="dxa"/>
            <w:vMerge w:val="restart"/>
          </w:tcPr>
          <w:p w:rsidR="0073078F" w:rsidRPr="00D053FD" w:rsidRDefault="0073078F" w:rsidP="0023624E">
            <w:pPr>
              <w:rPr>
                <w:rFonts w:eastAsia="仿宋"/>
                <w:sz w:val="24"/>
                <w:szCs w:val="24"/>
              </w:rPr>
            </w:pPr>
            <w:r w:rsidRPr="00D053FD">
              <w:rPr>
                <w:rFonts w:eastAsia="仿宋"/>
                <w:sz w:val="24"/>
                <w:szCs w:val="24"/>
              </w:rPr>
              <w:t>不良反应</w:t>
            </w:r>
            <w:proofErr w:type="gramStart"/>
            <w:r w:rsidRPr="00D053FD">
              <w:rPr>
                <w:rFonts w:eastAsia="仿宋"/>
                <w:sz w:val="24"/>
                <w:szCs w:val="24"/>
              </w:rPr>
              <w:t>分级或</w:t>
            </w:r>
            <w:proofErr w:type="gramEnd"/>
            <w:r w:rsidRPr="00D053FD">
              <w:rPr>
                <w:rFonts w:eastAsia="仿宋"/>
                <w:sz w:val="24"/>
                <w:szCs w:val="24"/>
              </w:rPr>
              <w:t>CTCAE</w:t>
            </w:r>
            <w:r w:rsidRPr="00D053FD">
              <w:rPr>
                <w:rFonts w:eastAsia="仿宋"/>
                <w:sz w:val="24"/>
                <w:szCs w:val="24"/>
              </w:rPr>
              <w:t>分级（</w:t>
            </w:r>
            <w:r w:rsidRPr="00D053FD">
              <w:rPr>
                <w:rFonts w:eastAsia="仿宋"/>
                <w:sz w:val="24"/>
                <w:szCs w:val="24"/>
              </w:rPr>
              <w:t>7</w:t>
            </w:r>
            <w:r w:rsidRPr="00D053FD">
              <w:rPr>
                <w:rFonts w:eastAsia="仿宋"/>
                <w:sz w:val="24"/>
                <w:szCs w:val="24"/>
              </w:rPr>
              <w:t>）</w:t>
            </w: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7  </w:t>
            </w:r>
            <w:r w:rsidRPr="00D053FD">
              <w:rPr>
                <w:rFonts w:eastAsia="仿宋"/>
                <w:sz w:val="24"/>
                <w:szCs w:val="24"/>
              </w:rPr>
              <w:t>症状轻微，无需治疗或</w:t>
            </w:r>
            <w:r w:rsidRPr="00D053FD">
              <w:rPr>
                <w:rFonts w:eastAsia="仿宋"/>
                <w:sz w:val="24"/>
                <w:szCs w:val="24"/>
              </w:rPr>
              <w:t>CTC1</w:t>
            </w:r>
            <w:r w:rsidRPr="00D053FD">
              <w:rPr>
                <w:rFonts w:eastAsia="仿宋"/>
                <w:sz w:val="24"/>
                <w:szCs w:val="24"/>
              </w:rPr>
              <w:t>级</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6  </w:t>
            </w:r>
            <w:r w:rsidRPr="00D053FD">
              <w:rPr>
                <w:rFonts w:eastAsia="仿宋"/>
                <w:sz w:val="24"/>
                <w:szCs w:val="24"/>
              </w:rPr>
              <w:t>症状较轻，需要干预或</w:t>
            </w:r>
            <w:r w:rsidRPr="00D053FD">
              <w:rPr>
                <w:rFonts w:eastAsia="仿宋"/>
                <w:sz w:val="24"/>
                <w:szCs w:val="24"/>
              </w:rPr>
              <w:t>CTC2</w:t>
            </w:r>
            <w:r w:rsidRPr="00D053FD">
              <w:rPr>
                <w:rFonts w:eastAsia="仿宋"/>
                <w:sz w:val="24"/>
                <w:szCs w:val="24"/>
              </w:rPr>
              <w:t>级</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5  </w:t>
            </w:r>
            <w:r w:rsidRPr="00D053FD">
              <w:rPr>
                <w:rFonts w:eastAsia="仿宋"/>
                <w:sz w:val="24"/>
                <w:szCs w:val="24"/>
              </w:rPr>
              <w:t>症状明显，需要干预或</w:t>
            </w:r>
            <w:r w:rsidRPr="00D053FD">
              <w:rPr>
                <w:rFonts w:eastAsia="仿宋"/>
                <w:sz w:val="24"/>
                <w:szCs w:val="24"/>
              </w:rPr>
              <w:t>CTC3</w:t>
            </w:r>
            <w:r w:rsidRPr="00D053FD">
              <w:rPr>
                <w:rFonts w:eastAsia="仿宋"/>
                <w:sz w:val="24"/>
                <w:szCs w:val="24"/>
              </w:rPr>
              <w:t>级</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4  </w:t>
            </w:r>
            <w:r w:rsidRPr="00D053FD">
              <w:rPr>
                <w:rFonts w:eastAsia="仿宋"/>
                <w:sz w:val="24"/>
                <w:szCs w:val="24"/>
              </w:rPr>
              <w:t>症状严重，危及生命或</w:t>
            </w:r>
            <w:r w:rsidRPr="00D053FD">
              <w:rPr>
                <w:rFonts w:eastAsia="仿宋"/>
                <w:sz w:val="24"/>
                <w:szCs w:val="24"/>
              </w:rPr>
              <w:t>CTC4-5</w:t>
            </w:r>
            <w:r w:rsidRPr="00D053FD">
              <w:rPr>
                <w:rFonts w:eastAsia="仿宋"/>
                <w:sz w:val="24"/>
                <w:szCs w:val="24"/>
              </w:rPr>
              <w:t>级，发生率</w:t>
            </w:r>
            <w:r w:rsidRPr="00D053FD">
              <w:rPr>
                <w:rFonts w:eastAsia="仿宋"/>
                <w:sz w:val="24"/>
                <w:szCs w:val="24"/>
              </w:rPr>
              <w:t>&lt;0.1%</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3  </w:t>
            </w:r>
            <w:r w:rsidRPr="00D053FD">
              <w:rPr>
                <w:rFonts w:eastAsia="仿宋"/>
                <w:sz w:val="24"/>
                <w:szCs w:val="24"/>
              </w:rPr>
              <w:t>症状严重，危及生命或</w:t>
            </w:r>
            <w:r w:rsidRPr="00D053FD">
              <w:rPr>
                <w:rFonts w:eastAsia="仿宋"/>
                <w:sz w:val="24"/>
                <w:szCs w:val="24"/>
              </w:rPr>
              <w:t>CTC4-5</w:t>
            </w:r>
            <w:r w:rsidRPr="00D053FD">
              <w:rPr>
                <w:rFonts w:eastAsia="仿宋"/>
                <w:sz w:val="24"/>
                <w:szCs w:val="24"/>
              </w:rPr>
              <w:t>级，发生率（</w:t>
            </w:r>
            <w:r w:rsidRPr="00D053FD">
              <w:rPr>
                <w:rFonts w:eastAsia="仿宋"/>
                <w:sz w:val="24"/>
                <w:szCs w:val="24"/>
              </w:rPr>
              <w:t>0.1%-1%</w:t>
            </w:r>
            <w:r w:rsidRPr="00D053FD">
              <w:rPr>
                <w:rFonts w:eastAsia="仿宋"/>
                <w:sz w:val="24"/>
                <w:szCs w:val="24"/>
              </w:rPr>
              <w:t>）</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2  </w:t>
            </w:r>
            <w:r w:rsidRPr="00D053FD">
              <w:rPr>
                <w:rFonts w:eastAsia="仿宋"/>
                <w:sz w:val="24"/>
                <w:szCs w:val="24"/>
              </w:rPr>
              <w:t>症状严重，危及生命或</w:t>
            </w:r>
            <w:r w:rsidRPr="00D053FD">
              <w:rPr>
                <w:rFonts w:eastAsia="仿宋"/>
                <w:sz w:val="24"/>
                <w:szCs w:val="24"/>
              </w:rPr>
              <w:t>CTC4-5</w:t>
            </w:r>
            <w:r w:rsidRPr="00D053FD">
              <w:rPr>
                <w:rFonts w:eastAsia="仿宋"/>
                <w:sz w:val="24"/>
                <w:szCs w:val="24"/>
              </w:rPr>
              <w:t>级，发生率（</w:t>
            </w:r>
            <w:r w:rsidRPr="00D053FD">
              <w:rPr>
                <w:rFonts w:eastAsia="仿宋"/>
                <w:sz w:val="24"/>
                <w:szCs w:val="24"/>
              </w:rPr>
              <w:t>&gt;1%-10%</w:t>
            </w:r>
            <w:r w:rsidRPr="00D053FD">
              <w:rPr>
                <w:rFonts w:eastAsia="仿宋"/>
                <w:sz w:val="24"/>
                <w:szCs w:val="24"/>
              </w:rPr>
              <w:t>）</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1  </w:t>
            </w:r>
            <w:r w:rsidRPr="00D053FD">
              <w:rPr>
                <w:rFonts w:eastAsia="仿宋"/>
                <w:sz w:val="24"/>
                <w:szCs w:val="24"/>
              </w:rPr>
              <w:t>症状严重，危及生命或</w:t>
            </w:r>
            <w:r w:rsidRPr="00D053FD">
              <w:rPr>
                <w:rFonts w:eastAsia="仿宋"/>
                <w:sz w:val="24"/>
                <w:szCs w:val="24"/>
              </w:rPr>
              <w:t>CTC4-5</w:t>
            </w:r>
            <w:r w:rsidRPr="00D053FD">
              <w:rPr>
                <w:rFonts w:eastAsia="仿宋"/>
                <w:sz w:val="24"/>
                <w:szCs w:val="24"/>
              </w:rPr>
              <w:t>级，发生率</w:t>
            </w:r>
            <w:r w:rsidRPr="00D053FD">
              <w:rPr>
                <w:rFonts w:eastAsia="仿宋"/>
                <w:sz w:val="24"/>
                <w:szCs w:val="24"/>
              </w:rPr>
              <w:t>&gt;10%</w:t>
            </w:r>
          </w:p>
        </w:tc>
      </w:tr>
      <w:tr w:rsidR="0073078F" w:rsidRPr="00D053FD" w:rsidTr="0023624E">
        <w:trPr>
          <w:trHeight w:val="60"/>
        </w:trPr>
        <w:tc>
          <w:tcPr>
            <w:tcW w:w="2704" w:type="dxa"/>
            <w:vMerge w:val="restart"/>
          </w:tcPr>
          <w:p w:rsidR="0073078F" w:rsidRPr="00D053FD" w:rsidRDefault="0073078F" w:rsidP="0023624E">
            <w:pPr>
              <w:rPr>
                <w:rFonts w:eastAsia="仿宋"/>
                <w:sz w:val="24"/>
                <w:szCs w:val="24"/>
              </w:rPr>
            </w:pPr>
            <w:r w:rsidRPr="00D053FD">
              <w:rPr>
                <w:rFonts w:eastAsia="仿宋"/>
                <w:sz w:val="24"/>
                <w:szCs w:val="24"/>
              </w:rPr>
              <w:t>特殊人群（</w:t>
            </w:r>
            <w:r w:rsidR="00DE33FD" w:rsidRPr="00D053FD">
              <w:rPr>
                <w:rFonts w:eastAsia="仿宋"/>
                <w:sz w:val="24"/>
                <w:szCs w:val="24"/>
              </w:rPr>
              <w:t>7</w:t>
            </w:r>
            <w:r w:rsidRPr="00D053FD">
              <w:rPr>
                <w:rFonts w:eastAsia="仿宋"/>
                <w:sz w:val="24"/>
                <w:szCs w:val="24"/>
              </w:rPr>
              <w:t>）</w:t>
            </w:r>
          </w:p>
          <w:p w:rsidR="0073078F" w:rsidRPr="00D053FD" w:rsidRDefault="0073078F" w:rsidP="0023624E">
            <w:pPr>
              <w:rPr>
                <w:rFonts w:eastAsia="仿宋"/>
                <w:sz w:val="24"/>
                <w:szCs w:val="24"/>
              </w:rPr>
            </w:pPr>
            <w:r w:rsidRPr="00D053FD">
              <w:rPr>
                <w:rFonts w:eastAsia="仿宋"/>
                <w:kern w:val="24"/>
                <w:sz w:val="24"/>
                <w:szCs w:val="24"/>
              </w:rPr>
              <w:t>（可多选）</w:t>
            </w: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2  </w:t>
            </w:r>
            <w:r w:rsidRPr="00D053FD">
              <w:rPr>
                <w:rFonts w:eastAsia="仿宋"/>
                <w:sz w:val="24"/>
                <w:szCs w:val="24"/>
              </w:rPr>
              <w:t>儿童可用</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1  </w:t>
            </w:r>
            <w:r w:rsidRPr="00D053FD">
              <w:rPr>
                <w:rFonts w:eastAsia="仿宋"/>
                <w:sz w:val="24"/>
                <w:szCs w:val="24"/>
              </w:rPr>
              <w:t>老人可用</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tabs>
                <w:tab w:val="left" w:pos="417"/>
              </w:tabs>
              <w:rPr>
                <w:rFonts w:eastAsia="仿宋"/>
                <w:sz w:val="24"/>
                <w:szCs w:val="24"/>
              </w:rPr>
            </w:pPr>
            <w:r w:rsidRPr="00D053FD">
              <w:rPr>
                <w:rFonts w:eastAsia="仿宋"/>
                <w:sz w:val="24"/>
                <w:szCs w:val="24"/>
              </w:rPr>
              <w:t xml:space="preserve">1  </w:t>
            </w:r>
            <w:r w:rsidRPr="00D053FD">
              <w:rPr>
                <w:rFonts w:eastAsia="仿宋"/>
                <w:sz w:val="24"/>
                <w:szCs w:val="24"/>
              </w:rPr>
              <w:t>孕妇可用</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1  </w:t>
            </w:r>
            <w:r w:rsidRPr="00D053FD">
              <w:rPr>
                <w:rFonts w:eastAsia="仿宋"/>
                <w:sz w:val="24"/>
                <w:szCs w:val="24"/>
              </w:rPr>
              <w:t>哺乳期妇女可用</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DE33FD" w:rsidP="0023624E">
            <w:pPr>
              <w:rPr>
                <w:rFonts w:eastAsia="仿宋"/>
                <w:sz w:val="24"/>
                <w:szCs w:val="24"/>
              </w:rPr>
            </w:pPr>
            <w:r w:rsidRPr="00D053FD">
              <w:rPr>
                <w:rFonts w:eastAsia="仿宋"/>
                <w:sz w:val="24"/>
                <w:szCs w:val="24"/>
              </w:rPr>
              <w:t>1</w:t>
            </w:r>
            <w:r w:rsidR="0073078F" w:rsidRPr="00D053FD">
              <w:rPr>
                <w:rFonts w:eastAsia="仿宋"/>
                <w:sz w:val="24"/>
                <w:szCs w:val="24"/>
              </w:rPr>
              <w:t>肝功能异常可用</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DE33FD" w:rsidP="0023624E">
            <w:pPr>
              <w:rPr>
                <w:rFonts w:eastAsia="仿宋"/>
                <w:sz w:val="24"/>
                <w:szCs w:val="24"/>
              </w:rPr>
            </w:pPr>
            <w:r w:rsidRPr="00D053FD">
              <w:rPr>
                <w:rFonts w:eastAsia="仿宋"/>
                <w:sz w:val="24"/>
                <w:szCs w:val="24"/>
              </w:rPr>
              <w:t>1</w:t>
            </w:r>
            <w:r w:rsidR="0073078F" w:rsidRPr="00D053FD">
              <w:rPr>
                <w:rFonts w:eastAsia="仿宋"/>
                <w:sz w:val="24"/>
                <w:szCs w:val="24"/>
              </w:rPr>
              <w:t>肾功能异常可用</w:t>
            </w:r>
          </w:p>
        </w:tc>
      </w:tr>
      <w:tr w:rsidR="0073078F" w:rsidRPr="00D053FD" w:rsidTr="0023624E">
        <w:trPr>
          <w:trHeight w:val="60"/>
        </w:trPr>
        <w:tc>
          <w:tcPr>
            <w:tcW w:w="2704" w:type="dxa"/>
            <w:vMerge w:val="restart"/>
          </w:tcPr>
          <w:p w:rsidR="0073078F" w:rsidRPr="00D053FD" w:rsidRDefault="0073078F" w:rsidP="0023624E">
            <w:pPr>
              <w:rPr>
                <w:rFonts w:eastAsia="仿宋"/>
                <w:sz w:val="24"/>
                <w:szCs w:val="24"/>
              </w:rPr>
            </w:pPr>
            <w:r w:rsidRPr="00D053FD">
              <w:rPr>
                <w:rFonts w:eastAsia="仿宋"/>
                <w:sz w:val="24"/>
                <w:szCs w:val="24"/>
              </w:rPr>
              <w:t>药物相互作用所致不良反应</w:t>
            </w:r>
            <w:r w:rsidRPr="00D053FD">
              <w:rPr>
                <w:rFonts w:eastAsia="仿宋"/>
                <w:kern w:val="24"/>
                <w:sz w:val="24"/>
                <w:szCs w:val="24"/>
              </w:rPr>
              <w:t>（</w:t>
            </w:r>
            <w:r w:rsidRPr="00D053FD">
              <w:rPr>
                <w:rFonts w:eastAsia="仿宋"/>
                <w:kern w:val="24"/>
                <w:sz w:val="24"/>
                <w:szCs w:val="24"/>
              </w:rPr>
              <w:t>3</w:t>
            </w:r>
            <w:r w:rsidRPr="00D053FD">
              <w:rPr>
                <w:rFonts w:eastAsia="仿宋"/>
                <w:kern w:val="24"/>
                <w:sz w:val="24"/>
                <w:szCs w:val="24"/>
              </w:rPr>
              <w:t>）</w:t>
            </w: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3  </w:t>
            </w:r>
            <w:r w:rsidRPr="00D053FD">
              <w:rPr>
                <w:rFonts w:eastAsia="仿宋"/>
                <w:sz w:val="24"/>
                <w:szCs w:val="24"/>
              </w:rPr>
              <w:t>轻中度：一般无需调整用药剂量</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2  </w:t>
            </w:r>
            <w:r w:rsidRPr="00D053FD">
              <w:rPr>
                <w:rFonts w:eastAsia="仿宋"/>
                <w:sz w:val="24"/>
                <w:szCs w:val="24"/>
              </w:rPr>
              <w:t>重度：需要调整剂量</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1  </w:t>
            </w:r>
            <w:r w:rsidRPr="00D053FD">
              <w:rPr>
                <w:rFonts w:eastAsia="仿宋"/>
                <w:sz w:val="24"/>
                <w:szCs w:val="24"/>
              </w:rPr>
              <w:t>禁忌：禁止在同一时段使用</w:t>
            </w:r>
          </w:p>
        </w:tc>
      </w:tr>
      <w:tr w:rsidR="0073078F" w:rsidRPr="00D053FD" w:rsidTr="0023624E">
        <w:trPr>
          <w:trHeight w:val="60"/>
        </w:trPr>
        <w:tc>
          <w:tcPr>
            <w:tcW w:w="2704" w:type="dxa"/>
            <w:vMerge w:val="restart"/>
          </w:tcPr>
          <w:p w:rsidR="0073078F" w:rsidRPr="00D053FD" w:rsidRDefault="0073078F" w:rsidP="0023624E">
            <w:pPr>
              <w:rPr>
                <w:rFonts w:eastAsia="仿宋"/>
                <w:sz w:val="24"/>
                <w:szCs w:val="24"/>
              </w:rPr>
            </w:pPr>
            <w:r w:rsidRPr="00D053FD">
              <w:rPr>
                <w:rFonts w:eastAsia="仿宋"/>
                <w:sz w:val="24"/>
                <w:szCs w:val="24"/>
              </w:rPr>
              <w:t>其他（</w:t>
            </w:r>
            <w:r w:rsidRPr="00D053FD">
              <w:rPr>
                <w:rFonts w:eastAsia="仿宋"/>
                <w:sz w:val="24"/>
                <w:szCs w:val="24"/>
              </w:rPr>
              <w:t>3</w:t>
            </w:r>
            <w:r w:rsidRPr="00D053FD">
              <w:rPr>
                <w:rFonts w:eastAsia="仿宋"/>
                <w:sz w:val="24"/>
                <w:szCs w:val="24"/>
              </w:rPr>
              <w:t>）</w:t>
            </w:r>
          </w:p>
          <w:p w:rsidR="0073078F" w:rsidRPr="00D053FD" w:rsidRDefault="0073078F" w:rsidP="0023624E">
            <w:pPr>
              <w:rPr>
                <w:rFonts w:eastAsia="仿宋"/>
                <w:sz w:val="24"/>
                <w:szCs w:val="24"/>
              </w:rPr>
            </w:pPr>
            <w:r w:rsidRPr="00D053FD">
              <w:rPr>
                <w:rFonts w:eastAsia="仿宋"/>
                <w:kern w:val="24"/>
                <w:sz w:val="24"/>
                <w:szCs w:val="24"/>
              </w:rPr>
              <w:t>（可多选）</w:t>
            </w: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1  </w:t>
            </w:r>
            <w:r w:rsidRPr="00D053FD">
              <w:rPr>
                <w:rFonts w:eastAsia="仿宋"/>
                <w:sz w:val="24"/>
                <w:szCs w:val="24"/>
              </w:rPr>
              <w:t>不良反应均为可逆性</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1  </w:t>
            </w:r>
            <w:r w:rsidRPr="00D053FD">
              <w:rPr>
                <w:rFonts w:eastAsia="仿宋"/>
                <w:sz w:val="24"/>
                <w:szCs w:val="24"/>
              </w:rPr>
              <w:t>无致</w:t>
            </w:r>
            <w:proofErr w:type="gramStart"/>
            <w:r w:rsidRPr="00D053FD">
              <w:rPr>
                <w:rFonts w:eastAsia="仿宋"/>
                <w:sz w:val="24"/>
                <w:szCs w:val="24"/>
              </w:rPr>
              <w:t>畸</w:t>
            </w:r>
            <w:proofErr w:type="gramEnd"/>
            <w:r w:rsidRPr="00D053FD">
              <w:rPr>
                <w:rFonts w:eastAsia="仿宋"/>
                <w:sz w:val="24"/>
                <w:szCs w:val="24"/>
              </w:rPr>
              <w:t>、致癌</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73078F" w:rsidP="0023624E">
            <w:pPr>
              <w:rPr>
                <w:rFonts w:eastAsia="仿宋"/>
                <w:sz w:val="24"/>
                <w:szCs w:val="24"/>
              </w:rPr>
            </w:pPr>
            <w:r w:rsidRPr="00D053FD">
              <w:rPr>
                <w:rFonts w:eastAsia="仿宋"/>
                <w:sz w:val="24"/>
                <w:szCs w:val="24"/>
              </w:rPr>
              <w:t xml:space="preserve">1  </w:t>
            </w:r>
            <w:r w:rsidRPr="00D053FD">
              <w:rPr>
                <w:rFonts w:eastAsia="仿宋"/>
                <w:sz w:val="24"/>
                <w:szCs w:val="24"/>
              </w:rPr>
              <w:t>无特别用药警示</w:t>
            </w:r>
          </w:p>
        </w:tc>
      </w:tr>
      <w:tr w:rsidR="0073078F" w:rsidRPr="00D053FD" w:rsidTr="0023624E">
        <w:trPr>
          <w:trHeight w:val="60"/>
        </w:trPr>
        <w:tc>
          <w:tcPr>
            <w:tcW w:w="2704" w:type="dxa"/>
          </w:tcPr>
          <w:p w:rsidR="0073078F" w:rsidRPr="00D053FD" w:rsidRDefault="0073078F" w:rsidP="0023624E">
            <w:pPr>
              <w:rPr>
                <w:rFonts w:eastAsia="仿宋"/>
                <w:sz w:val="24"/>
                <w:szCs w:val="24"/>
              </w:rPr>
            </w:pPr>
            <w:r w:rsidRPr="00D053FD">
              <w:rPr>
                <w:rFonts w:eastAsia="仿宋"/>
                <w:sz w:val="24"/>
                <w:szCs w:val="24"/>
              </w:rPr>
              <w:t>四、经济性（</w:t>
            </w:r>
            <w:r w:rsidRPr="00D053FD">
              <w:rPr>
                <w:rFonts w:eastAsia="仿宋"/>
                <w:sz w:val="24"/>
                <w:szCs w:val="24"/>
              </w:rPr>
              <w:t>20</w:t>
            </w:r>
            <w:r w:rsidRPr="00D053FD">
              <w:rPr>
                <w:rFonts w:eastAsia="仿宋"/>
                <w:sz w:val="24"/>
                <w:szCs w:val="24"/>
              </w:rPr>
              <w:t>）</w:t>
            </w:r>
          </w:p>
        </w:tc>
        <w:tc>
          <w:tcPr>
            <w:tcW w:w="6804" w:type="dxa"/>
          </w:tcPr>
          <w:p w:rsidR="0073078F" w:rsidRPr="00D053FD" w:rsidRDefault="0073078F" w:rsidP="0023624E">
            <w:pPr>
              <w:rPr>
                <w:rFonts w:eastAsia="仿宋"/>
                <w:sz w:val="24"/>
                <w:szCs w:val="24"/>
              </w:rPr>
            </w:pPr>
          </w:p>
        </w:tc>
      </w:tr>
      <w:tr w:rsidR="0073078F" w:rsidRPr="00D053FD" w:rsidTr="0023624E">
        <w:trPr>
          <w:trHeight w:val="60"/>
        </w:trPr>
        <w:tc>
          <w:tcPr>
            <w:tcW w:w="2704" w:type="dxa"/>
            <w:vMerge w:val="restart"/>
          </w:tcPr>
          <w:p w:rsidR="0073078F" w:rsidRPr="00D053FD" w:rsidRDefault="0051480C" w:rsidP="0023624E">
            <w:pPr>
              <w:rPr>
                <w:rFonts w:eastAsia="仿宋"/>
                <w:sz w:val="24"/>
                <w:szCs w:val="24"/>
              </w:rPr>
            </w:pPr>
            <w:r w:rsidRPr="00D053FD">
              <w:rPr>
                <w:rFonts w:eastAsia="仿宋"/>
                <w:sz w:val="24"/>
                <w:szCs w:val="24"/>
              </w:rPr>
              <w:t>同通用名药品（</w:t>
            </w:r>
            <w:r w:rsidRPr="00D053FD">
              <w:rPr>
                <w:rFonts w:eastAsia="仿宋"/>
                <w:sz w:val="24"/>
                <w:szCs w:val="24"/>
              </w:rPr>
              <w:t>5</w:t>
            </w:r>
            <w:r w:rsidRPr="00D053FD">
              <w:rPr>
                <w:rFonts w:eastAsia="仿宋"/>
                <w:sz w:val="24"/>
                <w:szCs w:val="24"/>
              </w:rPr>
              <w:t>）</w:t>
            </w:r>
          </w:p>
        </w:tc>
        <w:tc>
          <w:tcPr>
            <w:tcW w:w="6804" w:type="dxa"/>
          </w:tcPr>
          <w:p w:rsidR="0073078F" w:rsidRPr="00D053FD" w:rsidRDefault="0051480C" w:rsidP="0023624E">
            <w:pPr>
              <w:rPr>
                <w:rFonts w:eastAsia="仿宋"/>
                <w:sz w:val="24"/>
                <w:szCs w:val="24"/>
              </w:rPr>
            </w:pPr>
            <w:r w:rsidRPr="00D053FD">
              <w:rPr>
                <w:rFonts w:eastAsia="仿宋"/>
                <w:sz w:val="24"/>
                <w:szCs w:val="24"/>
              </w:rPr>
              <w:t>5</w:t>
            </w:r>
            <w:r w:rsidRPr="00D053FD">
              <w:rPr>
                <w:rFonts w:eastAsia="仿宋"/>
                <w:sz w:val="24"/>
                <w:szCs w:val="24"/>
              </w:rPr>
              <w:t>日均治疗费用最低</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51480C" w:rsidP="0023624E">
            <w:pPr>
              <w:rPr>
                <w:rFonts w:eastAsia="仿宋"/>
                <w:sz w:val="24"/>
                <w:szCs w:val="24"/>
              </w:rPr>
            </w:pPr>
            <w:r w:rsidRPr="00D053FD">
              <w:rPr>
                <w:rFonts w:eastAsia="仿宋"/>
                <w:sz w:val="24"/>
                <w:szCs w:val="24"/>
              </w:rPr>
              <w:t>4</w:t>
            </w:r>
            <w:r w:rsidRPr="00D053FD">
              <w:rPr>
                <w:rFonts w:eastAsia="仿宋"/>
                <w:sz w:val="24"/>
                <w:szCs w:val="24"/>
              </w:rPr>
              <w:t>日均治疗费用低于中位数</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82796F" w:rsidP="0023624E">
            <w:pPr>
              <w:rPr>
                <w:rFonts w:eastAsia="仿宋"/>
                <w:sz w:val="24"/>
                <w:szCs w:val="24"/>
              </w:rPr>
            </w:pPr>
            <w:r w:rsidRPr="00D053FD">
              <w:rPr>
                <w:rFonts w:eastAsia="仿宋"/>
                <w:sz w:val="24"/>
                <w:szCs w:val="24"/>
              </w:rPr>
              <w:t>3</w:t>
            </w:r>
            <w:r w:rsidRPr="00D053FD">
              <w:rPr>
                <w:rFonts w:eastAsia="仿宋"/>
                <w:sz w:val="24"/>
                <w:szCs w:val="24"/>
              </w:rPr>
              <w:t>日均治疗费用居中</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82796F" w:rsidP="0023624E">
            <w:pPr>
              <w:rPr>
                <w:rFonts w:eastAsia="仿宋"/>
                <w:sz w:val="24"/>
                <w:szCs w:val="24"/>
              </w:rPr>
            </w:pPr>
            <w:r w:rsidRPr="00D053FD">
              <w:rPr>
                <w:rFonts w:eastAsia="仿宋"/>
                <w:sz w:val="24"/>
                <w:szCs w:val="24"/>
              </w:rPr>
              <w:t>2</w:t>
            </w:r>
            <w:r w:rsidRPr="00D053FD">
              <w:rPr>
                <w:rFonts w:eastAsia="仿宋"/>
                <w:sz w:val="24"/>
                <w:szCs w:val="24"/>
              </w:rPr>
              <w:t>日均治疗费用高于中位数</w:t>
            </w:r>
          </w:p>
        </w:tc>
      </w:tr>
      <w:tr w:rsidR="0073078F" w:rsidRPr="00D053FD" w:rsidTr="0023624E">
        <w:trPr>
          <w:trHeight w:val="60"/>
        </w:trPr>
        <w:tc>
          <w:tcPr>
            <w:tcW w:w="2704" w:type="dxa"/>
            <w:vMerge/>
          </w:tcPr>
          <w:p w:rsidR="0073078F" w:rsidRPr="00D053FD" w:rsidRDefault="0073078F" w:rsidP="0023624E">
            <w:pPr>
              <w:rPr>
                <w:rFonts w:eastAsia="仿宋"/>
                <w:sz w:val="24"/>
                <w:szCs w:val="24"/>
              </w:rPr>
            </w:pPr>
          </w:p>
        </w:tc>
        <w:tc>
          <w:tcPr>
            <w:tcW w:w="6804" w:type="dxa"/>
          </w:tcPr>
          <w:p w:rsidR="0073078F" w:rsidRPr="00D053FD" w:rsidRDefault="0082796F" w:rsidP="0023624E">
            <w:pPr>
              <w:rPr>
                <w:rFonts w:eastAsia="仿宋"/>
                <w:sz w:val="24"/>
                <w:szCs w:val="24"/>
              </w:rPr>
            </w:pPr>
            <w:r w:rsidRPr="00D053FD">
              <w:rPr>
                <w:rFonts w:eastAsia="仿宋"/>
                <w:sz w:val="24"/>
                <w:szCs w:val="24"/>
              </w:rPr>
              <w:t>1</w:t>
            </w:r>
            <w:r w:rsidRPr="00D053FD">
              <w:rPr>
                <w:rFonts w:eastAsia="仿宋"/>
                <w:sz w:val="24"/>
                <w:szCs w:val="24"/>
              </w:rPr>
              <w:t>日均治疗费用最高</w:t>
            </w:r>
          </w:p>
        </w:tc>
      </w:tr>
      <w:tr w:rsidR="00A8033E" w:rsidRPr="00D053FD" w:rsidTr="0023624E">
        <w:trPr>
          <w:trHeight w:val="60"/>
        </w:trPr>
        <w:tc>
          <w:tcPr>
            <w:tcW w:w="2704" w:type="dxa"/>
          </w:tcPr>
          <w:p w:rsidR="00A8033E" w:rsidRPr="00D053FD" w:rsidRDefault="0051480C" w:rsidP="00A8033E">
            <w:pPr>
              <w:rPr>
                <w:rFonts w:eastAsia="仿宋"/>
                <w:sz w:val="24"/>
                <w:szCs w:val="24"/>
              </w:rPr>
            </w:pPr>
            <w:r w:rsidRPr="00D053FD">
              <w:rPr>
                <w:rFonts w:eastAsia="仿宋"/>
                <w:sz w:val="24"/>
                <w:szCs w:val="24"/>
              </w:rPr>
              <w:lastRenderedPageBreak/>
              <w:t>主要适应证可替代药品</w:t>
            </w:r>
          </w:p>
        </w:tc>
        <w:tc>
          <w:tcPr>
            <w:tcW w:w="6804" w:type="dxa"/>
          </w:tcPr>
          <w:p w:rsidR="00A8033E" w:rsidRPr="00D053FD" w:rsidRDefault="0082796F" w:rsidP="00A8033E">
            <w:pPr>
              <w:rPr>
                <w:rFonts w:eastAsia="仿宋"/>
                <w:sz w:val="24"/>
                <w:szCs w:val="24"/>
              </w:rPr>
            </w:pPr>
            <w:r w:rsidRPr="00D053FD">
              <w:rPr>
                <w:rFonts w:eastAsia="仿宋"/>
                <w:sz w:val="24"/>
                <w:szCs w:val="24"/>
              </w:rPr>
              <w:t>15</w:t>
            </w:r>
            <w:r w:rsidRPr="00D053FD">
              <w:rPr>
                <w:rFonts w:eastAsia="仿宋"/>
                <w:sz w:val="24"/>
                <w:szCs w:val="24"/>
              </w:rPr>
              <w:t>日均治疗费用最低</w:t>
            </w:r>
          </w:p>
        </w:tc>
      </w:tr>
      <w:tr w:rsidR="00A8033E" w:rsidRPr="00D053FD" w:rsidTr="0023624E">
        <w:trPr>
          <w:trHeight w:val="60"/>
        </w:trPr>
        <w:tc>
          <w:tcPr>
            <w:tcW w:w="2704" w:type="dxa"/>
          </w:tcPr>
          <w:p w:rsidR="00A8033E" w:rsidRPr="00D053FD" w:rsidRDefault="0051480C" w:rsidP="00A8033E">
            <w:pPr>
              <w:rPr>
                <w:rFonts w:eastAsia="仿宋"/>
                <w:sz w:val="24"/>
                <w:szCs w:val="24"/>
              </w:rPr>
            </w:pPr>
            <w:r w:rsidRPr="00D053FD">
              <w:rPr>
                <w:rFonts w:eastAsia="仿宋"/>
                <w:sz w:val="24"/>
                <w:szCs w:val="24"/>
              </w:rPr>
              <w:t>（</w:t>
            </w:r>
            <w:r w:rsidRPr="00D053FD">
              <w:rPr>
                <w:rFonts w:eastAsia="仿宋"/>
                <w:sz w:val="24"/>
                <w:szCs w:val="24"/>
              </w:rPr>
              <w:t>15</w:t>
            </w:r>
            <w:r w:rsidRPr="00D053FD">
              <w:rPr>
                <w:rFonts w:eastAsia="仿宋"/>
                <w:sz w:val="24"/>
                <w:szCs w:val="24"/>
              </w:rPr>
              <w:t>）</w:t>
            </w:r>
          </w:p>
        </w:tc>
        <w:tc>
          <w:tcPr>
            <w:tcW w:w="6804" w:type="dxa"/>
          </w:tcPr>
          <w:p w:rsidR="00A8033E" w:rsidRPr="00D053FD" w:rsidRDefault="00A8033E" w:rsidP="00A8033E">
            <w:pPr>
              <w:rPr>
                <w:rFonts w:eastAsia="仿宋"/>
                <w:sz w:val="24"/>
                <w:szCs w:val="24"/>
              </w:rPr>
            </w:pPr>
            <w:r w:rsidRPr="00D053FD">
              <w:rPr>
                <w:rFonts w:eastAsia="仿宋"/>
                <w:sz w:val="24"/>
                <w:szCs w:val="24"/>
              </w:rPr>
              <w:t>1</w:t>
            </w:r>
            <w:r w:rsidR="0082796F" w:rsidRPr="00D053FD">
              <w:rPr>
                <w:rFonts w:eastAsia="仿宋"/>
                <w:sz w:val="24"/>
                <w:szCs w:val="24"/>
              </w:rPr>
              <w:t>3</w:t>
            </w:r>
            <w:r w:rsidR="0082796F" w:rsidRPr="00D053FD">
              <w:rPr>
                <w:rFonts w:eastAsia="仿宋"/>
                <w:sz w:val="24"/>
                <w:szCs w:val="24"/>
              </w:rPr>
              <w:t>日均治疗费用低于中位数</w:t>
            </w:r>
          </w:p>
        </w:tc>
      </w:tr>
      <w:tr w:rsidR="00A8033E" w:rsidRPr="00D053FD" w:rsidTr="0023624E">
        <w:trPr>
          <w:trHeight w:val="60"/>
        </w:trPr>
        <w:tc>
          <w:tcPr>
            <w:tcW w:w="2704" w:type="dxa"/>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1</w:t>
            </w:r>
            <w:r w:rsidR="0082796F" w:rsidRPr="00D053FD">
              <w:rPr>
                <w:rFonts w:eastAsia="仿宋"/>
                <w:sz w:val="24"/>
                <w:szCs w:val="24"/>
              </w:rPr>
              <w:t>1</w:t>
            </w:r>
            <w:r w:rsidR="0082796F" w:rsidRPr="00D053FD">
              <w:rPr>
                <w:rFonts w:eastAsia="仿宋"/>
                <w:sz w:val="24"/>
                <w:szCs w:val="24"/>
              </w:rPr>
              <w:t>日均治疗费用居中</w:t>
            </w:r>
          </w:p>
        </w:tc>
      </w:tr>
      <w:tr w:rsidR="00A8033E" w:rsidRPr="00D053FD" w:rsidTr="0023624E">
        <w:trPr>
          <w:trHeight w:val="60"/>
        </w:trPr>
        <w:tc>
          <w:tcPr>
            <w:tcW w:w="2704" w:type="dxa"/>
          </w:tcPr>
          <w:p w:rsidR="00A8033E" w:rsidRPr="00D053FD" w:rsidRDefault="00A8033E" w:rsidP="00A8033E">
            <w:pPr>
              <w:rPr>
                <w:rFonts w:eastAsia="仿宋"/>
                <w:sz w:val="24"/>
                <w:szCs w:val="24"/>
              </w:rPr>
            </w:pPr>
          </w:p>
        </w:tc>
        <w:tc>
          <w:tcPr>
            <w:tcW w:w="6804" w:type="dxa"/>
          </w:tcPr>
          <w:p w:rsidR="00A8033E" w:rsidRPr="00D053FD" w:rsidRDefault="0082796F" w:rsidP="00A8033E">
            <w:pPr>
              <w:rPr>
                <w:rFonts w:eastAsia="仿宋"/>
                <w:sz w:val="24"/>
                <w:szCs w:val="24"/>
              </w:rPr>
            </w:pPr>
            <w:r w:rsidRPr="00D053FD">
              <w:rPr>
                <w:rFonts w:eastAsia="仿宋"/>
                <w:sz w:val="24"/>
                <w:szCs w:val="24"/>
              </w:rPr>
              <w:t>9</w:t>
            </w:r>
            <w:r w:rsidRPr="00D053FD">
              <w:rPr>
                <w:rFonts w:eastAsia="仿宋"/>
                <w:sz w:val="24"/>
                <w:szCs w:val="24"/>
              </w:rPr>
              <w:t>日均治疗费用高于中位数</w:t>
            </w:r>
          </w:p>
        </w:tc>
      </w:tr>
      <w:tr w:rsidR="00A8033E" w:rsidRPr="00D053FD" w:rsidTr="0023624E">
        <w:trPr>
          <w:trHeight w:val="60"/>
        </w:trPr>
        <w:tc>
          <w:tcPr>
            <w:tcW w:w="2704" w:type="dxa"/>
          </w:tcPr>
          <w:p w:rsidR="00A8033E" w:rsidRPr="00D053FD" w:rsidRDefault="00A8033E" w:rsidP="00A8033E">
            <w:pPr>
              <w:rPr>
                <w:rFonts w:eastAsia="仿宋"/>
                <w:sz w:val="24"/>
                <w:szCs w:val="24"/>
              </w:rPr>
            </w:pPr>
          </w:p>
        </w:tc>
        <w:tc>
          <w:tcPr>
            <w:tcW w:w="6804" w:type="dxa"/>
          </w:tcPr>
          <w:p w:rsidR="00A8033E" w:rsidRPr="00D053FD" w:rsidRDefault="0082796F" w:rsidP="00A8033E">
            <w:pPr>
              <w:rPr>
                <w:rFonts w:eastAsia="仿宋"/>
                <w:sz w:val="24"/>
                <w:szCs w:val="24"/>
              </w:rPr>
            </w:pPr>
            <w:r w:rsidRPr="00D053FD">
              <w:rPr>
                <w:rFonts w:eastAsia="仿宋"/>
                <w:sz w:val="24"/>
                <w:szCs w:val="24"/>
              </w:rPr>
              <w:t>7</w:t>
            </w:r>
            <w:r w:rsidRPr="00D053FD">
              <w:rPr>
                <w:rFonts w:eastAsia="仿宋"/>
                <w:sz w:val="24"/>
                <w:szCs w:val="24"/>
              </w:rPr>
              <w:t>日均治疗费用最高</w:t>
            </w:r>
          </w:p>
        </w:tc>
      </w:tr>
      <w:tr w:rsidR="00A8033E" w:rsidRPr="00D053FD" w:rsidTr="0023624E">
        <w:trPr>
          <w:trHeight w:val="60"/>
        </w:trPr>
        <w:tc>
          <w:tcPr>
            <w:tcW w:w="2704" w:type="dxa"/>
          </w:tcPr>
          <w:p w:rsidR="00A8033E" w:rsidRPr="00D053FD" w:rsidRDefault="00A8033E" w:rsidP="00A8033E">
            <w:pPr>
              <w:rPr>
                <w:rFonts w:eastAsia="仿宋"/>
                <w:sz w:val="24"/>
                <w:szCs w:val="24"/>
              </w:rPr>
            </w:pPr>
            <w:r w:rsidRPr="00D053FD">
              <w:rPr>
                <w:rFonts w:eastAsia="仿宋"/>
                <w:sz w:val="24"/>
                <w:szCs w:val="24"/>
              </w:rPr>
              <w:t>五、其他属性（</w:t>
            </w:r>
            <w:r w:rsidRPr="00D053FD">
              <w:rPr>
                <w:rFonts w:eastAsia="仿宋"/>
                <w:sz w:val="24"/>
                <w:szCs w:val="24"/>
              </w:rPr>
              <w:t>20</w:t>
            </w:r>
            <w:r w:rsidRPr="00D053FD">
              <w:rPr>
                <w:rFonts w:eastAsia="仿宋"/>
                <w:sz w:val="24"/>
                <w:szCs w:val="24"/>
              </w:rPr>
              <w:t>）</w:t>
            </w:r>
          </w:p>
        </w:tc>
        <w:tc>
          <w:tcPr>
            <w:tcW w:w="6804" w:type="dxa"/>
          </w:tcPr>
          <w:p w:rsidR="00A8033E" w:rsidRPr="00D053FD" w:rsidRDefault="00A8033E" w:rsidP="00A8033E">
            <w:pPr>
              <w:rPr>
                <w:rFonts w:eastAsia="仿宋"/>
                <w:sz w:val="24"/>
                <w:szCs w:val="24"/>
              </w:rPr>
            </w:pPr>
          </w:p>
        </w:tc>
      </w:tr>
      <w:tr w:rsidR="00A8033E" w:rsidRPr="00D053FD" w:rsidTr="0023624E">
        <w:trPr>
          <w:trHeight w:val="60"/>
        </w:trPr>
        <w:tc>
          <w:tcPr>
            <w:tcW w:w="2704" w:type="dxa"/>
            <w:vMerge w:val="restart"/>
          </w:tcPr>
          <w:p w:rsidR="00A8033E" w:rsidRPr="00D053FD" w:rsidRDefault="00A8033E" w:rsidP="00A8033E">
            <w:pPr>
              <w:rPr>
                <w:rFonts w:eastAsia="仿宋"/>
                <w:sz w:val="24"/>
                <w:szCs w:val="24"/>
              </w:rPr>
            </w:pPr>
            <w:r w:rsidRPr="00D053FD">
              <w:rPr>
                <w:rFonts w:eastAsia="仿宋"/>
                <w:sz w:val="24"/>
                <w:szCs w:val="24"/>
              </w:rPr>
              <w:t>国家</w:t>
            </w:r>
            <w:proofErr w:type="gramStart"/>
            <w:r w:rsidRPr="00D053FD">
              <w:rPr>
                <w:rFonts w:eastAsia="仿宋"/>
                <w:sz w:val="24"/>
                <w:szCs w:val="24"/>
              </w:rPr>
              <w:t>医</w:t>
            </w:r>
            <w:proofErr w:type="gramEnd"/>
            <w:r w:rsidRPr="00D053FD">
              <w:rPr>
                <w:rFonts w:eastAsia="仿宋"/>
                <w:sz w:val="24"/>
                <w:szCs w:val="24"/>
              </w:rPr>
              <w:t>保（</w:t>
            </w:r>
            <w:r w:rsidRPr="00D053FD">
              <w:rPr>
                <w:rFonts w:eastAsia="仿宋"/>
                <w:sz w:val="24"/>
                <w:szCs w:val="24"/>
              </w:rPr>
              <w:t>5</w:t>
            </w:r>
            <w:r w:rsidRPr="00D053FD">
              <w:rPr>
                <w:rFonts w:eastAsia="仿宋"/>
                <w:sz w:val="24"/>
                <w:szCs w:val="24"/>
              </w:rPr>
              <w:t>）</w:t>
            </w: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5  </w:t>
            </w:r>
            <w:r w:rsidRPr="00D053FD">
              <w:rPr>
                <w:rFonts w:eastAsia="仿宋"/>
                <w:sz w:val="24"/>
                <w:szCs w:val="24"/>
              </w:rPr>
              <w:t>国家</w:t>
            </w:r>
            <w:proofErr w:type="gramStart"/>
            <w:r w:rsidRPr="00D053FD">
              <w:rPr>
                <w:rFonts w:eastAsia="仿宋"/>
                <w:sz w:val="24"/>
                <w:szCs w:val="24"/>
              </w:rPr>
              <w:t>医</w:t>
            </w:r>
            <w:proofErr w:type="gramEnd"/>
            <w:r w:rsidRPr="00D053FD">
              <w:rPr>
                <w:rFonts w:eastAsia="仿宋"/>
                <w:sz w:val="24"/>
                <w:szCs w:val="24"/>
              </w:rPr>
              <w:t>保甲类</w:t>
            </w:r>
            <w:r w:rsidRPr="00D053FD">
              <w:rPr>
                <w:rFonts w:eastAsia="仿宋"/>
                <w:sz w:val="24"/>
                <w:szCs w:val="24"/>
              </w:rPr>
              <w:t>,</w:t>
            </w:r>
            <w:r w:rsidRPr="00D053FD">
              <w:rPr>
                <w:rFonts w:eastAsia="仿宋"/>
                <w:sz w:val="24"/>
                <w:szCs w:val="24"/>
              </w:rPr>
              <w:t>且没有支付限制条件</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4  </w:t>
            </w:r>
            <w:r w:rsidRPr="00D053FD">
              <w:rPr>
                <w:rFonts w:eastAsia="仿宋"/>
                <w:sz w:val="24"/>
                <w:szCs w:val="24"/>
              </w:rPr>
              <w:t>国家</w:t>
            </w:r>
            <w:proofErr w:type="gramStart"/>
            <w:r w:rsidRPr="00D053FD">
              <w:rPr>
                <w:rFonts w:eastAsia="仿宋"/>
                <w:sz w:val="24"/>
                <w:szCs w:val="24"/>
              </w:rPr>
              <w:t>医</w:t>
            </w:r>
            <w:proofErr w:type="gramEnd"/>
            <w:r w:rsidRPr="00D053FD">
              <w:rPr>
                <w:rFonts w:eastAsia="仿宋"/>
                <w:sz w:val="24"/>
                <w:szCs w:val="24"/>
              </w:rPr>
              <w:t>保甲类</w:t>
            </w:r>
            <w:r w:rsidRPr="00D053FD">
              <w:rPr>
                <w:rFonts w:eastAsia="仿宋"/>
                <w:sz w:val="24"/>
                <w:szCs w:val="24"/>
              </w:rPr>
              <w:t>,</w:t>
            </w:r>
            <w:r w:rsidRPr="00D053FD">
              <w:rPr>
                <w:rFonts w:eastAsia="仿宋"/>
                <w:sz w:val="24"/>
                <w:szCs w:val="24"/>
              </w:rPr>
              <w:t>有支付限制条件</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3  </w:t>
            </w:r>
            <w:r w:rsidRPr="00D053FD">
              <w:rPr>
                <w:rFonts w:eastAsia="仿宋"/>
                <w:sz w:val="24"/>
                <w:szCs w:val="24"/>
              </w:rPr>
              <w:t>国家</w:t>
            </w:r>
            <w:proofErr w:type="gramStart"/>
            <w:r w:rsidRPr="00D053FD">
              <w:rPr>
                <w:rFonts w:eastAsia="仿宋"/>
                <w:sz w:val="24"/>
                <w:szCs w:val="24"/>
              </w:rPr>
              <w:t>医</w:t>
            </w:r>
            <w:proofErr w:type="gramEnd"/>
            <w:r w:rsidRPr="00D053FD">
              <w:rPr>
                <w:rFonts w:eastAsia="仿宋"/>
                <w:sz w:val="24"/>
                <w:szCs w:val="24"/>
              </w:rPr>
              <w:t>保乙类</w:t>
            </w:r>
            <w:r w:rsidRPr="00D053FD">
              <w:rPr>
                <w:rFonts w:eastAsia="仿宋"/>
                <w:sz w:val="24"/>
                <w:szCs w:val="24"/>
              </w:rPr>
              <w:t>/</w:t>
            </w:r>
            <w:r w:rsidRPr="00D053FD">
              <w:rPr>
                <w:rFonts w:eastAsia="仿宋"/>
                <w:sz w:val="24"/>
                <w:szCs w:val="24"/>
              </w:rPr>
              <w:t>国家谈判药品</w:t>
            </w:r>
            <w:r w:rsidRPr="00D053FD">
              <w:rPr>
                <w:rFonts w:eastAsia="仿宋"/>
                <w:sz w:val="24"/>
                <w:szCs w:val="24"/>
              </w:rPr>
              <w:t>,</w:t>
            </w:r>
            <w:r w:rsidRPr="00D053FD">
              <w:rPr>
                <w:rFonts w:eastAsia="仿宋"/>
                <w:sz w:val="24"/>
                <w:szCs w:val="24"/>
              </w:rPr>
              <w:t>且没有支付限制条件</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2  </w:t>
            </w:r>
            <w:r w:rsidRPr="00D053FD">
              <w:rPr>
                <w:rFonts w:eastAsia="仿宋"/>
                <w:sz w:val="24"/>
                <w:szCs w:val="24"/>
              </w:rPr>
              <w:t>国家</w:t>
            </w:r>
            <w:proofErr w:type="gramStart"/>
            <w:r w:rsidRPr="00D053FD">
              <w:rPr>
                <w:rFonts w:eastAsia="仿宋"/>
                <w:sz w:val="24"/>
                <w:szCs w:val="24"/>
              </w:rPr>
              <w:t>医</w:t>
            </w:r>
            <w:proofErr w:type="gramEnd"/>
            <w:r w:rsidRPr="00D053FD">
              <w:rPr>
                <w:rFonts w:eastAsia="仿宋"/>
                <w:sz w:val="24"/>
                <w:szCs w:val="24"/>
              </w:rPr>
              <w:t>保乙类</w:t>
            </w:r>
            <w:r w:rsidRPr="00D053FD">
              <w:rPr>
                <w:rFonts w:eastAsia="仿宋"/>
                <w:sz w:val="24"/>
                <w:szCs w:val="24"/>
              </w:rPr>
              <w:t>/</w:t>
            </w:r>
            <w:r w:rsidRPr="00D053FD">
              <w:rPr>
                <w:rFonts w:eastAsia="仿宋"/>
                <w:sz w:val="24"/>
                <w:szCs w:val="24"/>
              </w:rPr>
              <w:t>国家谈判药品</w:t>
            </w:r>
            <w:r w:rsidRPr="00D053FD">
              <w:rPr>
                <w:rFonts w:eastAsia="仿宋"/>
                <w:sz w:val="24"/>
                <w:szCs w:val="24"/>
              </w:rPr>
              <w:t>,</w:t>
            </w:r>
            <w:r w:rsidRPr="00D053FD">
              <w:rPr>
                <w:rFonts w:eastAsia="仿宋"/>
                <w:sz w:val="24"/>
                <w:szCs w:val="24"/>
              </w:rPr>
              <w:t>有支付限制条件</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1  </w:t>
            </w:r>
            <w:r w:rsidRPr="00D053FD">
              <w:rPr>
                <w:rFonts w:eastAsia="仿宋"/>
                <w:sz w:val="24"/>
                <w:szCs w:val="24"/>
              </w:rPr>
              <w:t>不在国家</w:t>
            </w:r>
            <w:proofErr w:type="gramStart"/>
            <w:r w:rsidRPr="00D053FD">
              <w:rPr>
                <w:rFonts w:eastAsia="仿宋"/>
                <w:sz w:val="24"/>
                <w:szCs w:val="24"/>
              </w:rPr>
              <w:t>医</w:t>
            </w:r>
            <w:proofErr w:type="gramEnd"/>
            <w:r w:rsidRPr="00D053FD">
              <w:rPr>
                <w:rFonts w:eastAsia="仿宋"/>
                <w:sz w:val="24"/>
                <w:szCs w:val="24"/>
              </w:rPr>
              <w:t>保目录</w:t>
            </w:r>
          </w:p>
        </w:tc>
      </w:tr>
      <w:tr w:rsidR="00A8033E" w:rsidRPr="00D053FD" w:rsidTr="0023624E">
        <w:trPr>
          <w:trHeight w:val="60"/>
        </w:trPr>
        <w:tc>
          <w:tcPr>
            <w:tcW w:w="2704" w:type="dxa"/>
            <w:vMerge w:val="restart"/>
          </w:tcPr>
          <w:p w:rsidR="00A8033E" w:rsidRPr="00D053FD" w:rsidRDefault="00A8033E" w:rsidP="00A8033E">
            <w:pPr>
              <w:rPr>
                <w:rFonts w:eastAsia="仿宋"/>
                <w:sz w:val="24"/>
                <w:szCs w:val="24"/>
              </w:rPr>
            </w:pPr>
            <w:r w:rsidRPr="00D053FD">
              <w:rPr>
                <w:rFonts w:eastAsia="仿宋"/>
                <w:sz w:val="24"/>
                <w:szCs w:val="24"/>
              </w:rPr>
              <w:t>基本药物（</w:t>
            </w:r>
            <w:r w:rsidRPr="00D053FD">
              <w:rPr>
                <w:rFonts w:eastAsia="仿宋"/>
                <w:sz w:val="24"/>
                <w:szCs w:val="24"/>
              </w:rPr>
              <w:t>3</w:t>
            </w:r>
            <w:r w:rsidRPr="00D053FD">
              <w:rPr>
                <w:rFonts w:eastAsia="仿宋"/>
                <w:sz w:val="24"/>
                <w:szCs w:val="24"/>
              </w:rPr>
              <w:t>）</w:t>
            </w: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3  </w:t>
            </w:r>
            <w:r w:rsidRPr="00D053FD">
              <w:rPr>
                <w:rFonts w:eastAsia="仿宋"/>
                <w:sz w:val="24"/>
                <w:szCs w:val="24"/>
              </w:rPr>
              <w:t>在《国家基本药物目录》</w:t>
            </w:r>
            <w:r w:rsidRPr="00D053FD">
              <w:rPr>
                <w:rFonts w:eastAsia="仿宋"/>
                <w:sz w:val="24"/>
                <w:szCs w:val="24"/>
              </w:rPr>
              <w:t>,</w:t>
            </w:r>
            <w:r w:rsidRPr="00D053FD">
              <w:rPr>
                <w:rFonts w:eastAsia="仿宋"/>
                <w:sz w:val="24"/>
                <w:szCs w:val="24"/>
              </w:rPr>
              <w:t>没有</w:t>
            </w:r>
            <w:r w:rsidRPr="00D053FD">
              <w:rPr>
                <w:rFonts w:ascii="宋体" w:hAnsi="宋体" w:cs="宋体" w:hint="eastAsia"/>
                <w:sz w:val="24"/>
                <w:szCs w:val="24"/>
              </w:rPr>
              <w:t>△</w:t>
            </w:r>
            <w:r w:rsidRPr="00D053FD">
              <w:rPr>
                <w:rFonts w:eastAsia="仿宋"/>
                <w:sz w:val="24"/>
                <w:szCs w:val="24"/>
              </w:rPr>
              <w:t>要求</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2  </w:t>
            </w:r>
            <w:r w:rsidRPr="00D053FD">
              <w:rPr>
                <w:rFonts w:eastAsia="仿宋"/>
                <w:sz w:val="24"/>
                <w:szCs w:val="24"/>
              </w:rPr>
              <w:t>在《国家基本药物目录》</w:t>
            </w:r>
            <w:r w:rsidRPr="00D053FD">
              <w:rPr>
                <w:rFonts w:eastAsia="仿宋"/>
                <w:sz w:val="24"/>
                <w:szCs w:val="24"/>
              </w:rPr>
              <w:t>,</w:t>
            </w:r>
            <w:r w:rsidRPr="00D053FD">
              <w:rPr>
                <w:rFonts w:eastAsia="仿宋"/>
                <w:sz w:val="24"/>
                <w:szCs w:val="24"/>
              </w:rPr>
              <w:t>有</w:t>
            </w:r>
            <w:r w:rsidRPr="00D053FD">
              <w:rPr>
                <w:rFonts w:ascii="宋体" w:hAnsi="宋体" w:cs="宋体" w:hint="eastAsia"/>
                <w:sz w:val="24"/>
                <w:szCs w:val="24"/>
              </w:rPr>
              <w:t>△</w:t>
            </w:r>
            <w:r w:rsidRPr="00D053FD">
              <w:rPr>
                <w:rFonts w:eastAsia="仿宋"/>
                <w:sz w:val="24"/>
                <w:szCs w:val="24"/>
              </w:rPr>
              <w:t>要求</w:t>
            </w:r>
          </w:p>
        </w:tc>
      </w:tr>
      <w:tr w:rsidR="00A8033E" w:rsidRPr="00D053FD" w:rsidTr="0023624E">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1  </w:t>
            </w:r>
            <w:r w:rsidRPr="00D053FD">
              <w:rPr>
                <w:rFonts w:eastAsia="仿宋"/>
                <w:sz w:val="24"/>
                <w:szCs w:val="24"/>
              </w:rPr>
              <w:t>不在《国家基本药物目录》</w:t>
            </w:r>
          </w:p>
        </w:tc>
      </w:tr>
      <w:tr w:rsidR="00A8033E" w:rsidRPr="00D053FD" w:rsidTr="0023624E">
        <w:trPr>
          <w:trHeight w:val="60"/>
        </w:trPr>
        <w:tc>
          <w:tcPr>
            <w:tcW w:w="2704" w:type="dxa"/>
            <w:vMerge w:val="restart"/>
          </w:tcPr>
          <w:p w:rsidR="00A8033E" w:rsidRPr="00D053FD" w:rsidRDefault="00A8033E" w:rsidP="00A8033E">
            <w:pPr>
              <w:rPr>
                <w:rFonts w:eastAsia="仿宋"/>
                <w:sz w:val="24"/>
                <w:szCs w:val="24"/>
              </w:rPr>
            </w:pPr>
            <w:r w:rsidRPr="00D053FD">
              <w:rPr>
                <w:rFonts w:eastAsia="仿宋"/>
                <w:sz w:val="24"/>
                <w:szCs w:val="24"/>
              </w:rPr>
              <w:t>贮藏条件</w:t>
            </w:r>
            <w:r w:rsidRPr="00D053FD">
              <w:rPr>
                <w:rFonts w:eastAsia="仿宋"/>
                <w:kern w:val="24"/>
                <w:sz w:val="24"/>
                <w:szCs w:val="24"/>
              </w:rPr>
              <w:t>（</w:t>
            </w:r>
            <w:r w:rsidRPr="00D053FD">
              <w:rPr>
                <w:rFonts w:eastAsia="仿宋"/>
                <w:kern w:val="24"/>
                <w:sz w:val="24"/>
                <w:szCs w:val="24"/>
              </w:rPr>
              <w:t>3</w:t>
            </w:r>
            <w:r w:rsidRPr="00D053FD">
              <w:rPr>
                <w:rFonts w:eastAsia="仿宋"/>
                <w:kern w:val="24"/>
                <w:sz w:val="24"/>
                <w:szCs w:val="24"/>
              </w:rPr>
              <w:t>）</w:t>
            </w: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3  </w:t>
            </w:r>
            <w:r w:rsidRPr="00D053FD">
              <w:rPr>
                <w:rFonts w:eastAsia="仿宋"/>
                <w:sz w:val="24"/>
                <w:szCs w:val="24"/>
              </w:rPr>
              <w:t>常温贮藏</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w w:val="80"/>
                <w:sz w:val="24"/>
                <w:szCs w:val="24"/>
              </w:rPr>
              <w:t>2.5</w:t>
            </w:r>
            <w:r w:rsidRPr="00D053FD">
              <w:rPr>
                <w:rFonts w:eastAsia="仿宋"/>
                <w:sz w:val="24"/>
                <w:szCs w:val="24"/>
              </w:rPr>
              <w:t>常温贮藏</w:t>
            </w:r>
            <w:r w:rsidRPr="00D053FD">
              <w:rPr>
                <w:rFonts w:eastAsia="仿宋"/>
                <w:sz w:val="24"/>
                <w:szCs w:val="24"/>
              </w:rPr>
              <w:t>,</w:t>
            </w:r>
            <w:r w:rsidRPr="00D053FD">
              <w:rPr>
                <w:rFonts w:eastAsia="仿宋"/>
                <w:sz w:val="24"/>
                <w:szCs w:val="24"/>
              </w:rPr>
              <w:t>避光或遮光</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2  </w:t>
            </w:r>
            <w:r w:rsidRPr="00D053FD">
              <w:rPr>
                <w:rFonts w:eastAsia="仿宋"/>
                <w:sz w:val="24"/>
                <w:szCs w:val="24"/>
              </w:rPr>
              <w:t>阴凉贮藏</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w w:val="80"/>
                <w:sz w:val="24"/>
                <w:szCs w:val="24"/>
              </w:rPr>
              <w:t xml:space="preserve">1.5 </w:t>
            </w:r>
            <w:r w:rsidRPr="00D053FD">
              <w:rPr>
                <w:rFonts w:eastAsia="仿宋"/>
                <w:sz w:val="24"/>
                <w:szCs w:val="24"/>
              </w:rPr>
              <w:t>阴凉贮藏</w:t>
            </w:r>
            <w:r w:rsidRPr="00D053FD">
              <w:rPr>
                <w:rFonts w:eastAsia="仿宋"/>
                <w:sz w:val="24"/>
                <w:szCs w:val="24"/>
              </w:rPr>
              <w:t>,</w:t>
            </w:r>
            <w:r w:rsidRPr="00D053FD">
              <w:rPr>
                <w:rFonts w:eastAsia="仿宋"/>
                <w:sz w:val="24"/>
                <w:szCs w:val="24"/>
              </w:rPr>
              <w:t>避光或遮光</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1  </w:t>
            </w:r>
            <w:r w:rsidRPr="00D053FD">
              <w:rPr>
                <w:rFonts w:eastAsia="仿宋"/>
                <w:sz w:val="24"/>
                <w:szCs w:val="24"/>
              </w:rPr>
              <w:t>冷藏</w:t>
            </w:r>
            <w:r w:rsidRPr="00D053FD">
              <w:rPr>
                <w:rFonts w:eastAsia="仿宋"/>
                <w:sz w:val="24"/>
                <w:szCs w:val="24"/>
              </w:rPr>
              <w:t>/</w:t>
            </w:r>
            <w:r w:rsidRPr="00D053FD">
              <w:rPr>
                <w:rFonts w:eastAsia="仿宋"/>
                <w:sz w:val="24"/>
                <w:szCs w:val="24"/>
              </w:rPr>
              <w:t>冷冻贮藏</w:t>
            </w:r>
          </w:p>
        </w:tc>
      </w:tr>
      <w:tr w:rsidR="00A8033E" w:rsidRPr="00D053FD" w:rsidTr="0023624E">
        <w:trPr>
          <w:trHeight w:val="60"/>
        </w:trPr>
        <w:tc>
          <w:tcPr>
            <w:tcW w:w="2704" w:type="dxa"/>
            <w:vMerge w:val="restart"/>
          </w:tcPr>
          <w:p w:rsidR="00A8033E" w:rsidRPr="00D053FD" w:rsidRDefault="00A8033E" w:rsidP="00A8033E">
            <w:pPr>
              <w:rPr>
                <w:rFonts w:eastAsia="仿宋"/>
                <w:sz w:val="24"/>
                <w:szCs w:val="24"/>
              </w:rPr>
            </w:pPr>
            <w:r w:rsidRPr="00D053FD">
              <w:rPr>
                <w:rFonts w:eastAsia="仿宋"/>
                <w:sz w:val="24"/>
                <w:szCs w:val="24"/>
              </w:rPr>
              <w:t>药品有效期</w:t>
            </w:r>
            <w:r w:rsidRPr="00D053FD">
              <w:rPr>
                <w:rFonts w:eastAsia="仿宋"/>
                <w:kern w:val="24"/>
                <w:sz w:val="24"/>
                <w:szCs w:val="24"/>
              </w:rPr>
              <w:t>（</w:t>
            </w:r>
            <w:r w:rsidRPr="00D053FD">
              <w:rPr>
                <w:rFonts w:eastAsia="仿宋"/>
                <w:kern w:val="24"/>
                <w:sz w:val="24"/>
                <w:szCs w:val="24"/>
              </w:rPr>
              <w:t>3</w:t>
            </w:r>
            <w:r w:rsidRPr="00D053FD">
              <w:rPr>
                <w:rFonts w:eastAsia="仿宋"/>
                <w:kern w:val="24"/>
                <w:sz w:val="24"/>
                <w:szCs w:val="24"/>
              </w:rPr>
              <w:t>）</w:t>
            </w:r>
          </w:p>
        </w:tc>
        <w:tc>
          <w:tcPr>
            <w:tcW w:w="6804" w:type="dxa"/>
          </w:tcPr>
          <w:p w:rsidR="00A8033E" w:rsidRPr="00D053FD" w:rsidRDefault="00A8033E" w:rsidP="00A8033E">
            <w:pPr>
              <w:rPr>
                <w:rFonts w:eastAsia="仿宋"/>
                <w:sz w:val="24"/>
                <w:szCs w:val="24"/>
              </w:rPr>
            </w:pPr>
            <w:r w:rsidRPr="00D053FD">
              <w:rPr>
                <w:rFonts w:eastAsia="仿宋"/>
                <w:sz w:val="24"/>
                <w:szCs w:val="24"/>
              </w:rPr>
              <w:t>3  &gt;36</w:t>
            </w:r>
            <w:r w:rsidRPr="00D053FD">
              <w:rPr>
                <w:rFonts w:eastAsia="仿宋"/>
                <w:sz w:val="24"/>
                <w:szCs w:val="24"/>
              </w:rPr>
              <w:t>个月</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2  24-36</w:t>
            </w:r>
            <w:r w:rsidRPr="00D053FD">
              <w:rPr>
                <w:rFonts w:eastAsia="仿宋"/>
                <w:sz w:val="24"/>
                <w:szCs w:val="24"/>
              </w:rPr>
              <w:t>个月</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1  &lt;24</w:t>
            </w:r>
            <w:r w:rsidRPr="00D053FD">
              <w:rPr>
                <w:rFonts w:eastAsia="仿宋"/>
                <w:sz w:val="24"/>
                <w:szCs w:val="24"/>
              </w:rPr>
              <w:t>个月</w:t>
            </w:r>
          </w:p>
        </w:tc>
      </w:tr>
      <w:tr w:rsidR="00A8033E" w:rsidRPr="00D053FD" w:rsidTr="0023624E">
        <w:trPr>
          <w:trHeight w:val="60"/>
        </w:trPr>
        <w:tc>
          <w:tcPr>
            <w:tcW w:w="2704" w:type="dxa"/>
            <w:vMerge w:val="restart"/>
          </w:tcPr>
          <w:p w:rsidR="00A8033E" w:rsidRPr="00D053FD" w:rsidRDefault="00A8033E" w:rsidP="00A8033E">
            <w:pPr>
              <w:rPr>
                <w:rFonts w:eastAsia="仿宋"/>
                <w:sz w:val="24"/>
                <w:szCs w:val="24"/>
              </w:rPr>
            </w:pPr>
            <w:r w:rsidRPr="00D053FD">
              <w:rPr>
                <w:rFonts w:eastAsia="仿宋"/>
                <w:sz w:val="24"/>
                <w:szCs w:val="24"/>
              </w:rPr>
              <w:t>全球使用情况</w:t>
            </w:r>
            <w:r w:rsidRPr="00D053FD">
              <w:rPr>
                <w:rFonts w:eastAsia="仿宋"/>
                <w:kern w:val="24"/>
                <w:sz w:val="24"/>
                <w:szCs w:val="24"/>
              </w:rPr>
              <w:t>（</w:t>
            </w:r>
            <w:r w:rsidRPr="00D053FD">
              <w:rPr>
                <w:rFonts w:eastAsia="仿宋"/>
                <w:kern w:val="24"/>
                <w:sz w:val="24"/>
                <w:szCs w:val="24"/>
              </w:rPr>
              <w:t>3</w:t>
            </w:r>
            <w:r w:rsidRPr="00D053FD">
              <w:rPr>
                <w:rFonts w:eastAsia="仿宋"/>
                <w:kern w:val="24"/>
                <w:sz w:val="24"/>
                <w:szCs w:val="24"/>
              </w:rPr>
              <w:t>）</w:t>
            </w: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3  </w:t>
            </w:r>
            <w:r w:rsidRPr="00D053FD">
              <w:rPr>
                <w:rFonts w:eastAsia="仿宋"/>
                <w:sz w:val="24"/>
                <w:szCs w:val="24"/>
              </w:rPr>
              <w:t>美国、欧洲、日本均已上市</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2  </w:t>
            </w:r>
            <w:r w:rsidRPr="00D053FD">
              <w:rPr>
                <w:rFonts w:eastAsia="仿宋"/>
                <w:sz w:val="24"/>
                <w:szCs w:val="24"/>
              </w:rPr>
              <w:t>美国或欧洲或日本上市</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1  </w:t>
            </w:r>
            <w:r w:rsidRPr="00D053FD">
              <w:rPr>
                <w:rFonts w:eastAsia="仿宋"/>
                <w:sz w:val="24"/>
                <w:szCs w:val="24"/>
              </w:rPr>
              <w:t>美国、欧洲、日本均未上市</w:t>
            </w:r>
          </w:p>
        </w:tc>
      </w:tr>
      <w:tr w:rsidR="00A8033E" w:rsidRPr="00D053FD" w:rsidTr="0023624E">
        <w:trPr>
          <w:trHeight w:val="60"/>
        </w:trPr>
        <w:tc>
          <w:tcPr>
            <w:tcW w:w="2704" w:type="dxa"/>
            <w:vMerge w:val="restart"/>
          </w:tcPr>
          <w:p w:rsidR="00A8033E" w:rsidRPr="00D053FD" w:rsidRDefault="00A8033E" w:rsidP="00A8033E">
            <w:pPr>
              <w:rPr>
                <w:rFonts w:eastAsia="仿宋"/>
                <w:sz w:val="24"/>
                <w:szCs w:val="24"/>
              </w:rPr>
            </w:pPr>
            <w:r w:rsidRPr="00D053FD">
              <w:rPr>
                <w:rFonts w:eastAsia="仿宋"/>
                <w:sz w:val="24"/>
                <w:szCs w:val="24"/>
              </w:rPr>
              <w:t>生产企业状况</w:t>
            </w:r>
            <w:r w:rsidRPr="00D053FD">
              <w:rPr>
                <w:rFonts w:eastAsia="仿宋"/>
                <w:kern w:val="24"/>
                <w:sz w:val="24"/>
                <w:szCs w:val="24"/>
              </w:rPr>
              <w:t>（</w:t>
            </w:r>
            <w:r w:rsidRPr="00D053FD">
              <w:rPr>
                <w:rFonts w:eastAsia="仿宋"/>
                <w:kern w:val="24"/>
                <w:sz w:val="24"/>
                <w:szCs w:val="24"/>
              </w:rPr>
              <w:t>3</w:t>
            </w:r>
            <w:r w:rsidRPr="00D053FD">
              <w:rPr>
                <w:rFonts w:eastAsia="仿宋"/>
                <w:kern w:val="24"/>
                <w:sz w:val="24"/>
                <w:szCs w:val="24"/>
              </w:rPr>
              <w:t>）</w:t>
            </w:r>
          </w:p>
        </w:tc>
        <w:tc>
          <w:tcPr>
            <w:tcW w:w="6804" w:type="dxa"/>
          </w:tcPr>
          <w:p w:rsidR="00A8033E" w:rsidRPr="00D053FD" w:rsidRDefault="00A8033E" w:rsidP="00A8033E">
            <w:pPr>
              <w:ind w:left="480" w:hangingChars="200" w:hanging="480"/>
              <w:rPr>
                <w:rFonts w:eastAsia="仿宋"/>
                <w:sz w:val="24"/>
                <w:szCs w:val="24"/>
              </w:rPr>
            </w:pPr>
            <w:r w:rsidRPr="00D053FD">
              <w:rPr>
                <w:rFonts w:eastAsia="仿宋"/>
                <w:sz w:val="24"/>
                <w:szCs w:val="24"/>
              </w:rPr>
              <w:t xml:space="preserve">3  </w:t>
            </w:r>
            <w:r w:rsidRPr="00D053FD">
              <w:rPr>
                <w:rFonts w:eastAsia="仿宋"/>
                <w:sz w:val="24"/>
                <w:szCs w:val="24"/>
              </w:rPr>
              <w:t>生产企业为世界销量前</w:t>
            </w:r>
            <w:r w:rsidRPr="00D053FD">
              <w:rPr>
                <w:rFonts w:eastAsia="仿宋"/>
                <w:sz w:val="24"/>
                <w:szCs w:val="24"/>
              </w:rPr>
              <w:t>50</w:t>
            </w:r>
            <w:r w:rsidRPr="00D053FD">
              <w:rPr>
                <w:rFonts w:eastAsia="仿宋"/>
                <w:sz w:val="24"/>
                <w:szCs w:val="24"/>
              </w:rPr>
              <w:t>制药企业（美国制药经理人）</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2  </w:t>
            </w:r>
            <w:r w:rsidRPr="00D053FD">
              <w:rPr>
                <w:rFonts w:eastAsia="仿宋"/>
                <w:sz w:val="24"/>
                <w:szCs w:val="24"/>
              </w:rPr>
              <w:t>生产企业在国家工业和信息化部医药工业百强榜</w:t>
            </w:r>
          </w:p>
        </w:tc>
      </w:tr>
      <w:tr w:rsidR="00A8033E" w:rsidRPr="00D053FD" w:rsidTr="0023624E">
        <w:trPr>
          <w:trHeight w:val="60"/>
        </w:trPr>
        <w:tc>
          <w:tcPr>
            <w:tcW w:w="2704" w:type="dxa"/>
            <w:vMerge/>
          </w:tcPr>
          <w:p w:rsidR="00A8033E" w:rsidRPr="00D053FD" w:rsidRDefault="00A8033E" w:rsidP="00A8033E">
            <w:pPr>
              <w:rPr>
                <w:rFonts w:eastAsia="仿宋"/>
                <w:sz w:val="24"/>
                <w:szCs w:val="24"/>
              </w:rPr>
            </w:pPr>
          </w:p>
        </w:tc>
        <w:tc>
          <w:tcPr>
            <w:tcW w:w="6804" w:type="dxa"/>
          </w:tcPr>
          <w:p w:rsidR="00A8033E" w:rsidRPr="00D053FD" w:rsidRDefault="00A8033E" w:rsidP="00A8033E">
            <w:pPr>
              <w:rPr>
                <w:rFonts w:eastAsia="仿宋"/>
                <w:sz w:val="24"/>
                <w:szCs w:val="24"/>
              </w:rPr>
            </w:pPr>
            <w:r w:rsidRPr="00D053FD">
              <w:rPr>
                <w:rFonts w:eastAsia="仿宋"/>
                <w:sz w:val="24"/>
                <w:szCs w:val="24"/>
              </w:rPr>
              <w:t xml:space="preserve">1  </w:t>
            </w:r>
            <w:r w:rsidRPr="00D053FD">
              <w:rPr>
                <w:rFonts w:eastAsia="仿宋"/>
                <w:sz w:val="24"/>
                <w:szCs w:val="24"/>
              </w:rPr>
              <w:t>其他企业</w:t>
            </w:r>
          </w:p>
        </w:tc>
      </w:tr>
    </w:tbl>
    <w:p w:rsidR="0073078F" w:rsidRPr="00D053FD" w:rsidRDefault="0073078F" w:rsidP="0073078F">
      <w:pPr>
        <w:ind w:firstLineChars="200" w:firstLine="480"/>
        <w:rPr>
          <w:rFonts w:ascii="Times New Roman" w:eastAsia="仿宋" w:hAnsi="Times New Roman" w:cs="Times New Roman"/>
          <w:b/>
          <w:bCs/>
          <w:sz w:val="28"/>
          <w:szCs w:val="28"/>
        </w:rPr>
      </w:pPr>
      <w:r w:rsidRPr="00D053FD">
        <w:rPr>
          <w:rFonts w:ascii="Times New Roman" w:eastAsia="仿宋" w:hAnsi="Times New Roman" w:cs="Times New Roman"/>
          <w:sz w:val="24"/>
          <w:szCs w:val="24"/>
        </w:rPr>
        <w:t>“</w:t>
      </w:r>
      <w:r w:rsidRPr="00D053FD">
        <w:rPr>
          <w:rFonts w:ascii="宋体" w:eastAsia="宋体" w:hAnsi="宋体" w:cs="宋体" w:hint="eastAsia"/>
          <w:sz w:val="24"/>
          <w:szCs w:val="24"/>
        </w:rPr>
        <w:t>△</w:t>
      </w:r>
      <w:r w:rsidRPr="00D053FD">
        <w:rPr>
          <w:rFonts w:ascii="Times New Roman" w:eastAsia="仿宋" w:hAnsi="Times New Roman" w:cs="Times New Roman"/>
          <w:sz w:val="24"/>
          <w:szCs w:val="24"/>
        </w:rPr>
        <w:t>”</w:t>
      </w:r>
      <w:r w:rsidRPr="00D053FD">
        <w:rPr>
          <w:rFonts w:ascii="Times New Roman" w:eastAsia="仿宋" w:hAnsi="Times New Roman" w:cs="Times New Roman"/>
          <w:sz w:val="24"/>
          <w:szCs w:val="24"/>
        </w:rPr>
        <w:t>号表示药品应在具备相应处方资质的医师或在专科医师指导下使用，并加强使用监测和评价。</w:t>
      </w:r>
    </w:p>
    <w:p w:rsidR="008A4D43" w:rsidRPr="00D053FD" w:rsidRDefault="008A4D43">
      <w:pPr>
        <w:rPr>
          <w:rFonts w:ascii="Times New Roman" w:eastAsia="仿宋" w:hAnsi="Times New Roman" w:cs="Times New Roman"/>
        </w:rPr>
      </w:pPr>
    </w:p>
    <w:p w:rsidR="00F549F4" w:rsidRPr="00D053FD" w:rsidRDefault="00F549F4" w:rsidP="00323AA8">
      <w:pPr>
        <w:ind w:firstLineChars="200" w:firstLine="562"/>
        <w:rPr>
          <w:rFonts w:ascii="Times New Roman" w:eastAsia="仿宋" w:hAnsi="Times New Roman" w:cs="Times New Roman"/>
          <w:b/>
          <w:bCs/>
          <w:sz w:val="28"/>
          <w:szCs w:val="28"/>
        </w:rPr>
      </w:pPr>
      <w:r w:rsidRPr="00D053FD">
        <w:rPr>
          <w:rFonts w:ascii="Times New Roman" w:eastAsia="仿宋" w:hAnsi="Times New Roman" w:cs="Times New Roman"/>
          <w:b/>
          <w:bCs/>
          <w:sz w:val="28"/>
          <w:szCs w:val="28"/>
        </w:rPr>
        <w:t>四、</w:t>
      </w:r>
      <w:r w:rsidR="00323AA8" w:rsidRPr="00D053FD">
        <w:rPr>
          <w:rFonts w:ascii="Times New Roman" w:eastAsia="仿宋" w:hAnsi="Times New Roman" w:cs="Times New Roman"/>
          <w:b/>
          <w:bCs/>
          <w:sz w:val="28"/>
          <w:szCs w:val="28"/>
        </w:rPr>
        <w:t>5-HT3</w:t>
      </w:r>
      <w:r w:rsidR="00323AA8" w:rsidRPr="00D053FD">
        <w:rPr>
          <w:rFonts w:ascii="Times New Roman" w:eastAsia="仿宋" w:hAnsi="Times New Roman" w:cs="Times New Roman"/>
          <w:b/>
          <w:bCs/>
          <w:sz w:val="28"/>
          <w:szCs w:val="28"/>
        </w:rPr>
        <w:t>受体拮抗剂的评价和遴选</w:t>
      </w:r>
    </w:p>
    <w:p w:rsidR="00A73F9F" w:rsidRPr="00D053FD" w:rsidRDefault="008F40F0" w:rsidP="00A73F9F">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bCs/>
          <w:sz w:val="28"/>
          <w:szCs w:val="28"/>
        </w:rPr>
        <w:t>评价</w:t>
      </w:r>
      <w:r w:rsidR="00A73F9F" w:rsidRPr="00D053FD">
        <w:rPr>
          <w:rFonts w:ascii="Times New Roman" w:eastAsia="仿宋" w:hAnsi="Times New Roman" w:cs="Times New Roman"/>
          <w:bCs/>
          <w:sz w:val="28"/>
          <w:szCs w:val="28"/>
        </w:rPr>
        <w:t>范围：</w:t>
      </w:r>
      <w:r w:rsidR="00F50F0C" w:rsidRPr="00D053FD">
        <w:rPr>
          <w:rFonts w:ascii="Times New Roman" w:eastAsia="仿宋" w:hAnsi="Times New Roman" w:cs="Times New Roman"/>
          <w:sz w:val="28"/>
          <w:szCs w:val="28"/>
        </w:rPr>
        <w:t>本共识</w:t>
      </w:r>
      <w:r w:rsidR="00A73F9F" w:rsidRPr="00D053FD">
        <w:rPr>
          <w:rFonts w:ascii="Times New Roman" w:eastAsia="仿宋" w:hAnsi="Times New Roman" w:cs="Times New Roman"/>
          <w:sz w:val="28"/>
          <w:szCs w:val="28"/>
        </w:rPr>
        <w:t>评价的药品是已在中国上市的</w:t>
      </w:r>
      <w:r w:rsidR="00A73F9F" w:rsidRPr="00D053FD">
        <w:rPr>
          <w:rFonts w:ascii="Times New Roman" w:eastAsia="仿宋" w:hAnsi="Times New Roman" w:cs="Times New Roman"/>
          <w:sz w:val="28"/>
          <w:szCs w:val="28"/>
        </w:rPr>
        <w:t>5-HT3</w:t>
      </w:r>
      <w:r w:rsidR="00A73F9F" w:rsidRPr="00D053FD">
        <w:rPr>
          <w:rFonts w:ascii="Times New Roman" w:eastAsia="仿宋" w:hAnsi="Times New Roman" w:cs="Times New Roman"/>
          <w:sz w:val="28"/>
          <w:szCs w:val="28"/>
        </w:rPr>
        <w:t>受体拮抗剂</w:t>
      </w:r>
      <w:r w:rsidR="0031227F" w:rsidRPr="00D053FD">
        <w:rPr>
          <w:rFonts w:ascii="Times New Roman" w:eastAsia="仿宋" w:hAnsi="Times New Roman" w:cs="Times New Roman"/>
          <w:sz w:val="28"/>
          <w:szCs w:val="28"/>
        </w:rPr>
        <w:t>静脉制剂</w:t>
      </w:r>
      <w:r w:rsidR="00A73F9F" w:rsidRPr="00D053FD">
        <w:rPr>
          <w:rFonts w:ascii="Times New Roman" w:eastAsia="仿宋" w:hAnsi="Times New Roman" w:cs="Times New Roman"/>
          <w:sz w:val="28"/>
          <w:szCs w:val="28"/>
        </w:rPr>
        <w:t>，目前在国内广泛上市的有昂丹司琼、格拉司琼、雷莫司琼、多拉司</w:t>
      </w:r>
      <w:r w:rsidR="00A73F9F" w:rsidRPr="00D053FD">
        <w:rPr>
          <w:rFonts w:ascii="Times New Roman" w:eastAsia="仿宋" w:hAnsi="Times New Roman" w:cs="Times New Roman"/>
          <w:sz w:val="28"/>
          <w:szCs w:val="28"/>
        </w:rPr>
        <w:lastRenderedPageBreak/>
        <w:t>琼、阿扎司琼</w:t>
      </w:r>
      <w:r w:rsidR="007F0895" w:rsidRPr="00D053FD">
        <w:rPr>
          <w:rFonts w:ascii="Times New Roman" w:eastAsia="仿宋" w:hAnsi="Times New Roman" w:cs="Times New Roman"/>
          <w:sz w:val="28"/>
          <w:szCs w:val="28"/>
        </w:rPr>
        <w:t>、</w:t>
      </w:r>
      <w:proofErr w:type="gramStart"/>
      <w:r w:rsidR="007F0895" w:rsidRPr="00D053FD">
        <w:rPr>
          <w:rFonts w:ascii="Times New Roman" w:eastAsia="仿宋" w:hAnsi="Times New Roman" w:cs="Times New Roman"/>
          <w:sz w:val="28"/>
          <w:szCs w:val="28"/>
        </w:rPr>
        <w:t>托烷司琼</w:t>
      </w:r>
      <w:proofErr w:type="gramEnd"/>
      <w:r w:rsidR="00A73F9F" w:rsidRPr="00D053FD">
        <w:rPr>
          <w:rFonts w:ascii="Times New Roman" w:eastAsia="仿宋" w:hAnsi="Times New Roman" w:cs="Times New Roman"/>
          <w:sz w:val="28"/>
          <w:szCs w:val="28"/>
        </w:rPr>
        <w:t>、帕洛诺司琼</w:t>
      </w:r>
      <w:r w:rsidR="00077E2A" w:rsidRPr="00D053FD">
        <w:rPr>
          <w:rFonts w:ascii="Times New Roman" w:eastAsia="仿宋" w:hAnsi="Times New Roman" w:cs="Times New Roman"/>
          <w:sz w:val="28"/>
          <w:szCs w:val="28"/>
        </w:rPr>
        <w:t>。</w:t>
      </w:r>
      <w:bookmarkStart w:id="6" w:name="_Hlk91514603"/>
      <w:r w:rsidR="00A71504" w:rsidRPr="00D053FD">
        <w:rPr>
          <w:rFonts w:ascii="Times New Roman" w:eastAsia="仿宋" w:hAnsi="Times New Roman" w:cs="Times New Roman"/>
          <w:sz w:val="28"/>
          <w:szCs w:val="28"/>
        </w:rPr>
        <w:t>考虑到本共识主要用于医院药品遴选参考，而</w:t>
      </w:r>
      <w:r w:rsidR="0031227F" w:rsidRPr="00D053FD">
        <w:rPr>
          <w:rFonts w:ascii="Times New Roman" w:eastAsia="仿宋" w:hAnsi="Times New Roman" w:cs="Times New Roman"/>
          <w:sz w:val="28"/>
          <w:szCs w:val="28"/>
        </w:rPr>
        <w:t>广州药品集团采购平台无该类药物的原研</w:t>
      </w:r>
      <w:r w:rsidR="0031227F" w:rsidRPr="00D053FD">
        <w:rPr>
          <w:rFonts w:ascii="Times New Roman" w:eastAsia="仿宋" w:hAnsi="Times New Roman" w:cs="Times New Roman"/>
          <w:sz w:val="28"/>
          <w:szCs w:val="28"/>
        </w:rPr>
        <w:t>/</w:t>
      </w:r>
      <w:r w:rsidR="0031227F" w:rsidRPr="00D053FD">
        <w:rPr>
          <w:rFonts w:ascii="Times New Roman" w:eastAsia="仿宋" w:hAnsi="Times New Roman" w:cs="Times New Roman"/>
          <w:sz w:val="28"/>
          <w:szCs w:val="28"/>
        </w:rPr>
        <w:t>参比制剂，</w:t>
      </w:r>
      <w:r w:rsidR="00A73F9F" w:rsidRPr="00D053FD">
        <w:rPr>
          <w:rFonts w:ascii="Times New Roman" w:eastAsia="仿宋" w:hAnsi="Times New Roman" w:cs="Times New Roman"/>
          <w:sz w:val="28"/>
          <w:szCs w:val="28"/>
        </w:rPr>
        <w:t>本次评价</w:t>
      </w:r>
      <w:r w:rsidR="00C57889" w:rsidRPr="00D053FD">
        <w:rPr>
          <w:rFonts w:ascii="Times New Roman" w:eastAsia="仿宋" w:hAnsi="Times New Roman" w:cs="Times New Roman"/>
          <w:sz w:val="28"/>
          <w:szCs w:val="28"/>
        </w:rPr>
        <w:t>主要选择</w:t>
      </w:r>
      <w:r w:rsidR="0031227F" w:rsidRPr="00D053FD">
        <w:rPr>
          <w:rFonts w:ascii="Times New Roman" w:eastAsia="仿宋" w:hAnsi="Times New Roman" w:cs="Times New Roman"/>
          <w:sz w:val="28"/>
          <w:szCs w:val="28"/>
        </w:rPr>
        <w:t>同通用名药品的生产企业为世界销量前</w:t>
      </w:r>
      <w:r w:rsidR="0031227F" w:rsidRPr="00D053FD">
        <w:rPr>
          <w:rFonts w:ascii="Times New Roman" w:eastAsia="仿宋" w:hAnsi="Times New Roman" w:cs="Times New Roman"/>
          <w:sz w:val="28"/>
          <w:szCs w:val="28"/>
        </w:rPr>
        <w:t>50</w:t>
      </w:r>
      <w:r w:rsidR="0031227F" w:rsidRPr="00D053FD">
        <w:rPr>
          <w:rFonts w:ascii="Times New Roman" w:eastAsia="仿宋" w:hAnsi="Times New Roman" w:cs="Times New Roman"/>
          <w:sz w:val="28"/>
          <w:szCs w:val="28"/>
        </w:rPr>
        <w:t>制药企业或在国家工业和信息化部医药工业百强榜排名最靠前的品种</w:t>
      </w:r>
      <w:r w:rsidR="00C57889" w:rsidRPr="00D053FD">
        <w:rPr>
          <w:rFonts w:ascii="Times New Roman" w:eastAsia="仿宋" w:hAnsi="Times New Roman" w:cs="Times New Roman"/>
          <w:sz w:val="28"/>
          <w:szCs w:val="28"/>
        </w:rPr>
        <w:t>作为评价对象</w:t>
      </w:r>
      <w:r w:rsidR="00A73F9F" w:rsidRPr="00D053FD">
        <w:rPr>
          <w:rFonts w:ascii="Times New Roman" w:eastAsia="仿宋" w:hAnsi="Times New Roman" w:cs="Times New Roman"/>
          <w:sz w:val="28"/>
          <w:szCs w:val="28"/>
        </w:rPr>
        <w:t>。</w:t>
      </w:r>
      <w:bookmarkEnd w:id="6"/>
      <w:r w:rsidR="00A73F9F" w:rsidRPr="00D053FD">
        <w:rPr>
          <w:rFonts w:ascii="Times New Roman" w:eastAsia="仿宋" w:hAnsi="Times New Roman" w:cs="Times New Roman"/>
          <w:color w:val="000000" w:themeColor="text1"/>
          <w:sz w:val="28"/>
          <w:szCs w:val="28"/>
        </w:rPr>
        <w:t>具体情况详见表</w:t>
      </w:r>
      <w:r w:rsidR="00A73F9F" w:rsidRPr="00D053FD">
        <w:rPr>
          <w:rFonts w:ascii="Times New Roman" w:eastAsia="仿宋" w:hAnsi="Times New Roman" w:cs="Times New Roman"/>
          <w:sz w:val="28"/>
          <w:szCs w:val="28"/>
        </w:rPr>
        <w:t>2</w:t>
      </w:r>
      <w:r w:rsidR="00A73F9F" w:rsidRPr="00D053FD">
        <w:rPr>
          <w:rFonts w:ascii="Times New Roman" w:eastAsia="仿宋" w:hAnsi="Times New Roman" w:cs="Times New Roman"/>
          <w:sz w:val="28"/>
          <w:szCs w:val="28"/>
        </w:rPr>
        <w:t>。</w:t>
      </w:r>
    </w:p>
    <w:p w:rsidR="008F4DB2" w:rsidRPr="00D053FD" w:rsidRDefault="008F4DB2" w:rsidP="008F4DB2">
      <w:pPr>
        <w:jc w:val="center"/>
        <w:rPr>
          <w:rFonts w:ascii="Times New Roman" w:eastAsia="仿宋" w:hAnsi="Times New Roman" w:cs="Times New Roman"/>
          <w:bCs/>
          <w:sz w:val="28"/>
          <w:szCs w:val="28"/>
        </w:rPr>
      </w:pPr>
      <w:r w:rsidRPr="00D053FD">
        <w:rPr>
          <w:rFonts w:ascii="Times New Roman" w:eastAsia="仿宋" w:hAnsi="Times New Roman" w:cs="Times New Roman"/>
          <w:sz w:val="24"/>
          <w:szCs w:val="28"/>
        </w:rPr>
        <w:t>表</w:t>
      </w:r>
      <w:r w:rsidRPr="00D053FD">
        <w:rPr>
          <w:rFonts w:ascii="Times New Roman" w:eastAsia="仿宋" w:hAnsi="Times New Roman" w:cs="Times New Roman"/>
          <w:sz w:val="24"/>
          <w:szCs w:val="28"/>
        </w:rPr>
        <w:t>2</w:t>
      </w:r>
      <w:r w:rsidR="008F40F0" w:rsidRPr="00D053FD">
        <w:rPr>
          <w:rFonts w:ascii="Times New Roman" w:eastAsia="仿宋" w:hAnsi="Times New Roman" w:cs="Times New Roman"/>
          <w:sz w:val="24"/>
          <w:szCs w:val="28"/>
        </w:rPr>
        <w:t>.</w:t>
      </w:r>
      <w:proofErr w:type="gramStart"/>
      <w:r w:rsidR="00C256A1" w:rsidRPr="00D053FD">
        <w:rPr>
          <w:rFonts w:ascii="Times New Roman" w:eastAsia="仿宋" w:hAnsi="Times New Roman" w:cs="Times New Roman"/>
          <w:sz w:val="24"/>
          <w:szCs w:val="28"/>
        </w:rPr>
        <w:t>待评价</w:t>
      </w:r>
      <w:proofErr w:type="gramEnd"/>
      <w:r w:rsidR="00C256A1" w:rsidRPr="00D053FD">
        <w:rPr>
          <w:rFonts w:ascii="Times New Roman" w:eastAsia="仿宋" w:hAnsi="Times New Roman" w:cs="Times New Roman"/>
          <w:sz w:val="24"/>
          <w:szCs w:val="28"/>
        </w:rPr>
        <w:t>的</w:t>
      </w:r>
      <w:r w:rsidR="00EE69E8" w:rsidRPr="00D053FD">
        <w:rPr>
          <w:rFonts w:ascii="Times New Roman" w:eastAsia="仿宋" w:hAnsi="Times New Roman" w:cs="Times New Roman"/>
          <w:sz w:val="24"/>
          <w:szCs w:val="28"/>
        </w:rPr>
        <w:t>5-HT3</w:t>
      </w:r>
      <w:r w:rsidR="00EE69E8" w:rsidRPr="00D053FD">
        <w:rPr>
          <w:rFonts w:ascii="Times New Roman" w:eastAsia="仿宋" w:hAnsi="Times New Roman" w:cs="Times New Roman"/>
          <w:sz w:val="24"/>
          <w:szCs w:val="28"/>
        </w:rPr>
        <w:t>受体拮抗剂</w:t>
      </w:r>
      <w:r w:rsidR="00A214AA" w:rsidRPr="00D053FD">
        <w:rPr>
          <w:rFonts w:ascii="Times New Roman" w:eastAsia="仿宋" w:hAnsi="Times New Roman" w:cs="Times New Roman"/>
          <w:sz w:val="24"/>
          <w:szCs w:val="28"/>
        </w:rPr>
        <w:t>静脉</w:t>
      </w:r>
      <w:r w:rsidR="000269A4">
        <w:rPr>
          <w:rFonts w:ascii="Times New Roman" w:eastAsia="仿宋" w:hAnsi="Times New Roman" w:cs="Times New Roman" w:hint="eastAsia"/>
          <w:sz w:val="24"/>
          <w:szCs w:val="28"/>
        </w:rPr>
        <w:t>制剂基本信息</w:t>
      </w:r>
    </w:p>
    <w:tbl>
      <w:tblPr>
        <w:tblStyle w:val="21"/>
        <w:tblW w:w="8364" w:type="dxa"/>
        <w:jc w:val="center"/>
        <w:tblLayout w:type="fixed"/>
        <w:tblLook w:val="04A0" w:firstRow="1" w:lastRow="0" w:firstColumn="1" w:lastColumn="0" w:noHBand="0" w:noVBand="1"/>
      </w:tblPr>
      <w:tblGrid>
        <w:gridCol w:w="993"/>
        <w:gridCol w:w="1905"/>
        <w:gridCol w:w="1638"/>
        <w:gridCol w:w="1418"/>
        <w:gridCol w:w="2410"/>
      </w:tblGrid>
      <w:tr w:rsidR="00AA172A" w:rsidRPr="00D053FD" w:rsidTr="00BE2C9B">
        <w:trPr>
          <w:cnfStyle w:val="100000000000" w:firstRow="1" w:lastRow="0" w:firstColumn="0" w:lastColumn="0" w:oddVBand="0" w:evenVBand="0" w:oddHBand="0" w:evenHBand="0" w:firstRowFirstColumn="0" w:firstRowLastColumn="0" w:lastRowFirstColumn="0" w:lastRowLastColumn="0"/>
          <w:trHeight w:val="254"/>
          <w:jc w:val="center"/>
        </w:trPr>
        <w:tc>
          <w:tcPr>
            <w:cnfStyle w:val="001000000000" w:firstRow="0" w:lastRow="0" w:firstColumn="1" w:lastColumn="0" w:oddVBand="0" w:evenVBand="0" w:oddHBand="0" w:evenHBand="0" w:firstRowFirstColumn="0" w:firstRowLastColumn="0" w:lastRowFirstColumn="0" w:lastRowLastColumn="0"/>
            <w:tcW w:w="993" w:type="dxa"/>
          </w:tcPr>
          <w:p w:rsidR="00AA172A" w:rsidRPr="00D053FD" w:rsidRDefault="00AA172A" w:rsidP="0023624E">
            <w:pPr>
              <w:rPr>
                <w:rFonts w:eastAsia="仿宋"/>
                <w:sz w:val="24"/>
                <w:szCs w:val="24"/>
              </w:rPr>
            </w:pPr>
            <w:r w:rsidRPr="00D053FD">
              <w:rPr>
                <w:rFonts w:eastAsia="仿宋"/>
                <w:sz w:val="24"/>
                <w:szCs w:val="24"/>
              </w:rPr>
              <w:t>中文商品名</w:t>
            </w:r>
          </w:p>
        </w:tc>
        <w:tc>
          <w:tcPr>
            <w:tcW w:w="1905" w:type="dxa"/>
          </w:tcPr>
          <w:p w:rsidR="00AA172A" w:rsidRPr="00D053FD" w:rsidRDefault="00AA172A" w:rsidP="0023624E">
            <w:pPr>
              <w:cnfStyle w:val="100000000000" w:firstRow="1"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中文通用名</w:t>
            </w:r>
          </w:p>
        </w:tc>
        <w:tc>
          <w:tcPr>
            <w:tcW w:w="1638" w:type="dxa"/>
          </w:tcPr>
          <w:p w:rsidR="00AA172A" w:rsidRPr="00D053FD" w:rsidRDefault="00AA172A" w:rsidP="0023624E">
            <w:pPr>
              <w:cnfStyle w:val="100000000000" w:firstRow="1"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英文通用名</w:t>
            </w:r>
          </w:p>
        </w:tc>
        <w:tc>
          <w:tcPr>
            <w:tcW w:w="1418" w:type="dxa"/>
          </w:tcPr>
          <w:p w:rsidR="00AA172A" w:rsidRPr="00D053FD" w:rsidRDefault="00AA172A" w:rsidP="0023624E">
            <w:pPr>
              <w:cnfStyle w:val="100000000000" w:firstRow="1"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规格</w:t>
            </w:r>
          </w:p>
        </w:tc>
        <w:tc>
          <w:tcPr>
            <w:tcW w:w="2410" w:type="dxa"/>
          </w:tcPr>
          <w:p w:rsidR="00AA172A" w:rsidRPr="00D053FD" w:rsidRDefault="00AA172A" w:rsidP="0023624E">
            <w:pPr>
              <w:cnfStyle w:val="100000000000" w:firstRow="1"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生产厂家</w:t>
            </w:r>
          </w:p>
        </w:tc>
      </w:tr>
      <w:tr w:rsidR="00AA172A" w:rsidRPr="00D053FD" w:rsidTr="00BE2C9B">
        <w:trPr>
          <w:trHeight w:val="247"/>
          <w:jc w:val="center"/>
        </w:trPr>
        <w:tc>
          <w:tcPr>
            <w:cnfStyle w:val="001000000000" w:firstRow="0" w:lastRow="0" w:firstColumn="1" w:lastColumn="0" w:oddVBand="0" w:evenVBand="0" w:oddHBand="0" w:evenHBand="0" w:firstRowFirstColumn="0" w:firstRowLastColumn="0" w:lastRowFirstColumn="0" w:lastRowLastColumn="0"/>
            <w:tcW w:w="993" w:type="dxa"/>
          </w:tcPr>
          <w:p w:rsidR="00AA172A" w:rsidRPr="00D053FD" w:rsidRDefault="00AA172A" w:rsidP="0023624E">
            <w:pPr>
              <w:rPr>
                <w:rFonts w:eastAsia="仿宋"/>
                <w:b w:val="0"/>
                <w:bCs w:val="0"/>
                <w:sz w:val="24"/>
                <w:szCs w:val="24"/>
              </w:rPr>
            </w:pPr>
            <w:proofErr w:type="gramStart"/>
            <w:r w:rsidRPr="00D053FD">
              <w:rPr>
                <w:rFonts w:eastAsia="仿宋"/>
                <w:b w:val="0"/>
                <w:bCs w:val="0"/>
                <w:sz w:val="24"/>
                <w:szCs w:val="24"/>
              </w:rPr>
              <w:t>欧贝</w:t>
            </w:r>
            <w:proofErr w:type="gramEnd"/>
          </w:p>
        </w:tc>
        <w:tc>
          <w:tcPr>
            <w:tcW w:w="1905" w:type="dxa"/>
          </w:tcPr>
          <w:p w:rsidR="00AA172A" w:rsidRPr="00D053FD" w:rsidRDefault="00BE2C9B"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盐酸</w:t>
            </w:r>
            <w:r w:rsidR="00A4414B" w:rsidRPr="00D053FD">
              <w:rPr>
                <w:rFonts w:eastAsia="仿宋"/>
                <w:sz w:val="24"/>
                <w:szCs w:val="24"/>
              </w:rPr>
              <w:t>昂丹司琼</w:t>
            </w:r>
            <w:r w:rsidRPr="00D053FD">
              <w:rPr>
                <w:rFonts w:eastAsia="仿宋"/>
                <w:sz w:val="24"/>
                <w:szCs w:val="24"/>
              </w:rPr>
              <w:t>注射液</w:t>
            </w:r>
          </w:p>
        </w:tc>
        <w:tc>
          <w:tcPr>
            <w:tcW w:w="163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bookmarkStart w:id="7" w:name="OLE_LINK11"/>
            <w:bookmarkStart w:id="8" w:name="OLE_LINK12"/>
            <w:r w:rsidRPr="00D053FD">
              <w:rPr>
                <w:rFonts w:eastAsia="仿宋"/>
                <w:sz w:val="24"/>
                <w:szCs w:val="24"/>
              </w:rPr>
              <w:t>Ondansetron</w:t>
            </w:r>
            <w:bookmarkEnd w:id="7"/>
            <w:bookmarkEnd w:id="8"/>
          </w:p>
        </w:tc>
        <w:tc>
          <w:tcPr>
            <w:tcW w:w="141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4ml:8mg</w:t>
            </w:r>
          </w:p>
        </w:tc>
        <w:tc>
          <w:tcPr>
            <w:tcW w:w="2410"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齐鲁制药有限公司</w:t>
            </w:r>
          </w:p>
        </w:tc>
      </w:tr>
      <w:tr w:rsidR="00AA172A" w:rsidRPr="00D053FD" w:rsidTr="00BE2C9B">
        <w:trPr>
          <w:trHeight w:val="256"/>
          <w:jc w:val="center"/>
        </w:trPr>
        <w:tc>
          <w:tcPr>
            <w:cnfStyle w:val="001000000000" w:firstRow="0" w:lastRow="0" w:firstColumn="1" w:lastColumn="0" w:oddVBand="0" w:evenVBand="0" w:oddHBand="0" w:evenHBand="0" w:firstRowFirstColumn="0" w:firstRowLastColumn="0" w:lastRowFirstColumn="0" w:lastRowLastColumn="0"/>
            <w:tcW w:w="993" w:type="dxa"/>
          </w:tcPr>
          <w:p w:rsidR="00AA172A" w:rsidRPr="00D053FD" w:rsidRDefault="00AA172A" w:rsidP="0023624E">
            <w:pPr>
              <w:rPr>
                <w:rFonts w:eastAsia="仿宋"/>
                <w:b w:val="0"/>
                <w:bCs w:val="0"/>
                <w:sz w:val="24"/>
                <w:szCs w:val="24"/>
              </w:rPr>
            </w:pPr>
            <w:proofErr w:type="gramStart"/>
            <w:r w:rsidRPr="00D053FD">
              <w:rPr>
                <w:rFonts w:eastAsia="仿宋"/>
                <w:b w:val="0"/>
                <w:bCs w:val="0"/>
                <w:sz w:val="24"/>
                <w:szCs w:val="24"/>
              </w:rPr>
              <w:t>感</w:t>
            </w:r>
            <w:proofErr w:type="gramEnd"/>
            <w:r w:rsidRPr="00D053FD">
              <w:rPr>
                <w:rFonts w:eastAsia="仿宋"/>
                <w:b w:val="0"/>
                <w:bCs w:val="0"/>
                <w:sz w:val="24"/>
                <w:szCs w:val="24"/>
              </w:rPr>
              <w:t>苏</w:t>
            </w:r>
          </w:p>
        </w:tc>
        <w:tc>
          <w:tcPr>
            <w:tcW w:w="1905" w:type="dxa"/>
          </w:tcPr>
          <w:p w:rsidR="00AA172A" w:rsidRPr="00D053FD" w:rsidRDefault="00BE2C9B"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vertAlign w:val="superscript"/>
              </w:rPr>
            </w:pPr>
            <w:r w:rsidRPr="00D053FD">
              <w:rPr>
                <w:rFonts w:eastAsia="仿宋"/>
                <w:sz w:val="24"/>
                <w:szCs w:val="24"/>
              </w:rPr>
              <w:t>盐酸</w:t>
            </w:r>
            <w:r w:rsidR="00AA172A" w:rsidRPr="00D053FD">
              <w:rPr>
                <w:rFonts w:eastAsia="仿宋"/>
                <w:sz w:val="24"/>
                <w:szCs w:val="24"/>
              </w:rPr>
              <w:t>阿扎司琼</w:t>
            </w:r>
            <w:r w:rsidRPr="00D053FD">
              <w:rPr>
                <w:rFonts w:eastAsia="仿宋"/>
                <w:sz w:val="24"/>
                <w:szCs w:val="24"/>
              </w:rPr>
              <w:t>氯化钠注射液</w:t>
            </w:r>
          </w:p>
        </w:tc>
        <w:tc>
          <w:tcPr>
            <w:tcW w:w="163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Azasetron</w:t>
            </w:r>
          </w:p>
        </w:tc>
        <w:tc>
          <w:tcPr>
            <w:tcW w:w="141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50ml:10mg</w:t>
            </w:r>
          </w:p>
        </w:tc>
        <w:tc>
          <w:tcPr>
            <w:tcW w:w="2410"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bookmarkStart w:id="9" w:name="_Hlk112084740"/>
            <w:r w:rsidRPr="00D053FD">
              <w:rPr>
                <w:rFonts w:eastAsia="仿宋"/>
                <w:sz w:val="24"/>
                <w:szCs w:val="24"/>
              </w:rPr>
              <w:t>扬子江药业集团四川海蓉药业有限公司</w:t>
            </w:r>
            <w:bookmarkEnd w:id="9"/>
          </w:p>
        </w:tc>
      </w:tr>
      <w:tr w:rsidR="00AA172A" w:rsidRPr="00D053FD" w:rsidTr="00BE2C9B">
        <w:trPr>
          <w:trHeight w:val="256"/>
          <w:jc w:val="center"/>
        </w:trPr>
        <w:tc>
          <w:tcPr>
            <w:cnfStyle w:val="001000000000" w:firstRow="0" w:lastRow="0" w:firstColumn="1" w:lastColumn="0" w:oddVBand="0" w:evenVBand="0" w:oddHBand="0" w:evenHBand="0" w:firstRowFirstColumn="0" w:firstRowLastColumn="0" w:lastRowFirstColumn="0" w:lastRowLastColumn="0"/>
            <w:tcW w:w="993" w:type="dxa"/>
          </w:tcPr>
          <w:p w:rsidR="00AA172A" w:rsidRPr="00D053FD" w:rsidRDefault="00AA172A" w:rsidP="0023624E">
            <w:pPr>
              <w:rPr>
                <w:rFonts w:eastAsia="仿宋"/>
                <w:b w:val="0"/>
                <w:bCs w:val="0"/>
                <w:sz w:val="24"/>
                <w:szCs w:val="24"/>
              </w:rPr>
            </w:pPr>
            <w:r w:rsidRPr="00D053FD">
              <w:rPr>
                <w:rFonts w:eastAsia="仿宋"/>
                <w:b w:val="0"/>
                <w:bCs w:val="0"/>
                <w:sz w:val="24"/>
                <w:szCs w:val="24"/>
              </w:rPr>
              <w:t>立必复</w:t>
            </w:r>
          </w:p>
        </w:tc>
        <w:tc>
          <w:tcPr>
            <w:tcW w:w="1905" w:type="dxa"/>
          </w:tcPr>
          <w:p w:rsidR="00AA172A" w:rsidRPr="00D053FD" w:rsidRDefault="00BE2C9B"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vertAlign w:val="superscript"/>
              </w:rPr>
            </w:pPr>
            <w:r w:rsidRPr="00D053FD">
              <w:rPr>
                <w:rFonts w:eastAsia="仿宋"/>
                <w:sz w:val="24"/>
                <w:szCs w:val="24"/>
              </w:rPr>
              <w:t>甲磺酸</w:t>
            </w:r>
            <w:r w:rsidR="00AA172A" w:rsidRPr="00D053FD">
              <w:rPr>
                <w:rFonts w:eastAsia="仿宋"/>
                <w:sz w:val="24"/>
                <w:szCs w:val="24"/>
              </w:rPr>
              <w:t>多拉司琼</w:t>
            </w:r>
            <w:r w:rsidRPr="00D053FD">
              <w:rPr>
                <w:rFonts w:eastAsia="仿宋"/>
                <w:sz w:val="24"/>
                <w:szCs w:val="24"/>
              </w:rPr>
              <w:t>注射液</w:t>
            </w:r>
          </w:p>
        </w:tc>
        <w:tc>
          <w:tcPr>
            <w:tcW w:w="1638" w:type="dxa"/>
          </w:tcPr>
          <w:p w:rsidR="00AA172A" w:rsidRPr="00D053FD" w:rsidRDefault="00AA172A" w:rsidP="009D79E5">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Dolasetron</w:t>
            </w:r>
          </w:p>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p>
        </w:tc>
        <w:tc>
          <w:tcPr>
            <w:tcW w:w="141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5ml:100mg</w:t>
            </w:r>
          </w:p>
        </w:tc>
        <w:tc>
          <w:tcPr>
            <w:tcW w:w="2410"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辽宁海思科制药有限公司</w:t>
            </w:r>
          </w:p>
        </w:tc>
      </w:tr>
      <w:tr w:rsidR="00AA172A" w:rsidRPr="00D053FD" w:rsidTr="00BE2C9B">
        <w:trPr>
          <w:trHeight w:val="256"/>
          <w:jc w:val="center"/>
        </w:trPr>
        <w:tc>
          <w:tcPr>
            <w:cnfStyle w:val="001000000000" w:firstRow="0" w:lastRow="0" w:firstColumn="1" w:lastColumn="0" w:oddVBand="0" w:evenVBand="0" w:oddHBand="0" w:evenHBand="0" w:firstRowFirstColumn="0" w:firstRowLastColumn="0" w:lastRowFirstColumn="0" w:lastRowLastColumn="0"/>
            <w:tcW w:w="993" w:type="dxa"/>
          </w:tcPr>
          <w:p w:rsidR="00AA172A" w:rsidRPr="00D053FD" w:rsidRDefault="00AA172A" w:rsidP="0023624E">
            <w:pPr>
              <w:rPr>
                <w:rFonts w:eastAsia="仿宋"/>
                <w:b w:val="0"/>
                <w:bCs w:val="0"/>
                <w:sz w:val="24"/>
                <w:szCs w:val="24"/>
              </w:rPr>
            </w:pPr>
            <w:r w:rsidRPr="00D053FD">
              <w:rPr>
                <w:rFonts w:eastAsia="仿宋"/>
                <w:b w:val="0"/>
                <w:bCs w:val="0"/>
                <w:sz w:val="24"/>
                <w:szCs w:val="24"/>
              </w:rPr>
              <w:t>/</w:t>
            </w:r>
          </w:p>
        </w:tc>
        <w:tc>
          <w:tcPr>
            <w:tcW w:w="1905" w:type="dxa"/>
          </w:tcPr>
          <w:p w:rsidR="00AA172A" w:rsidRPr="00D053FD" w:rsidRDefault="00BE2C9B"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盐酸</w:t>
            </w:r>
            <w:r w:rsidR="00AA172A" w:rsidRPr="00D053FD">
              <w:rPr>
                <w:rFonts w:eastAsia="仿宋"/>
                <w:sz w:val="24"/>
                <w:szCs w:val="24"/>
              </w:rPr>
              <w:t>格拉司琼</w:t>
            </w:r>
            <w:r w:rsidRPr="00D053FD">
              <w:rPr>
                <w:rFonts w:eastAsia="仿宋"/>
                <w:sz w:val="24"/>
                <w:szCs w:val="24"/>
              </w:rPr>
              <w:t>注射液</w:t>
            </w:r>
          </w:p>
        </w:tc>
        <w:tc>
          <w:tcPr>
            <w:tcW w:w="163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Granisetron</w:t>
            </w:r>
          </w:p>
        </w:tc>
        <w:tc>
          <w:tcPr>
            <w:tcW w:w="141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3ml:3mg</w:t>
            </w:r>
          </w:p>
        </w:tc>
        <w:tc>
          <w:tcPr>
            <w:tcW w:w="2410"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齐鲁制药有限公司</w:t>
            </w:r>
          </w:p>
        </w:tc>
      </w:tr>
      <w:tr w:rsidR="00AA172A" w:rsidRPr="00D053FD" w:rsidTr="00BE2C9B">
        <w:trPr>
          <w:trHeight w:val="178"/>
          <w:jc w:val="center"/>
        </w:trPr>
        <w:tc>
          <w:tcPr>
            <w:cnfStyle w:val="001000000000" w:firstRow="0" w:lastRow="0" w:firstColumn="1" w:lastColumn="0" w:oddVBand="0" w:evenVBand="0" w:oddHBand="0" w:evenHBand="0" w:firstRowFirstColumn="0" w:firstRowLastColumn="0" w:lastRowFirstColumn="0" w:lastRowLastColumn="0"/>
            <w:tcW w:w="993" w:type="dxa"/>
          </w:tcPr>
          <w:p w:rsidR="00AA172A" w:rsidRPr="00D053FD" w:rsidRDefault="00AA172A" w:rsidP="0023624E">
            <w:pPr>
              <w:rPr>
                <w:rFonts w:eastAsia="仿宋"/>
                <w:b w:val="0"/>
                <w:bCs w:val="0"/>
                <w:sz w:val="24"/>
                <w:szCs w:val="24"/>
              </w:rPr>
            </w:pPr>
            <w:r w:rsidRPr="00D053FD">
              <w:rPr>
                <w:rFonts w:eastAsia="仿宋"/>
                <w:b w:val="0"/>
                <w:bCs w:val="0"/>
                <w:sz w:val="24"/>
                <w:szCs w:val="24"/>
              </w:rPr>
              <w:t>/</w:t>
            </w:r>
          </w:p>
        </w:tc>
        <w:tc>
          <w:tcPr>
            <w:tcW w:w="1905" w:type="dxa"/>
          </w:tcPr>
          <w:p w:rsidR="00AA172A" w:rsidRPr="00D053FD" w:rsidRDefault="00BE2C9B"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盐酸</w:t>
            </w:r>
            <w:r w:rsidR="00AA172A" w:rsidRPr="00D053FD">
              <w:rPr>
                <w:rFonts w:eastAsia="仿宋"/>
                <w:sz w:val="24"/>
                <w:szCs w:val="24"/>
              </w:rPr>
              <w:t>雷莫司琼</w:t>
            </w:r>
            <w:r w:rsidRPr="00D053FD">
              <w:rPr>
                <w:rFonts w:eastAsia="仿宋"/>
                <w:sz w:val="24"/>
                <w:szCs w:val="24"/>
              </w:rPr>
              <w:t>注射液</w:t>
            </w:r>
          </w:p>
        </w:tc>
        <w:tc>
          <w:tcPr>
            <w:tcW w:w="163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Ramosetron</w:t>
            </w:r>
          </w:p>
        </w:tc>
        <w:tc>
          <w:tcPr>
            <w:tcW w:w="141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2ml:0.3mg</w:t>
            </w:r>
          </w:p>
        </w:tc>
        <w:tc>
          <w:tcPr>
            <w:tcW w:w="2410"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华北制药股份有限公司</w:t>
            </w:r>
          </w:p>
        </w:tc>
      </w:tr>
      <w:tr w:rsidR="00AA172A" w:rsidRPr="00D053FD" w:rsidTr="00BE2C9B">
        <w:trPr>
          <w:trHeight w:val="178"/>
          <w:jc w:val="center"/>
        </w:trPr>
        <w:tc>
          <w:tcPr>
            <w:cnfStyle w:val="001000000000" w:firstRow="0" w:lastRow="0" w:firstColumn="1" w:lastColumn="0" w:oddVBand="0" w:evenVBand="0" w:oddHBand="0" w:evenHBand="0" w:firstRowFirstColumn="0" w:firstRowLastColumn="0" w:lastRowFirstColumn="0" w:lastRowLastColumn="0"/>
            <w:tcW w:w="993" w:type="dxa"/>
          </w:tcPr>
          <w:p w:rsidR="00AA172A" w:rsidRPr="00D053FD" w:rsidRDefault="00AA172A" w:rsidP="00030864">
            <w:pPr>
              <w:rPr>
                <w:rFonts w:eastAsia="仿宋"/>
                <w:sz w:val="24"/>
                <w:szCs w:val="24"/>
              </w:rPr>
            </w:pPr>
            <w:proofErr w:type="gramStart"/>
            <w:r w:rsidRPr="00D053FD">
              <w:rPr>
                <w:rFonts w:eastAsia="仿宋"/>
                <w:b w:val="0"/>
                <w:bCs w:val="0"/>
                <w:sz w:val="24"/>
                <w:szCs w:val="24"/>
              </w:rPr>
              <w:t>维瑞特</w:t>
            </w:r>
            <w:proofErr w:type="gramEnd"/>
          </w:p>
        </w:tc>
        <w:tc>
          <w:tcPr>
            <w:tcW w:w="1905" w:type="dxa"/>
          </w:tcPr>
          <w:p w:rsidR="00AA172A" w:rsidRPr="00D053FD" w:rsidRDefault="00BE2C9B" w:rsidP="00030864">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盐酸</w:t>
            </w:r>
            <w:proofErr w:type="gramStart"/>
            <w:r w:rsidR="00AA172A" w:rsidRPr="00D053FD">
              <w:rPr>
                <w:rFonts w:eastAsia="仿宋"/>
                <w:sz w:val="24"/>
                <w:szCs w:val="24"/>
              </w:rPr>
              <w:t>托烷司琼</w:t>
            </w:r>
            <w:proofErr w:type="gramEnd"/>
            <w:r w:rsidRPr="00D053FD">
              <w:rPr>
                <w:rFonts w:eastAsia="仿宋"/>
                <w:sz w:val="24"/>
                <w:szCs w:val="24"/>
              </w:rPr>
              <w:t>注射液</w:t>
            </w:r>
          </w:p>
        </w:tc>
        <w:tc>
          <w:tcPr>
            <w:tcW w:w="1638" w:type="dxa"/>
          </w:tcPr>
          <w:p w:rsidR="00AA172A" w:rsidRPr="00D053FD" w:rsidRDefault="00AA172A" w:rsidP="00030864">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Tropisetron</w:t>
            </w:r>
          </w:p>
        </w:tc>
        <w:tc>
          <w:tcPr>
            <w:tcW w:w="1418" w:type="dxa"/>
          </w:tcPr>
          <w:p w:rsidR="00AA172A" w:rsidRPr="00D053FD" w:rsidRDefault="00AA172A" w:rsidP="00030864">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5ml:5mg</w:t>
            </w:r>
          </w:p>
        </w:tc>
        <w:tc>
          <w:tcPr>
            <w:tcW w:w="2410" w:type="dxa"/>
          </w:tcPr>
          <w:p w:rsidR="00AA172A" w:rsidRPr="00D053FD" w:rsidRDefault="00AA172A" w:rsidP="00030864">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江苏恒瑞医药股份有限公司</w:t>
            </w:r>
          </w:p>
        </w:tc>
      </w:tr>
      <w:tr w:rsidR="00AA172A" w:rsidRPr="00D053FD" w:rsidTr="00BE2C9B">
        <w:trPr>
          <w:trHeight w:val="256"/>
          <w:jc w:val="center"/>
        </w:trPr>
        <w:tc>
          <w:tcPr>
            <w:cnfStyle w:val="001000000000" w:firstRow="0" w:lastRow="0" w:firstColumn="1" w:lastColumn="0" w:oddVBand="0" w:evenVBand="0" w:oddHBand="0" w:evenHBand="0" w:firstRowFirstColumn="0" w:firstRowLastColumn="0" w:lastRowFirstColumn="0" w:lastRowLastColumn="0"/>
            <w:tcW w:w="993" w:type="dxa"/>
          </w:tcPr>
          <w:p w:rsidR="00AA172A" w:rsidRPr="00D053FD" w:rsidRDefault="00AA172A" w:rsidP="0023624E">
            <w:pPr>
              <w:rPr>
                <w:rFonts w:eastAsia="仿宋"/>
                <w:b w:val="0"/>
                <w:bCs w:val="0"/>
                <w:sz w:val="24"/>
                <w:szCs w:val="24"/>
              </w:rPr>
            </w:pPr>
            <w:r w:rsidRPr="00D053FD">
              <w:rPr>
                <w:rFonts w:eastAsia="仿宋"/>
                <w:b w:val="0"/>
                <w:bCs w:val="0"/>
                <w:sz w:val="24"/>
                <w:szCs w:val="24"/>
              </w:rPr>
              <w:t>/</w:t>
            </w:r>
          </w:p>
        </w:tc>
        <w:tc>
          <w:tcPr>
            <w:tcW w:w="1905" w:type="dxa"/>
          </w:tcPr>
          <w:p w:rsidR="00AA172A" w:rsidRPr="00D053FD" w:rsidRDefault="00BE2C9B"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盐酸</w:t>
            </w:r>
            <w:r w:rsidR="00AA172A" w:rsidRPr="00D053FD">
              <w:rPr>
                <w:rFonts w:eastAsia="仿宋"/>
                <w:sz w:val="24"/>
                <w:szCs w:val="24"/>
              </w:rPr>
              <w:t>帕洛诺司琼</w:t>
            </w:r>
            <w:r w:rsidRPr="00D053FD">
              <w:rPr>
                <w:rFonts w:eastAsia="仿宋"/>
                <w:sz w:val="24"/>
                <w:szCs w:val="24"/>
              </w:rPr>
              <w:t>注射液</w:t>
            </w:r>
          </w:p>
        </w:tc>
        <w:tc>
          <w:tcPr>
            <w:tcW w:w="163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Palonosetron</w:t>
            </w:r>
          </w:p>
        </w:tc>
        <w:tc>
          <w:tcPr>
            <w:tcW w:w="1418"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5ml:0.25mg</w:t>
            </w:r>
          </w:p>
        </w:tc>
        <w:tc>
          <w:tcPr>
            <w:tcW w:w="2410" w:type="dxa"/>
          </w:tcPr>
          <w:p w:rsidR="00AA172A" w:rsidRPr="00D053FD" w:rsidRDefault="00AA172A" w:rsidP="0023624E">
            <w:pP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仿宋"/>
                <w:sz w:val="24"/>
                <w:szCs w:val="24"/>
              </w:rPr>
              <w:t>江苏恒瑞医药股份有限公司</w:t>
            </w:r>
          </w:p>
        </w:tc>
      </w:tr>
    </w:tbl>
    <w:p w:rsidR="00B853EA" w:rsidRPr="00D053FD" w:rsidRDefault="00B853EA" w:rsidP="00A46A71">
      <w:pPr>
        <w:rPr>
          <w:rFonts w:ascii="Times New Roman" w:eastAsia="仿宋" w:hAnsi="Times New Roman" w:cs="Times New Roman"/>
          <w:szCs w:val="21"/>
        </w:rPr>
      </w:pPr>
    </w:p>
    <w:p w:rsidR="00B853EA" w:rsidRPr="00D053FD" w:rsidRDefault="00B853EA" w:rsidP="00B853EA">
      <w:pPr>
        <w:ind w:firstLineChars="200" w:firstLine="562"/>
        <w:rPr>
          <w:rFonts w:ascii="Times New Roman" w:eastAsia="仿宋" w:hAnsi="Times New Roman" w:cs="Times New Roman"/>
          <w:b/>
          <w:bCs/>
          <w:sz w:val="28"/>
          <w:szCs w:val="28"/>
        </w:rPr>
      </w:pPr>
      <w:r w:rsidRPr="00D053FD">
        <w:rPr>
          <w:rFonts w:ascii="Times New Roman" w:eastAsia="仿宋" w:hAnsi="Times New Roman" w:cs="Times New Roman"/>
          <w:b/>
          <w:bCs/>
          <w:sz w:val="28"/>
          <w:szCs w:val="28"/>
        </w:rPr>
        <w:t>1</w:t>
      </w:r>
      <w:r w:rsidRPr="00D053FD">
        <w:rPr>
          <w:rFonts w:ascii="Times New Roman" w:eastAsia="仿宋" w:hAnsi="Times New Roman" w:cs="Times New Roman"/>
          <w:b/>
          <w:bCs/>
          <w:sz w:val="28"/>
          <w:szCs w:val="28"/>
        </w:rPr>
        <w:t>、药学特性评分</w:t>
      </w:r>
    </w:p>
    <w:p w:rsidR="00B853EA" w:rsidRPr="00D053FD" w:rsidRDefault="00B853EA" w:rsidP="00B853EA">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1.1</w:t>
      </w:r>
      <w:r w:rsidRPr="00D053FD">
        <w:rPr>
          <w:rFonts w:ascii="Times New Roman" w:eastAsia="仿宋" w:hAnsi="Times New Roman" w:cs="Times New Roman"/>
          <w:sz w:val="28"/>
          <w:szCs w:val="28"/>
        </w:rPr>
        <w:t>适应</w:t>
      </w:r>
      <w:r w:rsidR="003958B8">
        <w:rPr>
          <w:rFonts w:ascii="Times New Roman" w:eastAsia="仿宋" w:hAnsi="Times New Roman" w:cs="Times New Roman" w:hint="eastAsia"/>
          <w:sz w:val="28"/>
          <w:szCs w:val="28"/>
        </w:rPr>
        <w:t>证</w:t>
      </w:r>
      <w:r w:rsidRPr="00D053FD">
        <w:rPr>
          <w:rFonts w:ascii="Times New Roman" w:eastAsia="仿宋" w:hAnsi="Times New Roman" w:cs="Times New Roman"/>
          <w:sz w:val="28"/>
          <w:szCs w:val="28"/>
        </w:rPr>
        <w:t>评分：</w:t>
      </w:r>
      <w:r w:rsidR="00C30529" w:rsidRPr="00D053FD">
        <w:rPr>
          <w:rFonts w:ascii="Times New Roman" w:eastAsia="仿宋" w:hAnsi="Times New Roman" w:cs="Times New Roman"/>
          <w:sz w:val="28"/>
          <w:szCs w:val="28"/>
        </w:rPr>
        <w:t>昂丹司琼、多拉司琼、格拉司琼、</w:t>
      </w:r>
      <w:proofErr w:type="gramStart"/>
      <w:r w:rsidR="00C30529" w:rsidRPr="00D053FD">
        <w:rPr>
          <w:rFonts w:ascii="Times New Roman" w:eastAsia="仿宋" w:hAnsi="Times New Roman" w:cs="Times New Roman"/>
          <w:sz w:val="28"/>
          <w:szCs w:val="28"/>
        </w:rPr>
        <w:t>托烷司琼</w:t>
      </w:r>
      <w:proofErr w:type="gramEnd"/>
      <w:r w:rsidR="00030864" w:rsidRPr="00D053FD">
        <w:rPr>
          <w:rFonts w:ascii="Times New Roman" w:eastAsia="仿宋" w:hAnsi="Times New Roman" w:cs="Times New Roman"/>
          <w:sz w:val="28"/>
          <w:szCs w:val="28"/>
        </w:rPr>
        <w:t>、帕洛诺司琼</w:t>
      </w:r>
      <w:r w:rsidRPr="00D053FD">
        <w:rPr>
          <w:rFonts w:ascii="Times New Roman" w:eastAsia="仿宋" w:hAnsi="Times New Roman" w:cs="Times New Roman"/>
          <w:sz w:val="28"/>
          <w:szCs w:val="28"/>
        </w:rPr>
        <w:t>具有</w:t>
      </w:r>
      <w:r w:rsidR="00C30529" w:rsidRPr="00D053FD">
        <w:rPr>
          <w:rFonts w:ascii="Times New Roman" w:eastAsia="仿宋" w:hAnsi="Times New Roman" w:cs="Times New Roman"/>
          <w:sz w:val="28"/>
          <w:szCs w:val="28"/>
        </w:rPr>
        <w:t>预防</w:t>
      </w:r>
      <w:r w:rsidR="00761E7D">
        <w:rPr>
          <w:rFonts w:ascii="Times New Roman" w:eastAsia="仿宋" w:hAnsi="Times New Roman" w:cs="Times New Roman" w:hint="eastAsia"/>
          <w:sz w:val="28"/>
          <w:szCs w:val="28"/>
        </w:rPr>
        <w:t>CINV</w:t>
      </w:r>
      <w:r w:rsidR="00761E7D">
        <w:rPr>
          <w:rFonts w:ascii="Times New Roman" w:eastAsia="仿宋" w:hAnsi="Times New Roman" w:cs="Times New Roman" w:hint="eastAsia"/>
          <w:sz w:val="28"/>
          <w:szCs w:val="28"/>
        </w:rPr>
        <w:t>和</w:t>
      </w:r>
      <w:r w:rsidR="00761E7D">
        <w:rPr>
          <w:rFonts w:ascii="Times New Roman" w:eastAsia="仿宋" w:hAnsi="Times New Roman" w:cs="Times New Roman" w:hint="eastAsia"/>
          <w:sz w:val="28"/>
          <w:szCs w:val="28"/>
        </w:rPr>
        <w:t>PONV</w:t>
      </w:r>
      <w:r w:rsidR="00761E7D">
        <w:rPr>
          <w:rFonts w:ascii="Times New Roman" w:eastAsia="仿宋" w:hAnsi="Times New Roman" w:cs="Times New Roman" w:hint="eastAsia"/>
          <w:sz w:val="28"/>
          <w:szCs w:val="28"/>
        </w:rPr>
        <w:t>两</w:t>
      </w:r>
      <w:r w:rsidRPr="00D053FD">
        <w:rPr>
          <w:rFonts w:ascii="Times New Roman" w:eastAsia="仿宋" w:hAnsi="Times New Roman" w:cs="Times New Roman"/>
          <w:sz w:val="28"/>
          <w:szCs w:val="28"/>
        </w:rPr>
        <w:t>个适应</w:t>
      </w:r>
      <w:r w:rsidR="003958B8">
        <w:rPr>
          <w:rFonts w:ascii="Times New Roman" w:eastAsia="仿宋" w:hAnsi="Times New Roman" w:cs="Times New Roman" w:hint="eastAsia"/>
          <w:sz w:val="28"/>
          <w:szCs w:val="28"/>
        </w:rPr>
        <w:t>证</w:t>
      </w:r>
      <w:r w:rsidRPr="00D053FD">
        <w:rPr>
          <w:rFonts w:ascii="Times New Roman" w:eastAsia="仿宋" w:hAnsi="Times New Roman" w:cs="Times New Roman"/>
          <w:sz w:val="28"/>
          <w:szCs w:val="28"/>
        </w:rPr>
        <w:t>，</w:t>
      </w:r>
      <w:r w:rsidR="003B20A8" w:rsidRPr="00D053FD">
        <w:rPr>
          <w:rFonts w:ascii="Times New Roman" w:eastAsia="仿宋" w:hAnsi="Times New Roman" w:cs="Times New Roman"/>
          <w:sz w:val="28"/>
          <w:szCs w:val="28"/>
        </w:rPr>
        <w:t>其中</w:t>
      </w:r>
      <w:r w:rsidR="00AA0492" w:rsidRPr="00D053FD">
        <w:rPr>
          <w:rFonts w:ascii="Times New Roman" w:eastAsia="仿宋" w:hAnsi="Times New Roman" w:cs="Times New Roman"/>
          <w:sz w:val="28"/>
          <w:szCs w:val="28"/>
        </w:rPr>
        <w:t>昂丹司琼、格拉司琼</w:t>
      </w:r>
      <w:r w:rsidR="003B20A8" w:rsidRPr="00D053FD">
        <w:rPr>
          <w:rFonts w:ascii="Times New Roman" w:eastAsia="仿宋" w:hAnsi="Times New Roman" w:cs="Times New Roman"/>
          <w:sz w:val="28"/>
          <w:szCs w:val="28"/>
        </w:rPr>
        <w:t>、帕洛诺司琼</w:t>
      </w:r>
      <w:r w:rsidRPr="00D053FD">
        <w:rPr>
          <w:rFonts w:ascii="Times New Roman" w:eastAsia="仿宋" w:hAnsi="Times New Roman" w:cs="Times New Roman"/>
          <w:sz w:val="28"/>
          <w:szCs w:val="28"/>
        </w:rPr>
        <w:t>在</w:t>
      </w:r>
      <w:r w:rsidR="00AA0492" w:rsidRPr="00D053FD">
        <w:rPr>
          <w:rFonts w:ascii="Times New Roman" w:eastAsia="仿宋" w:hAnsi="Times New Roman" w:cs="Times New Roman"/>
          <w:sz w:val="28"/>
          <w:szCs w:val="28"/>
        </w:rPr>
        <w:t>NCCN</w:t>
      </w:r>
      <w:r w:rsidR="00AA0492" w:rsidRPr="00D053FD">
        <w:rPr>
          <w:rFonts w:ascii="Times New Roman" w:eastAsia="仿宋" w:hAnsi="Times New Roman" w:cs="Times New Roman"/>
          <w:sz w:val="28"/>
          <w:szCs w:val="28"/>
        </w:rPr>
        <w:t>指南</w:t>
      </w:r>
      <w:r w:rsidR="002D30BA" w:rsidRPr="00D053FD">
        <w:rPr>
          <w:rFonts w:ascii="Times New Roman" w:eastAsia="仿宋" w:hAnsi="Times New Roman" w:cs="Times New Roman"/>
          <w:sz w:val="28"/>
          <w:szCs w:val="28"/>
          <w:vertAlign w:val="superscript"/>
        </w:rPr>
        <w:t>[5]</w:t>
      </w:r>
      <w:r w:rsidR="00AA0492" w:rsidRPr="00D053FD">
        <w:rPr>
          <w:rFonts w:ascii="Times New Roman" w:eastAsia="仿宋" w:hAnsi="Times New Roman" w:cs="Times New Roman"/>
          <w:sz w:val="28"/>
          <w:szCs w:val="28"/>
        </w:rPr>
        <w:t>、中国药学会团体标准</w:t>
      </w:r>
      <w:r w:rsidR="002D30BA" w:rsidRPr="00D053FD">
        <w:rPr>
          <w:rFonts w:ascii="Times New Roman" w:eastAsia="仿宋" w:hAnsi="Times New Roman" w:cs="Times New Roman"/>
          <w:sz w:val="28"/>
          <w:szCs w:val="28"/>
          <w:vertAlign w:val="superscript"/>
        </w:rPr>
        <w:t>[13]</w:t>
      </w:r>
      <w:r w:rsidR="00AA0492" w:rsidRPr="00D053FD">
        <w:rPr>
          <w:rFonts w:ascii="Times New Roman" w:eastAsia="仿宋" w:hAnsi="Times New Roman" w:cs="Times New Roman"/>
          <w:sz w:val="28"/>
          <w:szCs w:val="28"/>
        </w:rPr>
        <w:t>、</w:t>
      </w:r>
      <w:r w:rsidR="00AA0492" w:rsidRPr="00D053FD">
        <w:rPr>
          <w:rFonts w:ascii="Times New Roman" w:eastAsia="仿宋" w:hAnsi="Times New Roman" w:cs="Times New Roman"/>
          <w:sz w:val="28"/>
          <w:szCs w:val="28"/>
        </w:rPr>
        <w:t>ASCO</w:t>
      </w:r>
      <w:r w:rsidR="00AA0492" w:rsidRPr="00D053FD">
        <w:rPr>
          <w:rFonts w:ascii="Times New Roman" w:eastAsia="仿宋" w:hAnsi="Times New Roman" w:cs="Times New Roman"/>
          <w:sz w:val="28"/>
          <w:szCs w:val="28"/>
        </w:rPr>
        <w:t>指南</w:t>
      </w:r>
      <w:r w:rsidR="002D30BA" w:rsidRPr="00D053FD">
        <w:rPr>
          <w:rFonts w:ascii="Times New Roman" w:eastAsia="仿宋" w:hAnsi="Times New Roman" w:cs="Times New Roman"/>
          <w:sz w:val="28"/>
          <w:szCs w:val="28"/>
          <w:vertAlign w:val="superscript"/>
        </w:rPr>
        <w:t>[1</w:t>
      </w:r>
      <w:r w:rsidR="009139A9">
        <w:rPr>
          <w:rFonts w:ascii="Times New Roman" w:eastAsia="仿宋" w:hAnsi="Times New Roman" w:cs="Times New Roman"/>
          <w:sz w:val="28"/>
          <w:szCs w:val="28"/>
          <w:vertAlign w:val="superscript"/>
        </w:rPr>
        <w:t>1</w:t>
      </w:r>
      <w:r w:rsidR="002D30BA" w:rsidRPr="00D053FD">
        <w:rPr>
          <w:rFonts w:ascii="Times New Roman" w:eastAsia="仿宋" w:hAnsi="Times New Roman" w:cs="Times New Roman"/>
          <w:sz w:val="28"/>
          <w:szCs w:val="28"/>
          <w:vertAlign w:val="superscript"/>
        </w:rPr>
        <w:t>]</w:t>
      </w:r>
      <w:r w:rsidR="001C5BC5" w:rsidRPr="00D053FD">
        <w:rPr>
          <w:rFonts w:ascii="Times New Roman" w:eastAsia="仿宋" w:hAnsi="Times New Roman" w:cs="Times New Roman"/>
          <w:sz w:val="28"/>
          <w:szCs w:val="28"/>
        </w:rPr>
        <w:t>、</w:t>
      </w:r>
      <w:r w:rsidR="001C5BC5" w:rsidRPr="00D053FD">
        <w:rPr>
          <w:rFonts w:ascii="Times New Roman" w:eastAsia="仿宋" w:hAnsi="Times New Roman" w:cs="Times New Roman"/>
          <w:sz w:val="28"/>
          <w:szCs w:val="28"/>
        </w:rPr>
        <w:t>CSCO</w:t>
      </w:r>
      <w:r w:rsidR="001C5BC5" w:rsidRPr="00D053FD">
        <w:rPr>
          <w:rFonts w:ascii="Times New Roman" w:eastAsia="仿宋" w:hAnsi="Times New Roman" w:cs="Times New Roman"/>
          <w:sz w:val="28"/>
          <w:szCs w:val="28"/>
        </w:rPr>
        <w:t>指南</w:t>
      </w:r>
      <w:r w:rsidR="002D30BA" w:rsidRPr="00D053FD">
        <w:rPr>
          <w:rFonts w:ascii="Times New Roman" w:eastAsia="仿宋" w:hAnsi="Times New Roman" w:cs="Times New Roman"/>
          <w:sz w:val="28"/>
          <w:szCs w:val="28"/>
          <w:vertAlign w:val="superscript"/>
        </w:rPr>
        <w:t>[9]</w:t>
      </w:r>
      <w:r w:rsidR="001C5BC5" w:rsidRPr="00D053FD">
        <w:rPr>
          <w:rFonts w:ascii="Times New Roman" w:eastAsia="仿宋" w:hAnsi="Times New Roman" w:cs="Times New Roman"/>
          <w:sz w:val="28"/>
          <w:szCs w:val="28"/>
        </w:rPr>
        <w:t>、</w:t>
      </w:r>
      <w:r w:rsidR="00562C4F" w:rsidRPr="00D053FD">
        <w:rPr>
          <w:rFonts w:ascii="Times New Roman" w:eastAsia="仿宋" w:hAnsi="Times New Roman" w:cs="Times New Roman"/>
          <w:sz w:val="28"/>
          <w:szCs w:val="28"/>
        </w:rPr>
        <w:t>ESMO</w:t>
      </w:r>
      <w:r w:rsidR="00562C4F" w:rsidRPr="00D053FD">
        <w:rPr>
          <w:rFonts w:ascii="Times New Roman" w:eastAsia="仿宋" w:hAnsi="Times New Roman" w:cs="Times New Roman"/>
          <w:sz w:val="28"/>
          <w:szCs w:val="28"/>
        </w:rPr>
        <w:t>指南</w:t>
      </w:r>
      <w:r w:rsidR="00562C4F" w:rsidRPr="00D053FD">
        <w:rPr>
          <w:rFonts w:ascii="Times New Roman" w:eastAsia="仿宋" w:hAnsi="Times New Roman" w:cs="Times New Roman"/>
          <w:sz w:val="28"/>
          <w:szCs w:val="28"/>
          <w:vertAlign w:val="superscript"/>
        </w:rPr>
        <w:t>[1</w:t>
      </w:r>
      <w:r w:rsidR="009139A9">
        <w:rPr>
          <w:rFonts w:ascii="Times New Roman" w:eastAsia="仿宋" w:hAnsi="Times New Roman" w:cs="Times New Roman"/>
          <w:sz w:val="28"/>
          <w:szCs w:val="28"/>
          <w:vertAlign w:val="superscript"/>
        </w:rPr>
        <w:t>2</w:t>
      </w:r>
      <w:r w:rsidR="00562C4F" w:rsidRPr="00D053FD">
        <w:rPr>
          <w:rFonts w:ascii="Times New Roman" w:eastAsia="仿宋" w:hAnsi="Times New Roman" w:cs="Times New Roman"/>
          <w:sz w:val="28"/>
          <w:szCs w:val="28"/>
          <w:vertAlign w:val="superscript"/>
        </w:rPr>
        <w:t>]</w:t>
      </w:r>
      <w:r w:rsidR="00562C4F" w:rsidRPr="00D053FD">
        <w:rPr>
          <w:rFonts w:ascii="Times New Roman" w:eastAsia="仿宋" w:hAnsi="Times New Roman" w:cs="Times New Roman"/>
          <w:sz w:val="28"/>
          <w:szCs w:val="28"/>
        </w:rPr>
        <w:t>及</w:t>
      </w:r>
      <w:r w:rsidR="001C5BC5" w:rsidRPr="00D053FD">
        <w:rPr>
          <w:rFonts w:ascii="Times New Roman" w:eastAsia="仿宋" w:hAnsi="Times New Roman" w:cs="Times New Roman"/>
          <w:sz w:val="28"/>
          <w:szCs w:val="28"/>
        </w:rPr>
        <w:t>国家卫</w:t>
      </w:r>
      <w:proofErr w:type="gramStart"/>
      <w:r w:rsidR="001C5BC5" w:rsidRPr="00D053FD">
        <w:rPr>
          <w:rFonts w:ascii="Times New Roman" w:eastAsia="仿宋" w:hAnsi="Times New Roman" w:cs="Times New Roman"/>
          <w:sz w:val="28"/>
          <w:szCs w:val="28"/>
        </w:rPr>
        <w:t>健委胃癌</w:t>
      </w:r>
      <w:proofErr w:type="gramEnd"/>
      <w:r w:rsidR="001C5BC5" w:rsidRPr="00D053FD">
        <w:rPr>
          <w:rFonts w:ascii="Times New Roman" w:eastAsia="仿宋" w:hAnsi="Times New Roman" w:cs="Times New Roman"/>
          <w:sz w:val="28"/>
          <w:szCs w:val="28"/>
        </w:rPr>
        <w:t>诊疗指南</w:t>
      </w:r>
      <w:r w:rsidR="002D30BA" w:rsidRPr="00D053FD">
        <w:rPr>
          <w:rFonts w:ascii="Times New Roman" w:eastAsia="仿宋" w:hAnsi="Times New Roman" w:cs="Times New Roman"/>
          <w:sz w:val="28"/>
          <w:szCs w:val="28"/>
          <w:vertAlign w:val="superscript"/>
        </w:rPr>
        <w:t>[1</w:t>
      </w:r>
      <w:r w:rsidR="009139A9">
        <w:rPr>
          <w:rFonts w:ascii="Times New Roman" w:eastAsia="仿宋" w:hAnsi="Times New Roman" w:cs="Times New Roman"/>
          <w:sz w:val="28"/>
          <w:szCs w:val="28"/>
          <w:vertAlign w:val="superscript"/>
        </w:rPr>
        <w:t>4</w:t>
      </w:r>
      <w:r w:rsidR="002D30BA" w:rsidRPr="00D053FD">
        <w:rPr>
          <w:rFonts w:ascii="Times New Roman" w:eastAsia="仿宋" w:hAnsi="Times New Roman" w:cs="Times New Roman"/>
          <w:sz w:val="28"/>
          <w:szCs w:val="28"/>
          <w:vertAlign w:val="superscript"/>
        </w:rPr>
        <w:t>]</w:t>
      </w:r>
      <w:r w:rsidR="00AA0492" w:rsidRPr="00D053FD">
        <w:rPr>
          <w:rFonts w:ascii="Times New Roman" w:eastAsia="仿宋" w:hAnsi="Times New Roman" w:cs="Times New Roman"/>
          <w:sz w:val="28"/>
          <w:szCs w:val="28"/>
        </w:rPr>
        <w:t>中均有推荐</w:t>
      </w:r>
      <w:r w:rsidRPr="00D053FD">
        <w:rPr>
          <w:rFonts w:ascii="Times New Roman" w:eastAsia="仿宋" w:hAnsi="Times New Roman" w:cs="Times New Roman"/>
          <w:sz w:val="28"/>
          <w:szCs w:val="28"/>
        </w:rPr>
        <w:t>，</w:t>
      </w:r>
      <w:r w:rsidR="00F966D7" w:rsidRPr="00D053FD">
        <w:rPr>
          <w:rFonts w:ascii="Times New Roman" w:eastAsia="仿宋" w:hAnsi="Times New Roman" w:cs="Times New Roman"/>
          <w:sz w:val="28"/>
          <w:szCs w:val="28"/>
        </w:rPr>
        <w:t>高、中</w:t>
      </w:r>
      <w:proofErr w:type="gramStart"/>
      <w:r w:rsidR="00F966D7" w:rsidRPr="00D053FD">
        <w:rPr>
          <w:rFonts w:ascii="Times New Roman" w:eastAsia="仿宋" w:hAnsi="Times New Roman" w:cs="Times New Roman"/>
          <w:sz w:val="28"/>
          <w:szCs w:val="28"/>
        </w:rPr>
        <w:t>致吐风险</w:t>
      </w:r>
      <w:proofErr w:type="gramEnd"/>
      <w:r w:rsidR="003C634A">
        <w:rPr>
          <w:rFonts w:ascii="Times New Roman" w:eastAsia="仿宋" w:hAnsi="Times New Roman" w:cs="Times New Roman" w:hint="eastAsia"/>
          <w:sz w:val="28"/>
          <w:szCs w:val="28"/>
        </w:rPr>
        <w:t>化疗</w:t>
      </w:r>
      <w:r w:rsidR="00F966D7" w:rsidRPr="00D053FD">
        <w:rPr>
          <w:rFonts w:ascii="Times New Roman" w:eastAsia="仿宋" w:hAnsi="Times New Roman" w:cs="Times New Roman"/>
          <w:sz w:val="28"/>
          <w:szCs w:val="28"/>
        </w:rPr>
        <w:t>预防</w:t>
      </w:r>
      <w:r w:rsidR="003C634A">
        <w:rPr>
          <w:rFonts w:ascii="Times New Roman" w:eastAsia="仿宋" w:hAnsi="Times New Roman" w:cs="Times New Roman" w:hint="eastAsia"/>
          <w:sz w:val="28"/>
          <w:szCs w:val="28"/>
        </w:rPr>
        <w:t>CINV</w:t>
      </w:r>
      <w:r w:rsidR="003C634A">
        <w:rPr>
          <w:rFonts w:ascii="Times New Roman" w:eastAsia="仿宋" w:hAnsi="Times New Roman" w:cs="Times New Roman" w:hint="eastAsia"/>
          <w:sz w:val="28"/>
          <w:szCs w:val="28"/>
        </w:rPr>
        <w:t>的</w:t>
      </w:r>
      <w:r w:rsidR="00F966D7" w:rsidRPr="00D053FD">
        <w:rPr>
          <w:rFonts w:ascii="Times New Roman" w:eastAsia="仿宋" w:hAnsi="Times New Roman" w:cs="Times New Roman"/>
          <w:sz w:val="28"/>
          <w:szCs w:val="28"/>
        </w:rPr>
        <w:t>方案中不包含</w:t>
      </w:r>
      <w:r w:rsidR="00F966D7" w:rsidRPr="00D053FD">
        <w:rPr>
          <w:rFonts w:ascii="Times New Roman" w:eastAsia="仿宋" w:hAnsi="Times New Roman" w:cs="Times New Roman"/>
          <w:sz w:val="28"/>
          <w:szCs w:val="28"/>
        </w:rPr>
        <w:t>NK-1</w:t>
      </w:r>
      <w:r w:rsidR="00F966D7" w:rsidRPr="00D053FD">
        <w:rPr>
          <w:rFonts w:ascii="Times New Roman" w:eastAsia="仿宋" w:hAnsi="Times New Roman" w:cs="Times New Roman"/>
          <w:sz w:val="28"/>
          <w:szCs w:val="28"/>
        </w:rPr>
        <w:t>受体拮抗</w:t>
      </w:r>
      <w:r w:rsidR="003C634A">
        <w:rPr>
          <w:rFonts w:ascii="Times New Roman" w:eastAsia="仿宋" w:hAnsi="Times New Roman" w:cs="Times New Roman" w:hint="eastAsia"/>
          <w:sz w:val="28"/>
          <w:szCs w:val="28"/>
        </w:rPr>
        <w:t>剂</w:t>
      </w:r>
      <w:r w:rsidR="00F966D7" w:rsidRPr="00D053FD">
        <w:rPr>
          <w:rFonts w:ascii="Times New Roman" w:eastAsia="仿宋" w:hAnsi="Times New Roman" w:cs="Times New Roman"/>
          <w:sz w:val="28"/>
          <w:szCs w:val="28"/>
        </w:rPr>
        <w:t>时，优先选择帕洛诺司琼，得</w:t>
      </w:r>
      <w:r w:rsidR="00F966D7" w:rsidRPr="00D053FD">
        <w:rPr>
          <w:rFonts w:ascii="Times New Roman" w:eastAsia="仿宋" w:hAnsi="Times New Roman" w:cs="Times New Roman"/>
          <w:sz w:val="28"/>
          <w:szCs w:val="28"/>
        </w:rPr>
        <w:t>3</w:t>
      </w:r>
      <w:r w:rsidR="00F966D7" w:rsidRPr="00D053FD">
        <w:rPr>
          <w:rFonts w:ascii="Times New Roman" w:eastAsia="仿宋" w:hAnsi="Times New Roman" w:cs="Times New Roman"/>
          <w:sz w:val="28"/>
          <w:szCs w:val="28"/>
        </w:rPr>
        <w:t>分，昂丹司琼和格拉司琼各得</w:t>
      </w:r>
      <w:r w:rsidR="00F966D7" w:rsidRPr="00D053FD">
        <w:rPr>
          <w:rFonts w:ascii="Times New Roman" w:eastAsia="仿宋" w:hAnsi="Times New Roman" w:cs="Times New Roman"/>
          <w:sz w:val="28"/>
          <w:szCs w:val="28"/>
        </w:rPr>
        <w:t>2.5</w:t>
      </w:r>
      <w:r w:rsidR="00F966D7" w:rsidRPr="00D053FD">
        <w:rPr>
          <w:rFonts w:ascii="Times New Roman" w:eastAsia="仿宋" w:hAnsi="Times New Roman" w:cs="Times New Roman"/>
          <w:sz w:val="28"/>
          <w:szCs w:val="28"/>
        </w:rPr>
        <w:t>分；</w:t>
      </w:r>
      <w:proofErr w:type="gramStart"/>
      <w:r w:rsidR="00DC705A" w:rsidRPr="00D053FD">
        <w:rPr>
          <w:rFonts w:ascii="Times New Roman" w:eastAsia="仿宋" w:hAnsi="Times New Roman" w:cs="Times New Roman"/>
          <w:sz w:val="28"/>
          <w:szCs w:val="28"/>
        </w:rPr>
        <w:t>托烷司琼除</w:t>
      </w:r>
      <w:proofErr w:type="gramEnd"/>
      <w:r w:rsidR="00DC705A" w:rsidRPr="00D053FD">
        <w:rPr>
          <w:rFonts w:ascii="Times New Roman" w:eastAsia="仿宋" w:hAnsi="Times New Roman" w:cs="Times New Roman"/>
          <w:sz w:val="28"/>
          <w:szCs w:val="28"/>
        </w:rPr>
        <w:t>NCCN</w:t>
      </w:r>
      <w:r w:rsidR="00DC705A" w:rsidRPr="00D053FD">
        <w:rPr>
          <w:rFonts w:ascii="Times New Roman" w:eastAsia="仿宋" w:hAnsi="Times New Roman" w:cs="Times New Roman"/>
          <w:sz w:val="28"/>
          <w:szCs w:val="28"/>
        </w:rPr>
        <w:t>指南未提及外其他指南均有推荐，</w:t>
      </w:r>
      <w:r w:rsidRPr="00D053FD">
        <w:rPr>
          <w:rFonts w:ascii="Times New Roman" w:eastAsia="仿宋" w:hAnsi="Times New Roman" w:cs="Times New Roman"/>
          <w:sz w:val="28"/>
          <w:szCs w:val="28"/>
        </w:rPr>
        <w:t>为次选</w:t>
      </w:r>
      <w:r w:rsidR="003C634A">
        <w:rPr>
          <w:rFonts w:ascii="Times New Roman" w:eastAsia="仿宋" w:hAnsi="Times New Roman" w:cs="Times New Roman" w:hint="eastAsia"/>
          <w:sz w:val="28"/>
          <w:szCs w:val="28"/>
        </w:rPr>
        <w:t>得</w:t>
      </w:r>
      <w:r w:rsidRPr="00D053FD">
        <w:rPr>
          <w:rFonts w:ascii="Times New Roman" w:eastAsia="仿宋" w:hAnsi="Times New Roman" w:cs="Times New Roman"/>
          <w:sz w:val="28"/>
          <w:szCs w:val="28"/>
        </w:rPr>
        <w:t>2</w:t>
      </w:r>
      <w:r w:rsidRPr="00D053FD">
        <w:rPr>
          <w:rFonts w:ascii="Times New Roman" w:eastAsia="仿宋" w:hAnsi="Times New Roman" w:cs="Times New Roman"/>
          <w:sz w:val="28"/>
          <w:szCs w:val="28"/>
        </w:rPr>
        <w:t>分</w:t>
      </w:r>
      <w:r w:rsidR="00DC705A" w:rsidRPr="00D053FD">
        <w:rPr>
          <w:rFonts w:ascii="Times New Roman" w:eastAsia="仿宋" w:hAnsi="Times New Roman" w:cs="Times New Roman"/>
          <w:sz w:val="28"/>
          <w:szCs w:val="28"/>
        </w:rPr>
        <w:t>；阿扎司琼和雷莫司琼说明书均无</w:t>
      </w:r>
      <w:r w:rsidR="003C634A">
        <w:rPr>
          <w:rFonts w:ascii="Times New Roman" w:eastAsia="仿宋" w:hAnsi="Times New Roman" w:cs="Times New Roman" w:hint="eastAsia"/>
          <w:sz w:val="28"/>
          <w:szCs w:val="28"/>
        </w:rPr>
        <w:t>PONV</w:t>
      </w:r>
      <w:r w:rsidR="00DC705A" w:rsidRPr="00D053FD">
        <w:rPr>
          <w:rFonts w:ascii="Times New Roman" w:eastAsia="仿宋" w:hAnsi="Times New Roman" w:cs="Times New Roman"/>
          <w:sz w:val="28"/>
          <w:szCs w:val="28"/>
        </w:rPr>
        <w:t>适应</w:t>
      </w:r>
      <w:r w:rsidR="003C634A">
        <w:rPr>
          <w:rFonts w:ascii="Times New Roman" w:eastAsia="仿宋" w:hAnsi="Times New Roman" w:cs="Times New Roman" w:hint="eastAsia"/>
          <w:sz w:val="28"/>
          <w:szCs w:val="28"/>
        </w:rPr>
        <w:t>证</w:t>
      </w:r>
      <w:r w:rsidR="00DC705A" w:rsidRPr="00D053FD">
        <w:rPr>
          <w:rFonts w:ascii="Times New Roman" w:eastAsia="仿宋" w:hAnsi="Times New Roman" w:cs="Times New Roman"/>
          <w:sz w:val="28"/>
          <w:szCs w:val="28"/>
        </w:rPr>
        <w:t>，赋</w:t>
      </w:r>
      <w:r w:rsidR="00DC705A" w:rsidRPr="00D053FD">
        <w:rPr>
          <w:rFonts w:ascii="Times New Roman" w:eastAsia="仿宋" w:hAnsi="Times New Roman" w:cs="Times New Roman"/>
          <w:sz w:val="28"/>
          <w:szCs w:val="28"/>
        </w:rPr>
        <w:t>1</w:t>
      </w:r>
      <w:r w:rsidR="00DC705A" w:rsidRPr="00D053FD">
        <w:rPr>
          <w:rFonts w:ascii="Times New Roman" w:eastAsia="仿宋" w:hAnsi="Times New Roman" w:cs="Times New Roman"/>
          <w:sz w:val="28"/>
          <w:szCs w:val="28"/>
        </w:rPr>
        <w:t>分，</w:t>
      </w:r>
      <w:r w:rsidR="003B20A8" w:rsidRPr="00D053FD">
        <w:rPr>
          <w:rFonts w:ascii="Times New Roman" w:eastAsia="仿宋" w:hAnsi="Times New Roman" w:cs="Times New Roman"/>
          <w:sz w:val="28"/>
          <w:szCs w:val="28"/>
        </w:rPr>
        <w:t>甲磺酸多拉司琼注射液</w:t>
      </w:r>
      <w:r w:rsidR="00B54178" w:rsidRPr="00D053FD">
        <w:rPr>
          <w:rFonts w:ascii="Times New Roman" w:eastAsia="仿宋" w:hAnsi="Times New Roman" w:cs="Times New Roman"/>
          <w:sz w:val="28"/>
          <w:szCs w:val="28"/>
        </w:rPr>
        <w:t>在</w:t>
      </w:r>
      <w:r w:rsidR="00DC705A" w:rsidRPr="00D053FD">
        <w:rPr>
          <w:rFonts w:ascii="Times New Roman" w:eastAsia="仿宋" w:hAnsi="Times New Roman" w:cs="Times New Roman"/>
          <w:sz w:val="28"/>
          <w:szCs w:val="28"/>
        </w:rPr>
        <w:t>多个</w:t>
      </w:r>
      <w:r w:rsidR="003B20A8" w:rsidRPr="00D053FD">
        <w:rPr>
          <w:rFonts w:ascii="Times New Roman" w:eastAsia="仿宋" w:hAnsi="Times New Roman" w:cs="Times New Roman"/>
          <w:sz w:val="28"/>
          <w:szCs w:val="28"/>
        </w:rPr>
        <w:t>指南中</w:t>
      </w:r>
      <w:r w:rsidR="00B54178" w:rsidRPr="00D053FD">
        <w:rPr>
          <w:rFonts w:ascii="Times New Roman" w:eastAsia="仿宋" w:hAnsi="Times New Roman" w:cs="Times New Roman"/>
          <w:sz w:val="28"/>
          <w:szCs w:val="28"/>
        </w:rPr>
        <w:t>明确</w:t>
      </w:r>
      <w:r w:rsidR="003B20A8" w:rsidRPr="00D053FD">
        <w:rPr>
          <w:rFonts w:ascii="Times New Roman" w:eastAsia="仿宋" w:hAnsi="Times New Roman" w:cs="Times New Roman"/>
          <w:sz w:val="28"/>
          <w:szCs w:val="28"/>
        </w:rPr>
        <w:t>不再被推荐</w:t>
      </w:r>
      <w:r w:rsidR="00DC705A" w:rsidRPr="00D053FD">
        <w:rPr>
          <w:rFonts w:ascii="Times New Roman" w:eastAsia="仿宋" w:hAnsi="Times New Roman" w:cs="Times New Roman"/>
          <w:sz w:val="28"/>
          <w:szCs w:val="28"/>
        </w:rPr>
        <w:t>用于</w:t>
      </w:r>
      <w:r w:rsidR="003C634A">
        <w:rPr>
          <w:rFonts w:ascii="Times New Roman" w:eastAsia="仿宋" w:hAnsi="Times New Roman" w:cs="Times New Roman" w:hint="eastAsia"/>
          <w:sz w:val="28"/>
          <w:szCs w:val="28"/>
        </w:rPr>
        <w:t>PONV</w:t>
      </w:r>
      <w:r w:rsidR="003C634A">
        <w:rPr>
          <w:rFonts w:ascii="Times New Roman" w:eastAsia="仿宋" w:hAnsi="Times New Roman" w:cs="Times New Roman" w:hint="eastAsia"/>
          <w:sz w:val="28"/>
          <w:szCs w:val="28"/>
        </w:rPr>
        <w:t>防治</w:t>
      </w:r>
      <w:r w:rsidR="003B20A8" w:rsidRPr="00D053FD">
        <w:rPr>
          <w:rFonts w:ascii="Times New Roman" w:eastAsia="仿宋" w:hAnsi="Times New Roman" w:cs="Times New Roman"/>
          <w:sz w:val="28"/>
          <w:szCs w:val="28"/>
        </w:rPr>
        <w:t>，赋</w:t>
      </w:r>
      <w:r w:rsidR="003B20A8" w:rsidRPr="00D053FD">
        <w:rPr>
          <w:rFonts w:ascii="Times New Roman" w:eastAsia="仿宋" w:hAnsi="Times New Roman" w:cs="Times New Roman"/>
          <w:sz w:val="28"/>
          <w:szCs w:val="28"/>
        </w:rPr>
        <w:t>1</w:t>
      </w:r>
      <w:r w:rsidR="003B20A8"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p>
    <w:p w:rsidR="00B853EA" w:rsidRPr="00D053FD" w:rsidRDefault="00B853EA" w:rsidP="00B853EA">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1.2</w:t>
      </w:r>
      <w:r w:rsidRPr="00D053FD">
        <w:rPr>
          <w:rFonts w:ascii="Times New Roman" w:eastAsia="仿宋" w:hAnsi="Times New Roman" w:cs="Times New Roman"/>
          <w:sz w:val="28"/>
          <w:szCs w:val="28"/>
        </w:rPr>
        <w:t>药理作用评分：</w:t>
      </w:r>
      <w:r w:rsidR="003B20A8" w:rsidRPr="00D053FD">
        <w:rPr>
          <w:rFonts w:ascii="Times New Roman" w:eastAsia="仿宋" w:hAnsi="Times New Roman" w:cs="Times New Roman"/>
          <w:sz w:val="28"/>
          <w:szCs w:val="28"/>
        </w:rPr>
        <w:t>7</w:t>
      </w:r>
      <w:r w:rsidR="003B20A8" w:rsidRPr="00D053FD">
        <w:rPr>
          <w:rFonts w:ascii="Times New Roman" w:eastAsia="仿宋" w:hAnsi="Times New Roman" w:cs="Times New Roman"/>
          <w:sz w:val="28"/>
          <w:szCs w:val="28"/>
        </w:rPr>
        <w:t>种</w:t>
      </w:r>
      <w:r w:rsidR="003B20A8" w:rsidRPr="00D053FD">
        <w:rPr>
          <w:rFonts w:ascii="Times New Roman" w:eastAsia="仿宋" w:hAnsi="Times New Roman" w:cs="Times New Roman"/>
          <w:sz w:val="28"/>
          <w:szCs w:val="28"/>
        </w:rPr>
        <w:t>5-HT3</w:t>
      </w:r>
      <w:r w:rsidR="003B20A8" w:rsidRPr="00D053FD">
        <w:rPr>
          <w:rFonts w:ascii="Times New Roman" w:eastAsia="仿宋" w:hAnsi="Times New Roman" w:cs="Times New Roman"/>
          <w:sz w:val="28"/>
          <w:szCs w:val="28"/>
        </w:rPr>
        <w:t>受体拮抗剂</w:t>
      </w:r>
      <w:r w:rsidRPr="00D053FD">
        <w:rPr>
          <w:rFonts w:ascii="Times New Roman" w:eastAsia="仿宋" w:hAnsi="Times New Roman" w:cs="Times New Roman"/>
          <w:sz w:val="28"/>
          <w:szCs w:val="28"/>
        </w:rPr>
        <w:t>临床疗效确切，作用机制明</w:t>
      </w:r>
      <w:r w:rsidRPr="00D053FD">
        <w:rPr>
          <w:rFonts w:ascii="Times New Roman" w:eastAsia="仿宋" w:hAnsi="Times New Roman" w:cs="Times New Roman"/>
          <w:sz w:val="28"/>
          <w:szCs w:val="28"/>
        </w:rPr>
        <w:lastRenderedPageBreak/>
        <w:t>确，</w:t>
      </w:r>
      <w:r w:rsidR="00584F00" w:rsidRPr="00D053FD">
        <w:rPr>
          <w:rFonts w:ascii="Times New Roman" w:eastAsia="仿宋" w:hAnsi="Times New Roman" w:cs="Times New Roman"/>
          <w:sz w:val="28"/>
          <w:szCs w:val="28"/>
        </w:rPr>
        <w:t>各种</w:t>
      </w:r>
      <w:r w:rsidR="00584F00" w:rsidRPr="00D053FD">
        <w:rPr>
          <w:rFonts w:ascii="Times New Roman" w:eastAsia="仿宋" w:hAnsi="Times New Roman" w:cs="Times New Roman"/>
          <w:sz w:val="28"/>
          <w:szCs w:val="28"/>
        </w:rPr>
        <w:t>5-HT3</w:t>
      </w:r>
      <w:r w:rsidR="00584F00" w:rsidRPr="00D053FD">
        <w:rPr>
          <w:rFonts w:ascii="Times New Roman" w:eastAsia="仿宋" w:hAnsi="Times New Roman" w:cs="Times New Roman"/>
          <w:sz w:val="28"/>
          <w:szCs w:val="28"/>
        </w:rPr>
        <w:t>受体拮抗剂具有不同的化学结构和受体结合亲和力。有研究显示，帕洛诺司琼与</w:t>
      </w:r>
      <w:r w:rsidR="00584F00" w:rsidRPr="00D053FD">
        <w:rPr>
          <w:rFonts w:ascii="Times New Roman" w:eastAsia="仿宋" w:hAnsi="Times New Roman" w:cs="Times New Roman"/>
          <w:sz w:val="28"/>
          <w:szCs w:val="28"/>
        </w:rPr>
        <w:t>5-HT3</w:t>
      </w:r>
      <w:r w:rsidR="00584F00" w:rsidRPr="00D053FD">
        <w:rPr>
          <w:rFonts w:ascii="Times New Roman" w:eastAsia="仿宋" w:hAnsi="Times New Roman" w:cs="Times New Roman"/>
          <w:sz w:val="28"/>
          <w:szCs w:val="28"/>
        </w:rPr>
        <w:t>的亲和力是第一代</w:t>
      </w:r>
      <w:r w:rsidR="00584F00" w:rsidRPr="00D053FD">
        <w:rPr>
          <w:rFonts w:ascii="Times New Roman" w:eastAsia="仿宋" w:hAnsi="Times New Roman" w:cs="Times New Roman"/>
          <w:sz w:val="28"/>
          <w:szCs w:val="28"/>
        </w:rPr>
        <w:t>5-HT3</w:t>
      </w:r>
      <w:r w:rsidR="00584F00" w:rsidRPr="00D053FD">
        <w:rPr>
          <w:rFonts w:ascii="Times New Roman" w:eastAsia="仿宋" w:hAnsi="Times New Roman" w:cs="Times New Roman"/>
          <w:sz w:val="28"/>
          <w:szCs w:val="28"/>
        </w:rPr>
        <w:t>受体拮抗剂的</w:t>
      </w:r>
      <w:r w:rsidR="00584F00" w:rsidRPr="00D053FD">
        <w:rPr>
          <w:rFonts w:ascii="Times New Roman" w:eastAsia="仿宋" w:hAnsi="Times New Roman" w:cs="Times New Roman"/>
          <w:sz w:val="28"/>
          <w:szCs w:val="28"/>
        </w:rPr>
        <w:t>30-100</w:t>
      </w:r>
      <w:r w:rsidR="00584F00" w:rsidRPr="00D053FD">
        <w:rPr>
          <w:rFonts w:ascii="Times New Roman" w:eastAsia="仿宋" w:hAnsi="Times New Roman" w:cs="Times New Roman"/>
          <w:sz w:val="28"/>
          <w:szCs w:val="28"/>
        </w:rPr>
        <w:t>倍</w:t>
      </w:r>
      <w:r w:rsidR="00BC6EA3" w:rsidRPr="00D053FD">
        <w:rPr>
          <w:rFonts w:ascii="Times New Roman" w:eastAsia="仿宋" w:hAnsi="Times New Roman" w:cs="Times New Roman"/>
          <w:sz w:val="28"/>
          <w:szCs w:val="28"/>
          <w:vertAlign w:val="superscript"/>
        </w:rPr>
        <w:t>[21-23]</w:t>
      </w:r>
      <w:r w:rsidR="00584F00" w:rsidRPr="00D053FD">
        <w:rPr>
          <w:rFonts w:ascii="Times New Roman" w:eastAsia="仿宋" w:hAnsi="Times New Roman" w:cs="Times New Roman"/>
          <w:sz w:val="28"/>
          <w:szCs w:val="28"/>
        </w:rPr>
        <w:t>，</w:t>
      </w:r>
      <w:r w:rsidR="00CD4607" w:rsidRPr="00D053FD">
        <w:rPr>
          <w:rFonts w:ascii="Times New Roman" w:eastAsia="仿宋" w:hAnsi="Times New Roman" w:cs="Times New Roman"/>
          <w:sz w:val="28"/>
          <w:szCs w:val="28"/>
        </w:rPr>
        <w:t>且半衰期也明显更长（</w:t>
      </w:r>
      <w:r w:rsidR="00CD4607" w:rsidRPr="00D053FD">
        <w:rPr>
          <w:rFonts w:ascii="Times New Roman" w:eastAsia="仿宋" w:hAnsi="Times New Roman" w:cs="Times New Roman"/>
          <w:sz w:val="28"/>
          <w:szCs w:val="28"/>
        </w:rPr>
        <w:t>40</w:t>
      </w:r>
      <w:r w:rsidR="00CD4607" w:rsidRPr="00D053FD">
        <w:rPr>
          <w:rFonts w:ascii="Times New Roman" w:eastAsia="仿宋" w:hAnsi="Times New Roman" w:cs="Times New Roman"/>
          <w:sz w:val="28"/>
          <w:szCs w:val="28"/>
        </w:rPr>
        <w:t>小时），</w:t>
      </w:r>
      <w:r w:rsidR="00584F00" w:rsidRPr="00D053FD">
        <w:rPr>
          <w:rFonts w:ascii="Times New Roman" w:eastAsia="仿宋" w:hAnsi="Times New Roman" w:cs="Times New Roman"/>
          <w:sz w:val="28"/>
          <w:szCs w:val="28"/>
        </w:rPr>
        <w:t>对</w:t>
      </w:r>
      <w:r w:rsidR="002D3CDD" w:rsidRPr="00D053FD">
        <w:rPr>
          <w:rFonts w:ascii="Times New Roman" w:eastAsia="仿宋" w:hAnsi="Times New Roman" w:cs="Times New Roman"/>
          <w:sz w:val="28"/>
          <w:szCs w:val="28"/>
        </w:rPr>
        <w:t>化疗引起的</w:t>
      </w:r>
      <w:r w:rsidR="00BC6EA3" w:rsidRPr="00D053FD">
        <w:rPr>
          <w:rFonts w:ascii="Times New Roman" w:eastAsia="仿宋" w:hAnsi="Times New Roman" w:cs="Times New Roman"/>
          <w:sz w:val="28"/>
          <w:szCs w:val="28"/>
        </w:rPr>
        <w:t>急性和</w:t>
      </w:r>
      <w:r w:rsidR="00584F00" w:rsidRPr="00D053FD">
        <w:rPr>
          <w:rFonts w:ascii="Times New Roman" w:eastAsia="仿宋" w:hAnsi="Times New Roman" w:cs="Times New Roman"/>
          <w:sz w:val="28"/>
          <w:szCs w:val="28"/>
        </w:rPr>
        <w:t>延迟性</w:t>
      </w:r>
      <w:r w:rsidR="00BC6EA3" w:rsidRPr="00D053FD">
        <w:rPr>
          <w:rFonts w:ascii="Times New Roman" w:eastAsia="仿宋" w:hAnsi="Times New Roman" w:cs="Times New Roman"/>
          <w:sz w:val="28"/>
          <w:szCs w:val="28"/>
        </w:rPr>
        <w:t>恶心</w:t>
      </w:r>
      <w:r w:rsidR="00584F00" w:rsidRPr="00D053FD">
        <w:rPr>
          <w:rFonts w:ascii="Times New Roman" w:eastAsia="仿宋" w:hAnsi="Times New Roman" w:cs="Times New Roman"/>
          <w:sz w:val="28"/>
          <w:szCs w:val="28"/>
        </w:rPr>
        <w:t>呕吐疗效更确切</w:t>
      </w:r>
      <w:r w:rsidR="00BC6EA3" w:rsidRPr="00D053FD">
        <w:rPr>
          <w:rFonts w:ascii="Times New Roman" w:eastAsia="仿宋" w:hAnsi="Times New Roman" w:cs="Times New Roman"/>
          <w:sz w:val="28"/>
          <w:szCs w:val="28"/>
          <w:vertAlign w:val="superscript"/>
        </w:rPr>
        <w:t>[24-28]</w:t>
      </w:r>
      <w:r w:rsidR="00584F00" w:rsidRPr="00D053FD">
        <w:rPr>
          <w:rFonts w:ascii="Times New Roman" w:eastAsia="仿宋" w:hAnsi="Times New Roman" w:cs="Times New Roman"/>
          <w:sz w:val="28"/>
          <w:szCs w:val="28"/>
        </w:rPr>
        <w:t>，赋</w:t>
      </w:r>
      <w:r w:rsidR="00584F00" w:rsidRPr="00D053FD">
        <w:rPr>
          <w:rFonts w:ascii="Times New Roman" w:eastAsia="仿宋" w:hAnsi="Times New Roman" w:cs="Times New Roman"/>
          <w:sz w:val="28"/>
          <w:szCs w:val="28"/>
        </w:rPr>
        <w:t>3</w:t>
      </w:r>
      <w:r w:rsidR="00584F00" w:rsidRPr="00D053FD">
        <w:rPr>
          <w:rFonts w:ascii="Times New Roman" w:eastAsia="仿宋" w:hAnsi="Times New Roman" w:cs="Times New Roman"/>
          <w:sz w:val="28"/>
          <w:szCs w:val="28"/>
        </w:rPr>
        <w:t>分，其他</w:t>
      </w:r>
      <w:r w:rsidR="00584F00" w:rsidRPr="00D053FD">
        <w:rPr>
          <w:rFonts w:ascii="Times New Roman" w:eastAsia="仿宋" w:hAnsi="Times New Roman" w:cs="Times New Roman"/>
          <w:sz w:val="28"/>
          <w:szCs w:val="28"/>
        </w:rPr>
        <w:t>5-HT3</w:t>
      </w:r>
      <w:r w:rsidR="00584F00" w:rsidRPr="00D053FD">
        <w:rPr>
          <w:rFonts w:ascii="Times New Roman" w:eastAsia="仿宋" w:hAnsi="Times New Roman" w:cs="Times New Roman"/>
          <w:sz w:val="28"/>
          <w:szCs w:val="28"/>
        </w:rPr>
        <w:t>受体拮抗剂各得</w:t>
      </w:r>
      <w:r w:rsidR="00584F00" w:rsidRPr="00D053FD">
        <w:rPr>
          <w:rFonts w:ascii="Times New Roman" w:eastAsia="仿宋" w:hAnsi="Times New Roman" w:cs="Times New Roman"/>
          <w:sz w:val="28"/>
          <w:szCs w:val="28"/>
        </w:rPr>
        <w:t>2.5</w:t>
      </w:r>
      <w:r w:rsidRPr="00D053FD">
        <w:rPr>
          <w:rFonts w:ascii="Times New Roman" w:eastAsia="仿宋" w:hAnsi="Times New Roman" w:cs="Times New Roman"/>
          <w:sz w:val="28"/>
          <w:szCs w:val="28"/>
        </w:rPr>
        <w:t>分。</w:t>
      </w:r>
    </w:p>
    <w:p w:rsidR="00B853EA" w:rsidRPr="00D053FD" w:rsidRDefault="00B853EA" w:rsidP="00B853EA">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1.3</w:t>
      </w:r>
      <w:proofErr w:type="gramStart"/>
      <w:r w:rsidRPr="00D053FD">
        <w:rPr>
          <w:rFonts w:ascii="Times New Roman" w:eastAsia="仿宋" w:hAnsi="Times New Roman" w:cs="Times New Roman"/>
          <w:sz w:val="28"/>
          <w:szCs w:val="28"/>
        </w:rPr>
        <w:t>体内过程</w:t>
      </w:r>
      <w:proofErr w:type="gramEnd"/>
      <w:r w:rsidRPr="00D053FD">
        <w:rPr>
          <w:rFonts w:ascii="Times New Roman" w:eastAsia="仿宋" w:hAnsi="Times New Roman" w:cs="Times New Roman"/>
          <w:sz w:val="28"/>
          <w:szCs w:val="28"/>
        </w:rPr>
        <w:t>评分：</w:t>
      </w:r>
      <w:r w:rsidR="003B20A8" w:rsidRPr="00D053FD">
        <w:rPr>
          <w:rFonts w:ascii="Times New Roman" w:eastAsia="仿宋" w:hAnsi="Times New Roman" w:cs="Times New Roman"/>
          <w:sz w:val="28"/>
          <w:szCs w:val="28"/>
        </w:rPr>
        <w:t>昂丹司琼、多拉司琼、格拉司琼、雷莫司琼、</w:t>
      </w:r>
      <w:proofErr w:type="gramStart"/>
      <w:r w:rsidR="003B20A8" w:rsidRPr="00D053FD">
        <w:rPr>
          <w:rFonts w:ascii="Times New Roman" w:eastAsia="仿宋" w:hAnsi="Times New Roman" w:cs="Times New Roman"/>
          <w:sz w:val="28"/>
          <w:szCs w:val="28"/>
        </w:rPr>
        <w:t>托烷司琼</w:t>
      </w:r>
      <w:proofErr w:type="gramEnd"/>
      <w:r w:rsidR="00CC3BD2">
        <w:rPr>
          <w:rFonts w:ascii="Times New Roman" w:eastAsia="仿宋" w:hAnsi="Times New Roman" w:cs="Times New Roman" w:hint="eastAsia"/>
          <w:sz w:val="28"/>
          <w:szCs w:val="28"/>
        </w:rPr>
        <w:t>和</w:t>
      </w:r>
      <w:r w:rsidR="00CC3BD2" w:rsidRPr="00D053FD">
        <w:rPr>
          <w:rFonts w:ascii="Times New Roman" w:eastAsia="仿宋" w:hAnsi="Times New Roman" w:cs="Times New Roman"/>
          <w:sz w:val="28"/>
          <w:szCs w:val="28"/>
        </w:rPr>
        <w:t>帕洛诺司琼</w:t>
      </w:r>
      <w:proofErr w:type="gramStart"/>
      <w:r w:rsidRPr="00D053FD">
        <w:rPr>
          <w:rFonts w:ascii="Times New Roman" w:eastAsia="仿宋" w:hAnsi="Times New Roman" w:cs="Times New Roman"/>
          <w:sz w:val="28"/>
          <w:szCs w:val="28"/>
        </w:rPr>
        <w:t>体内过程</w:t>
      </w:r>
      <w:proofErr w:type="gramEnd"/>
      <w:r w:rsidRPr="00D053FD">
        <w:rPr>
          <w:rFonts w:ascii="Times New Roman" w:eastAsia="仿宋" w:hAnsi="Times New Roman" w:cs="Times New Roman"/>
          <w:sz w:val="28"/>
          <w:szCs w:val="28"/>
        </w:rPr>
        <w:t>明确，药动学参数完整为</w:t>
      </w:r>
      <w:r w:rsidRPr="00D053FD">
        <w:rPr>
          <w:rFonts w:ascii="Times New Roman" w:eastAsia="仿宋" w:hAnsi="Times New Roman" w:cs="Times New Roman"/>
          <w:sz w:val="28"/>
          <w:szCs w:val="28"/>
        </w:rPr>
        <w:t>3</w:t>
      </w:r>
      <w:r w:rsidRPr="00D053FD">
        <w:rPr>
          <w:rFonts w:ascii="Times New Roman" w:eastAsia="仿宋" w:hAnsi="Times New Roman" w:cs="Times New Roman"/>
          <w:sz w:val="28"/>
          <w:szCs w:val="28"/>
        </w:rPr>
        <w:t>分；</w:t>
      </w:r>
      <w:r w:rsidR="003B20A8" w:rsidRPr="00D053FD">
        <w:rPr>
          <w:rFonts w:ascii="Times New Roman" w:eastAsia="仿宋" w:hAnsi="Times New Roman" w:cs="Times New Roman"/>
          <w:sz w:val="28"/>
          <w:szCs w:val="28"/>
        </w:rPr>
        <w:t>阿扎司琼</w:t>
      </w:r>
      <w:r w:rsidRPr="00D053FD">
        <w:rPr>
          <w:rFonts w:ascii="Times New Roman" w:eastAsia="仿宋" w:hAnsi="Times New Roman" w:cs="Times New Roman"/>
          <w:sz w:val="28"/>
          <w:szCs w:val="28"/>
        </w:rPr>
        <w:t>说明书未能完整描述体内过程，药动学参数不完整得</w:t>
      </w:r>
      <w:r w:rsidR="006B6B13" w:rsidRPr="00D053FD">
        <w:rPr>
          <w:rFonts w:ascii="Times New Roman" w:eastAsia="仿宋" w:hAnsi="Times New Roman" w:cs="Times New Roman"/>
          <w:sz w:val="28"/>
          <w:szCs w:val="28"/>
        </w:rPr>
        <w:t>2</w:t>
      </w:r>
      <w:r w:rsidRPr="00D053FD">
        <w:rPr>
          <w:rFonts w:ascii="Times New Roman" w:eastAsia="仿宋" w:hAnsi="Times New Roman" w:cs="Times New Roman"/>
          <w:sz w:val="28"/>
          <w:szCs w:val="28"/>
        </w:rPr>
        <w:t>分。</w:t>
      </w:r>
    </w:p>
    <w:p w:rsidR="00B853EA" w:rsidRPr="00D053FD" w:rsidRDefault="00B853EA" w:rsidP="00B853EA">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1.4</w:t>
      </w:r>
      <w:r w:rsidR="00792A25" w:rsidRPr="00D053FD">
        <w:rPr>
          <w:rFonts w:ascii="Times New Roman" w:eastAsia="仿宋" w:hAnsi="Times New Roman" w:cs="Times New Roman"/>
          <w:sz w:val="28"/>
          <w:szCs w:val="28"/>
        </w:rPr>
        <w:t>药剂学与</w:t>
      </w:r>
      <w:r w:rsidR="00870795" w:rsidRPr="00D053FD">
        <w:rPr>
          <w:rFonts w:ascii="Times New Roman" w:eastAsia="仿宋" w:hAnsi="Times New Roman" w:cs="Times New Roman"/>
          <w:sz w:val="28"/>
          <w:szCs w:val="28"/>
        </w:rPr>
        <w:t>使用方法评分：</w:t>
      </w:r>
      <w:r w:rsidR="00CC3BD2">
        <w:rPr>
          <w:rFonts w:ascii="Times New Roman" w:eastAsia="仿宋" w:hAnsi="Times New Roman" w:cs="Times New Roman" w:hint="eastAsia"/>
          <w:sz w:val="28"/>
          <w:szCs w:val="28"/>
        </w:rPr>
        <w:t>据</w:t>
      </w:r>
      <w:r w:rsidR="00870795" w:rsidRPr="00D053FD">
        <w:rPr>
          <w:rFonts w:ascii="Times New Roman" w:eastAsia="仿宋" w:hAnsi="Times New Roman" w:cs="Times New Roman"/>
          <w:sz w:val="28"/>
          <w:szCs w:val="28"/>
        </w:rPr>
        <w:t>药品说明书</w:t>
      </w:r>
      <w:r w:rsidR="00CC3BD2">
        <w:rPr>
          <w:rFonts w:ascii="Times New Roman" w:eastAsia="仿宋" w:hAnsi="Times New Roman" w:cs="Times New Roman" w:hint="eastAsia"/>
          <w:sz w:val="28"/>
          <w:szCs w:val="28"/>
        </w:rPr>
        <w:t>相关信息</w:t>
      </w:r>
      <w:r w:rsidR="00870795" w:rsidRPr="00D053FD">
        <w:rPr>
          <w:rFonts w:ascii="Times New Roman" w:eastAsia="仿宋" w:hAnsi="Times New Roman" w:cs="Times New Roman"/>
          <w:sz w:val="28"/>
          <w:szCs w:val="28"/>
        </w:rPr>
        <w:t>，昂丹司琼、阿扎司琼、多拉司琼、格拉</w:t>
      </w:r>
      <w:r w:rsidR="00792A25" w:rsidRPr="00D053FD">
        <w:rPr>
          <w:rFonts w:ascii="Times New Roman" w:eastAsia="仿宋" w:hAnsi="Times New Roman" w:cs="Times New Roman"/>
          <w:sz w:val="28"/>
          <w:szCs w:val="28"/>
        </w:rPr>
        <w:t>司琼</w:t>
      </w:r>
      <w:r w:rsidR="00870795" w:rsidRPr="00D053FD">
        <w:rPr>
          <w:rFonts w:ascii="Times New Roman" w:eastAsia="仿宋" w:hAnsi="Times New Roman" w:cs="Times New Roman"/>
          <w:sz w:val="28"/>
          <w:szCs w:val="28"/>
        </w:rPr>
        <w:t>、</w:t>
      </w:r>
      <w:proofErr w:type="gramStart"/>
      <w:r w:rsidR="00870795" w:rsidRPr="00D053FD">
        <w:rPr>
          <w:rFonts w:ascii="Times New Roman" w:eastAsia="仿宋" w:hAnsi="Times New Roman" w:cs="Times New Roman"/>
          <w:sz w:val="28"/>
          <w:szCs w:val="28"/>
        </w:rPr>
        <w:t>托烷司琼</w:t>
      </w:r>
      <w:proofErr w:type="gramEnd"/>
      <w:r w:rsidR="00870795" w:rsidRPr="00D053FD">
        <w:rPr>
          <w:rFonts w:ascii="Times New Roman" w:eastAsia="仿宋" w:hAnsi="Times New Roman" w:cs="Times New Roman"/>
          <w:sz w:val="28"/>
          <w:szCs w:val="28"/>
        </w:rPr>
        <w:t>和</w:t>
      </w:r>
      <w:r w:rsidR="00792A25" w:rsidRPr="00D053FD">
        <w:rPr>
          <w:rFonts w:ascii="Times New Roman" w:eastAsia="仿宋" w:hAnsi="Times New Roman" w:cs="Times New Roman"/>
          <w:sz w:val="28"/>
          <w:szCs w:val="28"/>
        </w:rPr>
        <w:t>帕洛诺司琼的</w:t>
      </w:r>
      <w:r w:rsidRPr="00D053FD">
        <w:rPr>
          <w:rFonts w:ascii="Times New Roman" w:eastAsia="仿宋" w:hAnsi="Times New Roman" w:cs="Times New Roman"/>
          <w:sz w:val="28"/>
          <w:szCs w:val="28"/>
        </w:rPr>
        <w:t>主要成分及原辅料明确得</w:t>
      </w:r>
      <w:r w:rsidRPr="00D053FD">
        <w:rPr>
          <w:rFonts w:ascii="Times New Roman" w:eastAsia="仿宋" w:hAnsi="Times New Roman" w:cs="Times New Roman"/>
          <w:sz w:val="28"/>
          <w:szCs w:val="28"/>
        </w:rPr>
        <w:t>1</w:t>
      </w:r>
      <w:r w:rsidRPr="00D053FD">
        <w:rPr>
          <w:rFonts w:ascii="Times New Roman" w:eastAsia="仿宋" w:hAnsi="Times New Roman" w:cs="Times New Roman"/>
          <w:sz w:val="28"/>
          <w:szCs w:val="28"/>
        </w:rPr>
        <w:t>分</w:t>
      </w:r>
      <w:r w:rsidR="00870795" w:rsidRPr="00D053FD">
        <w:rPr>
          <w:rFonts w:ascii="Times New Roman" w:eastAsia="仿宋" w:hAnsi="Times New Roman" w:cs="Times New Roman"/>
          <w:sz w:val="28"/>
          <w:szCs w:val="28"/>
        </w:rPr>
        <w:t>，雷莫</w:t>
      </w:r>
      <w:r w:rsidR="00792A25" w:rsidRPr="00D053FD">
        <w:rPr>
          <w:rFonts w:ascii="Times New Roman" w:eastAsia="仿宋" w:hAnsi="Times New Roman" w:cs="Times New Roman"/>
          <w:sz w:val="28"/>
          <w:szCs w:val="28"/>
        </w:rPr>
        <w:t>司琼辅料不明确得</w:t>
      </w:r>
      <w:r w:rsidR="00792A25" w:rsidRPr="00D053FD">
        <w:rPr>
          <w:rFonts w:ascii="Times New Roman" w:eastAsia="仿宋" w:hAnsi="Times New Roman" w:cs="Times New Roman"/>
          <w:sz w:val="28"/>
          <w:szCs w:val="28"/>
        </w:rPr>
        <w:t>0</w:t>
      </w:r>
      <w:r w:rsidR="0028047E" w:rsidRPr="00D053FD">
        <w:rPr>
          <w:rFonts w:ascii="Times New Roman" w:eastAsia="仿宋" w:hAnsi="Times New Roman" w:cs="Times New Roman"/>
          <w:sz w:val="28"/>
          <w:szCs w:val="28"/>
        </w:rPr>
        <w:t>.8</w:t>
      </w:r>
      <w:r w:rsidR="00792A25" w:rsidRPr="00D053FD">
        <w:rPr>
          <w:rFonts w:ascii="Times New Roman" w:eastAsia="仿宋" w:hAnsi="Times New Roman" w:cs="Times New Roman"/>
          <w:sz w:val="28"/>
          <w:szCs w:val="28"/>
        </w:rPr>
        <w:t>分；</w:t>
      </w:r>
      <w:r w:rsidR="00EB6D18" w:rsidRPr="00D053FD">
        <w:rPr>
          <w:rFonts w:ascii="Times New Roman" w:eastAsia="仿宋" w:hAnsi="Times New Roman" w:cs="Times New Roman"/>
          <w:sz w:val="28"/>
          <w:szCs w:val="28"/>
        </w:rPr>
        <w:t>均为静脉制剂，</w:t>
      </w:r>
      <w:r w:rsidR="00870795" w:rsidRPr="00D053FD">
        <w:rPr>
          <w:rFonts w:ascii="Times New Roman" w:eastAsia="仿宋" w:hAnsi="Times New Roman" w:cs="Times New Roman"/>
          <w:sz w:val="28"/>
          <w:szCs w:val="28"/>
        </w:rPr>
        <w:t>昂丹司琼注射液可肌内注射或静脉注射，</w:t>
      </w:r>
      <w:r w:rsidR="00EB6D18" w:rsidRPr="00D053FD">
        <w:rPr>
          <w:rFonts w:ascii="Times New Roman" w:eastAsia="仿宋" w:hAnsi="Times New Roman" w:cs="Times New Roman"/>
          <w:sz w:val="28"/>
          <w:szCs w:val="28"/>
        </w:rPr>
        <w:t>得</w:t>
      </w:r>
      <w:r w:rsidR="00870795" w:rsidRPr="00D053FD">
        <w:rPr>
          <w:rFonts w:ascii="Times New Roman" w:eastAsia="仿宋" w:hAnsi="Times New Roman" w:cs="Times New Roman"/>
          <w:sz w:val="28"/>
          <w:szCs w:val="28"/>
        </w:rPr>
        <w:t>1.5</w:t>
      </w:r>
      <w:r w:rsidR="00EB6D18" w:rsidRPr="00D053FD">
        <w:rPr>
          <w:rFonts w:ascii="Times New Roman" w:eastAsia="仿宋" w:hAnsi="Times New Roman" w:cs="Times New Roman"/>
          <w:sz w:val="28"/>
          <w:szCs w:val="28"/>
        </w:rPr>
        <w:t>分</w:t>
      </w:r>
      <w:r w:rsidR="00870795" w:rsidRPr="00D053FD">
        <w:rPr>
          <w:rFonts w:ascii="Times New Roman" w:eastAsia="仿宋" w:hAnsi="Times New Roman" w:cs="Times New Roman"/>
          <w:sz w:val="28"/>
          <w:szCs w:val="28"/>
        </w:rPr>
        <w:t>，其他</w:t>
      </w:r>
      <w:r w:rsidR="00870795" w:rsidRPr="00D053FD">
        <w:rPr>
          <w:rFonts w:ascii="Times New Roman" w:eastAsia="仿宋" w:hAnsi="Times New Roman" w:cs="Times New Roman"/>
          <w:sz w:val="28"/>
          <w:szCs w:val="28"/>
        </w:rPr>
        <w:t>5-HT3</w:t>
      </w:r>
      <w:r w:rsidR="00870795" w:rsidRPr="00D053FD">
        <w:rPr>
          <w:rFonts w:ascii="Times New Roman" w:eastAsia="仿宋" w:hAnsi="Times New Roman" w:cs="Times New Roman"/>
          <w:sz w:val="28"/>
          <w:szCs w:val="28"/>
        </w:rPr>
        <w:t>受体拮抗剂注射</w:t>
      </w:r>
      <w:r w:rsidR="00CC3BD2">
        <w:rPr>
          <w:rFonts w:ascii="Times New Roman" w:eastAsia="仿宋" w:hAnsi="Times New Roman" w:cs="Times New Roman" w:hint="eastAsia"/>
          <w:sz w:val="28"/>
          <w:szCs w:val="28"/>
        </w:rPr>
        <w:t>剂</w:t>
      </w:r>
      <w:r w:rsidR="00870795" w:rsidRPr="00D053FD">
        <w:rPr>
          <w:rFonts w:ascii="Times New Roman" w:eastAsia="仿宋" w:hAnsi="Times New Roman" w:cs="Times New Roman"/>
          <w:sz w:val="28"/>
          <w:szCs w:val="28"/>
        </w:rPr>
        <w:t>仅能静脉给药，各得</w:t>
      </w:r>
      <w:r w:rsidR="00870795" w:rsidRPr="00D053FD">
        <w:rPr>
          <w:rFonts w:ascii="Times New Roman" w:eastAsia="仿宋" w:hAnsi="Times New Roman" w:cs="Times New Roman"/>
          <w:sz w:val="28"/>
          <w:szCs w:val="28"/>
        </w:rPr>
        <w:t>1</w:t>
      </w:r>
      <w:r w:rsidR="00870795" w:rsidRPr="00D053FD">
        <w:rPr>
          <w:rFonts w:ascii="Times New Roman" w:eastAsia="仿宋" w:hAnsi="Times New Roman" w:cs="Times New Roman"/>
          <w:sz w:val="28"/>
          <w:szCs w:val="28"/>
        </w:rPr>
        <w:t>分</w:t>
      </w:r>
      <w:r w:rsidR="00EB6D18" w:rsidRPr="00D053FD">
        <w:rPr>
          <w:rFonts w:ascii="Times New Roman" w:eastAsia="仿宋" w:hAnsi="Times New Roman" w:cs="Times New Roman"/>
          <w:sz w:val="28"/>
          <w:szCs w:val="28"/>
        </w:rPr>
        <w:t>；多拉司琼剂量需根据体重调整，得</w:t>
      </w:r>
      <w:r w:rsidR="00EB6D18" w:rsidRPr="00D053FD">
        <w:rPr>
          <w:rFonts w:ascii="Times New Roman" w:eastAsia="仿宋" w:hAnsi="Times New Roman" w:cs="Times New Roman"/>
          <w:sz w:val="28"/>
          <w:szCs w:val="28"/>
        </w:rPr>
        <w:t>0.5</w:t>
      </w:r>
      <w:r w:rsidR="00EB6D18" w:rsidRPr="00D053FD">
        <w:rPr>
          <w:rFonts w:ascii="Times New Roman" w:eastAsia="仿宋" w:hAnsi="Times New Roman" w:cs="Times New Roman"/>
          <w:sz w:val="28"/>
          <w:szCs w:val="28"/>
        </w:rPr>
        <w:t>分，昂丹司琼、阿扎司琼、格拉司琼和雷莫司琼的当日剂量需根据疗效、患者反应情况调整追加，得</w:t>
      </w:r>
      <w:r w:rsidR="00EB6D18" w:rsidRPr="00D053FD">
        <w:rPr>
          <w:rFonts w:ascii="Times New Roman" w:eastAsia="仿宋" w:hAnsi="Times New Roman" w:cs="Times New Roman"/>
          <w:sz w:val="28"/>
          <w:szCs w:val="28"/>
        </w:rPr>
        <w:t>0.8</w:t>
      </w:r>
      <w:r w:rsidR="00EB6D18" w:rsidRPr="00D053FD">
        <w:rPr>
          <w:rFonts w:ascii="Times New Roman" w:eastAsia="仿宋" w:hAnsi="Times New Roman" w:cs="Times New Roman"/>
          <w:sz w:val="28"/>
          <w:szCs w:val="28"/>
        </w:rPr>
        <w:t>分，</w:t>
      </w:r>
      <w:proofErr w:type="gramStart"/>
      <w:r w:rsidR="00EB6D18" w:rsidRPr="00D053FD">
        <w:rPr>
          <w:rFonts w:ascii="Times New Roman" w:eastAsia="仿宋" w:hAnsi="Times New Roman" w:cs="Times New Roman"/>
          <w:sz w:val="28"/>
          <w:szCs w:val="28"/>
        </w:rPr>
        <w:t>托烷司琼</w:t>
      </w:r>
      <w:proofErr w:type="gramEnd"/>
      <w:r w:rsidR="00EB6D18" w:rsidRPr="00D053FD">
        <w:rPr>
          <w:rFonts w:ascii="Times New Roman" w:eastAsia="仿宋" w:hAnsi="Times New Roman" w:cs="Times New Roman"/>
          <w:sz w:val="28"/>
          <w:szCs w:val="28"/>
        </w:rPr>
        <w:t>和帕洛诺司琼</w:t>
      </w:r>
      <w:r w:rsidR="00D35DD6" w:rsidRPr="00D053FD">
        <w:rPr>
          <w:rFonts w:ascii="Times New Roman" w:eastAsia="仿宋" w:hAnsi="Times New Roman" w:cs="Times New Roman"/>
          <w:sz w:val="28"/>
          <w:szCs w:val="28"/>
        </w:rPr>
        <w:t>剂量</w:t>
      </w:r>
      <w:r w:rsidR="0071415E" w:rsidRPr="00D053FD">
        <w:rPr>
          <w:rFonts w:ascii="Times New Roman" w:eastAsia="仿宋" w:hAnsi="Times New Roman" w:cs="Times New Roman"/>
          <w:sz w:val="28"/>
          <w:szCs w:val="28"/>
        </w:rPr>
        <w:t>均明确、宜</w:t>
      </w:r>
      <w:r w:rsidR="00D35DD6" w:rsidRPr="00D053FD">
        <w:rPr>
          <w:rFonts w:ascii="Times New Roman" w:eastAsia="仿宋" w:hAnsi="Times New Roman" w:cs="Times New Roman"/>
          <w:sz w:val="28"/>
          <w:szCs w:val="28"/>
        </w:rPr>
        <w:t>掌握，各得</w:t>
      </w:r>
      <w:r w:rsidR="00D35DD6" w:rsidRPr="00D053FD">
        <w:rPr>
          <w:rFonts w:ascii="Times New Roman" w:eastAsia="仿宋" w:hAnsi="Times New Roman" w:cs="Times New Roman"/>
          <w:sz w:val="28"/>
          <w:szCs w:val="28"/>
        </w:rPr>
        <w:t>1</w:t>
      </w:r>
      <w:r w:rsidR="00D35DD6" w:rsidRPr="00D053FD">
        <w:rPr>
          <w:rFonts w:ascii="Times New Roman" w:eastAsia="仿宋" w:hAnsi="Times New Roman" w:cs="Times New Roman"/>
          <w:sz w:val="28"/>
          <w:szCs w:val="28"/>
        </w:rPr>
        <w:t>分；</w:t>
      </w:r>
      <w:r w:rsidR="00EB6D18" w:rsidRPr="00D053FD">
        <w:rPr>
          <w:rFonts w:ascii="Times New Roman" w:eastAsia="仿宋" w:hAnsi="Times New Roman" w:cs="Times New Roman"/>
          <w:sz w:val="28"/>
          <w:szCs w:val="28"/>
        </w:rPr>
        <w:t>给药频次方面，多拉司琼和帕洛诺司琼均</w:t>
      </w:r>
      <w:r w:rsidR="00EB6D18" w:rsidRPr="00D053FD">
        <w:rPr>
          <w:rFonts w:ascii="Times New Roman" w:eastAsia="仿宋" w:hAnsi="Times New Roman" w:cs="Times New Roman"/>
          <w:sz w:val="28"/>
          <w:szCs w:val="28"/>
        </w:rPr>
        <w:t>1</w:t>
      </w:r>
      <w:r w:rsidR="00EB6D18" w:rsidRPr="00D053FD">
        <w:rPr>
          <w:rFonts w:ascii="Times New Roman" w:eastAsia="仿宋" w:hAnsi="Times New Roman" w:cs="Times New Roman"/>
          <w:sz w:val="28"/>
          <w:szCs w:val="28"/>
        </w:rPr>
        <w:t>次</w:t>
      </w:r>
      <w:r w:rsidR="00EB6D18" w:rsidRPr="00D053FD">
        <w:rPr>
          <w:rFonts w:ascii="Times New Roman" w:eastAsia="仿宋" w:hAnsi="Times New Roman" w:cs="Times New Roman"/>
          <w:sz w:val="28"/>
          <w:szCs w:val="28"/>
        </w:rPr>
        <w:t>/</w:t>
      </w:r>
      <w:r w:rsidR="00EB6D18" w:rsidRPr="00D053FD">
        <w:rPr>
          <w:rFonts w:ascii="Times New Roman" w:eastAsia="仿宋" w:hAnsi="Times New Roman" w:cs="Times New Roman"/>
          <w:sz w:val="28"/>
          <w:szCs w:val="28"/>
        </w:rPr>
        <w:t>日，得</w:t>
      </w:r>
      <w:r w:rsidR="00EB6D18" w:rsidRPr="00D053FD">
        <w:rPr>
          <w:rFonts w:ascii="Times New Roman" w:eastAsia="仿宋" w:hAnsi="Times New Roman" w:cs="Times New Roman"/>
          <w:sz w:val="28"/>
          <w:szCs w:val="28"/>
        </w:rPr>
        <w:t>1</w:t>
      </w:r>
      <w:r w:rsidR="00EB6D18" w:rsidRPr="00D053FD">
        <w:rPr>
          <w:rFonts w:ascii="Times New Roman" w:eastAsia="仿宋" w:hAnsi="Times New Roman" w:cs="Times New Roman"/>
          <w:sz w:val="28"/>
          <w:szCs w:val="28"/>
        </w:rPr>
        <w:t>分，昂丹司琼和格拉司琼根据情况</w:t>
      </w:r>
      <w:r w:rsidR="00EB6D18" w:rsidRPr="00D053FD">
        <w:rPr>
          <w:rFonts w:ascii="Times New Roman" w:eastAsia="仿宋" w:hAnsi="Times New Roman" w:cs="Times New Roman"/>
          <w:sz w:val="28"/>
          <w:szCs w:val="28"/>
        </w:rPr>
        <w:t>1-3</w:t>
      </w:r>
      <w:r w:rsidR="00EB6D18" w:rsidRPr="00D053FD">
        <w:rPr>
          <w:rFonts w:ascii="Times New Roman" w:eastAsia="仿宋" w:hAnsi="Times New Roman" w:cs="Times New Roman"/>
          <w:sz w:val="28"/>
          <w:szCs w:val="28"/>
        </w:rPr>
        <w:t>次</w:t>
      </w:r>
      <w:r w:rsidR="00EB6D18" w:rsidRPr="00D053FD">
        <w:rPr>
          <w:rFonts w:ascii="Times New Roman" w:eastAsia="仿宋" w:hAnsi="Times New Roman" w:cs="Times New Roman"/>
          <w:sz w:val="28"/>
          <w:szCs w:val="28"/>
        </w:rPr>
        <w:t>/</w:t>
      </w:r>
      <w:r w:rsidR="00EB6D18" w:rsidRPr="00D053FD">
        <w:rPr>
          <w:rFonts w:ascii="Times New Roman" w:eastAsia="仿宋" w:hAnsi="Times New Roman" w:cs="Times New Roman"/>
          <w:sz w:val="28"/>
          <w:szCs w:val="28"/>
        </w:rPr>
        <w:t>日，得</w:t>
      </w:r>
      <w:r w:rsidR="00EB6D18" w:rsidRPr="00D053FD">
        <w:rPr>
          <w:rFonts w:ascii="Times New Roman" w:eastAsia="仿宋" w:hAnsi="Times New Roman" w:cs="Times New Roman"/>
          <w:sz w:val="28"/>
          <w:szCs w:val="28"/>
        </w:rPr>
        <w:t>0.5</w:t>
      </w:r>
      <w:r w:rsidR="00EB6D18" w:rsidRPr="00D053FD">
        <w:rPr>
          <w:rFonts w:ascii="Times New Roman" w:eastAsia="仿宋" w:hAnsi="Times New Roman" w:cs="Times New Roman"/>
          <w:sz w:val="28"/>
          <w:szCs w:val="28"/>
        </w:rPr>
        <w:t>分，阿扎司琼、雷莫司琼和</w:t>
      </w:r>
      <w:proofErr w:type="gramStart"/>
      <w:r w:rsidR="00EB6D18" w:rsidRPr="00D053FD">
        <w:rPr>
          <w:rFonts w:ascii="Times New Roman" w:eastAsia="仿宋" w:hAnsi="Times New Roman" w:cs="Times New Roman"/>
          <w:sz w:val="28"/>
          <w:szCs w:val="28"/>
        </w:rPr>
        <w:t>托烷司琼</w:t>
      </w:r>
      <w:r w:rsidR="00812AD1" w:rsidRPr="00D053FD">
        <w:rPr>
          <w:rFonts w:ascii="Times New Roman" w:eastAsia="仿宋" w:hAnsi="Times New Roman" w:cs="Times New Roman"/>
          <w:sz w:val="28"/>
          <w:szCs w:val="28"/>
        </w:rPr>
        <w:t>根据</w:t>
      </w:r>
      <w:proofErr w:type="gramEnd"/>
      <w:r w:rsidR="00812AD1" w:rsidRPr="00D053FD">
        <w:rPr>
          <w:rFonts w:ascii="Times New Roman" w:eastAsia="仿宋" w:hAnsi="Times New Roman" w:cs="Times New Roman"/>
          <w:sz w:val="28"/>
          <w:szCs w:val="28"/>
        </w:rPr>
        <w:t>情况</w:t>
      </w:r>
      <w:r w:rsidR="00812AD1" w:rsidRPr="00D053FD">
        <w:rPr>
          <w:rFonts w:ascii="Times New Roman" w:eastAsia="仿宋" w:hAnsi="Times New Roman" w:cs="Times New Roman"/>
          <w:sz w:val="28"/>
          <w:szCs w:val="28"/>
        </w:rPr>
        <w:t>1-2</w:t>
      </w:r>
      <w:r w:rsidR="00812AD1" w:rsidRPr="00D053FD">
        <w:rPr>
          <w:rFonts w:ascii="Times New Roman" w:eastAsia="仿宋" w:hAnsi="Times New Roman" w:cs="Times New Roman"/>
          <w:sz w:val="28"/>
          <w:szCs w:val="28"/>
        </w:rPr>
        <w:t>次</w:t>
      </w:r>
      <w:r w:rsidR="00812AD1" w:rsidRPr="00D053FD">
        <w:rPr>
          <w:rFonts w:ascii="Times New Roman" w:eastAsia="仿宋" w:hAnsi="Times New Roman" w:cs="Times New Roman"/>
          <w:sz w:val="28"/>
          <w:szCs w:val="28"/>
        </w:rPr>
        <w:t>/</w:t>
      </w:r>
      <w:r w:rsidR="00812AD1" w:rsidRPr="00D053FD">
        <w:rPr>
          <w:rFonts w:ascii="Times New Roman" w:eastAsia="仿宋" w:hAnsi="Times New Roman" w:cs="Times New Roman"/>
          <w:sz w:val="28"/>
          <w:szCs w:val="28"/>
        </w:rPr>
        <w:t>日，得</w:t>
      </w:r>
      <w:r w:rsidR="00812AD1" w:rsidRPr="00D053FD">
        <w:rPr>
          <w:rFonts w:ascii="Times New Roman" w:eastAsia="仿宋" w:hAnsi="Times New Roman" w:cs="Times New Roman"/>
          <w:sz w:val="28"/>
          <w:szCs w:val="28"/>
        </w:rPr>
        <w:t>0.8</w:t>
      </w:r>
      <w:r w:rsidR="00812AD1" w:rsidRPr="00D053FD">
        <w:rPr>
          <w:rFonts w:ascii="Times New Roman" w:eastAsia="仿宋" w:hAnsi="Times New Roman" w:cs="Times New Roman"/>
          <w:sz w:val="28"/>
          <w:szCs w:val="28"/>
        </w:rPr>
        <w:t>分；</w:t>
      </w:r>
      <w:r w:rsidR="00C76B57" w:rsidRPr="00D053FD">
        <w:rPr>
          <w:rFonts w:ascii="Times New Roman" w:eastAsia="仿宋" w:hAnsi="Times New Roman" w:cs="Times New Roman"/>
          <w:sz w:val="28"/>
          <w:szCs w:val="28"/>
        </w:rPr>
        <w:t>本次评价的</w:t>
      </w:r>
      <w:r w:rsidR="00C47BC6" w:rsidRPr="00D053FD">
        <w:rPr>
          <w:rFonts w:ascii="Times New Roman" w:eastAsia="仿宋" w:hAnsi="Times New Roman" w:cs="Times New Roman"/>
          <w:sz w:val="28"/>
          <w:szCs w:val="28"/>
        </w:rPr>
        <w:t>七种</w:t>
      </w:r>
      <w:r w:rsidR="00C47BC6" w:rsidRPr="00D053FD">
        <w:rPr>
          <w:rFonts w:ascii="Times New Roman" w:eastAsia="仿宋" w:hAnsi="Times New Roman" w:cs="Times New Roman"/>
          <w:sz w:val="28"/>
          <w:szCs w:val="28"/>
        </w:rPr>
        <w:t>5-HT3</w:t>
      </w:r>
      <w:r w:rsidR="00C47BC6" w:rsidRPr="00D053FD">
        <w:rPr>
          <w:rFonts w:ascii="Times New Roman" w:eastAsia="仿宋" w:hAnsi="Times New Roman" w:cs="Times New Roman"/>
          <w:sz w:val="28"/>
          <w:szCs w:val="28"/>
        </w:rPr>
        <w:t>受体拮抗剂</w:t>
      </w:r>
      <w:r w:rsidR="00C76B57" w:rsidRPr="00D053FD">
        <w:rPr>
          <w:rFonts w:ascii="Times New Roman" w:eastAsia="仿宋" w:hAnsi="Times New Roman" w:cs="Times New Roman"/>
          <w:sz w:val="28"/>
          <w:szCs w:val="28"/>
        </w:rPr>
        <w:t>均为</w:t>
      </w:r>
      <w:r w:rsidR="00C47BC6" w:rsidRPr="00D053FD">
        <w:rPr>
          <w:rFonts w:ascii="Times New Roman" w:eastAsia="仿宋" w:hAnsi="Times New Roman" w:cs="Times New Roman"/>
          <w:sz w:val="28"/>
          <w:szCs w:val="28"/>
        </w:rPr>
        <w:t>注射</w:t>
      </w:r>
      <w:r w:rsidR="00C76B57" w:rsidRPr="00D053FD">
        <w:rPr>
          <w:rFonts w:ascii="Times New Roman" w:eastAsia="仿宋" w:hAnsi="Times New Roman" w:cs="Times New Roman"/>
          <w:sz w:val="28"/>
          <w:szCs w:val="28"/>
        </w:rPr>
        <w:t>剂型，使用</w:t>
      </w:r>
      <w:r w:rsidR="00EC4AAF" w:rsidRPr="00D053FD">
        <w:rPr>
          <w:rFonts w:ascii="Times New Roman" w:eastAsia="仿宋" w:hAnsi="Times New Roman" w:cs="Times New Roman"/>
          <w:sz w:val="28"/>
          <w:szCs w:val="28"/>
        </w:rPr>
        <w:t>方便</w:t>
      </w:r>
      <w:r w:rsidR="00C76B57" w:rsidRPr="00D053FD">
        <w:rPr>
          <w:rFonts w:ascii="Times New Roman" w:eastAsia="仿宋" w:hAnsi="Times New Roman" w:cs="Times New Roman"/>
          <w:sz w:val="28"/>
          <w:szCs w:val="28"/>
        </w:rPr>
        <w:t>方面各</w:t>
      </w:r>
      <w:r w:rsidR="00EC4AAF" w:rsidRPr="00D053FD">
        <w:rPr>
          <w:rFonts w:ascii="Times New Roman" w:eastAsia="仿宋" w:hAnsi="Times New Roman" w:cs="Times New Roman"/>
          <w:sz w:val="28"/>
          <w:szCs w:val="28"/>
        </w:rPr>
        <w:t>得</w:t>
      </w:r>
      <w:r w:rsidR="00C76B57" w:rsidRPr="00D053FD">
        <w:rPr>
          <w:rFonts w:ascii="Times New Roman" w:eastAsia="仿宋" w:hAnsi="Times New Roman" w:cs="Times New Roman"/>
          <w:sz w:val="28"/>
          <w:szCs w:val="28"/>
        </w:rPr>
        <w:t>1</w:t>
      </w:r>
      <w:r w:rsidR="00EC4AAF" w:rsidRPr="00D053FD">
        <w:rPr>
          <w:rFonts w:ascii="Times New Roman" w:eastAsia="仿宋" w:hAnsi="Times New Roman" w:cs="Times New Roman"/>
          <w:sz w:val="28"/>
          <w:szCs w:val="28"/>
        </w:rPr>
        <w:t>分。</w:t>
      </w:r>
    </w:p>
    <w:p w:rsidR="00B853EA" w:rsidRPr="00D053FD" w:rsidRDefault="00B853EA" w:rsidP="00B853EA">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1.5</w:t>
      </w:r>
      <w:r w:rsidRPr="00D053FD">
        <w:rPr>
          <w:rFonts w:ascii="Times New Roman" w:eastAsia="仿宋" w:hAnsi="Times New Roman" w:cs="Times New Roman"/>
          <w:sz w:val="28"/>
          <w:szCs w:val="28"/>
        </w:rPr>
        <w:t>一致性评价评分：</w:t>
      </w:r>
      <w:r w:rsidR="00545A45">
        <w:rPr>
          <w:rFonts w:ascii="Times New Roman" w:eastAsia="仿宋" w:hAnsi="Times New Roman" w:cs="Times New Roman" w:hint="eastAsia"/>
          <w:sz w:val="28"/>
          <w:szCs w:val="28"/>
        </w:rPr>
        <w:t>本共识纳入评价的</w:t>
      </w:r>
      <w:r w:rsidR="00545A45" w:rsidRPr="00D053FD">
        <w:rPr>
          <w:rFonts w:ascii="Times New Roman" w:eastAsia="仿宋" w:hAnsi="Times New Roman" w:cs="Times New Roman"/>
          <w:sz w:val="28"/>
          <w:szCs w:val="28"/>
        </w:rPr>
        <w:t>昂丹司琼、格拉司琼和帕</w:t>
      </w:r>
      <w:r w:rsidR="00545A45">
        <w:rPr>
          <w:rFonts w:ascii="Times New Roman" w:eastAsia="仿宋" w:hAnsi="Times New Roman" w:cs="Times New Roman" w:hint="eastAsia"/>
          <w:sz w:val="28"/>
          <w:szCs w:val="28"/>
        </w:rPr>
        <w:t>洛</w:t>
      </w:r>
      <w:r w:rsidR="00545A45" w:rsidRPr="00D053FD">
        <w:rPr>
          <w:rFonts w:ascii="Times New Roman" w:eastAsia="仿宋" w:hAnsi="Times New Roman" w:cs="Times New Roman"/>
          <w:sz w:val="28"/>
          <w:szCs w:val="28"/>
        </w:rPr>
        <w:t>诺司琼均通过一致性评价，</w:t>
      </w:r>
      <w:r w:rsidR="00545A45">
        <w:rPr>
          <w:rFonts w:ascii="Times New Roman" w:eastAsia="仿宋" w:hAnsi="Times New Roman" w:cs="Times New Roman" w:hint="eastAsia"/>
          <w:sz w:val="28"/>
          <w:szCs w:val="28"/>
        </w:rPr>
        <w:t>各</w:t>
      </w:r>
      <w:r w:rsidR="00545A45" w:rsidRPr="00D053FD">
        <w:rPr>
          <w:rFonts w:ascii="Times New Roman" w:eastAsia="仿宋" w:hAnsi="Times New Roman" w:cs="Times New Roman"/>
          <w:sz w:val="28"/>
          <w:szCs w:val="28"/>
        </w:rPr>
        <w:t>得</w:t>
      </w:r>
      <w:r w:rsidR="00545A45" w:rsidRPr="00D053FD">
        <w:rPr>
          <w:rFonts w:ascii="Times New Roman" w:eastAsia="仿宋" w:hAnsi="Times New Roman" w:cs="Times New Roman"/>
          <w:sz w:val="28"/>
          <w:szCs w:val="28"/>
        </w:rPr>
        <w:t>3</w:t>
      </w:r>
      <w:r w:rsidR="00545A45" w:rsidRPr="00D053FD">
        <w:rPr>
          <w:rFonts w:ascii="Times New Roman" w:eastAsia="仿宋" w:hAnsi="Times New Roman" w:cs="Times New Roman"/>
          <w:sz w:val="28"/>
          <w:szCs w:val="28"/>
        </w:rPr>
        <w:t>分</w:t>
      </w:r>
      <w:r w:rsidR="00545A45">
        <w:rPr>
          <w:rFonts w:ascii="Times New Roman" w:eastAsia="仿宋" w:hAnsi="Times New Roman" w:cs="Times New Roman" w:hint="eastAsia"/>
          <w:sz w:val="28"/>
          <w:szCs w:val="28"/>
        </w:rPr>
        <w:t>；但其他</w:t>
      </w:r>
      <w:r w:rsidR="00545A45">
        <w:rPr>
          <w:rFonts w:ascii="Times New Roman" w:eastAsia="仿宋" w:hAnsi="Times New Roman" w:cs="Times New Roman" w:hint="eastAsia"/>
          <w:sz w:val="28"/>
          <w:szCs w:val="28"/>
        </w:rPr>
        <w:t>5</w:t>
      </w:r>
      <w:r w:rsidR="00545A45">
        <w:rPr>
          <w:rFonts w:ascii="Times New Roman" w:eastAsia="仿宋" w:hAnsi="Times New Roman" w:cs="Times New Roman"/>
          <w:sz w:val="28"/>
          <w:szCs w:val="28"/>
        </w:rPr>
        <w:t>-</w:t>
      </w:r>
      <w:r w:rsidR="00545A45">
        <w:rPr>
          <w:rFonts w:ascii="Times New Roman" w:eastAsia="仿宋" w:hAnsi="Times New Roman" w:cs="Times New Roman" w:hint="eastAsia"/>
          <w:sz w:val="28"/>
          <w:szCs w:val="28"/>
        </w:rPr>
        <w:t>HT</w:t>
      </w:r>
      <w:r w:rsidR="00545A45">
        <w:rPr>
          <w:rFonts w:ascii="Times New Roman" w:eastAsia="仿宋" w:hAnsi="Times New Roman" w:cs="Times New Roman"/>
          <w:sz w:val="28"/>
          <w:szCs w:val="28"/>
        </w:rPr>
        <w:t>3</w:t>
      </w:r>
      <w:r w:rsidR="00545A45">
        <w:rPr>
          <w:rFonts w:ascii="Times New Roman" w:eastAsia="仿宋" w:hAnsi="Times New Roman" w:cs="Times New Roman" w:hint="eastAsia"/>
          <w:sz w:val="28"/>
          <w:szCs w:val="28"/>
        </w:rPr>
        <w:t>受体拮抗剂均</w:t>
      </w:r>
      <w:r w:rsidR="007A5358" w:rsidRPr="00D053FD">
        <w:rPr>
          <w:rFonts w:ascii="Times New Roman" w:eastAsia="仿宋" w:hAnsi="Times New Roman" w:cs="Times New Roman"/>
          <w:sz w:val="28"/>
          <w:szCs w:val="28"/>
        </w:rPr>
        <w:t>为非原研、未经过一致性评价的药品，</w:t>
      </w:r>
      <w:r w:rsidR="00545A45">
        <w:rPr>
          <w:rFonts w:ascii="Times New Roman" w:eastAsia="仿宋" w:hAnsi="Times New Roman" w:cs="Times New Roman" w:hint="eastAsia"/>
          <w:sz w:val="28"/>
          <w:szCs w:val="28"/>
        </w:rPr>
        <w:t>各</w:t>
      </w:r>
      <w:r w:rsidR="007A5358" w:rsidRPr="00D053FD">
        <w:rPr>
          <w:rFonts w:ascii="Times New Roman" w:eastAsia="仿宋" w:hAnsi="Times New Roman" w:cs="Times New Roman"/>
          <w:sz w:val="28"/>
          <w:szCs w:val="28"/>
        </w:rPr>
        <w:t>得</w:t>
      </w:r>
      <w:r w:rsidR="007A5358" w:rsidRPr="00D053FD">
        <w:rPr>
          <w:rFonts w:ascii="Times New Roman" w:eastAsia="仿宋" w:hAnsi="Times New Roman" w:cs="Times New Roman"/>
          <w:sz w:val="28"/>
          <w:szCs w:val="28"/>
        </w:rPr>
        <w:t>1</w:t>
      </w:r>
      <w:r w:rsidR="007A5358"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。具体打分情况详见表</w:t>
      </w:r>
      <w:r w:rsidRPr="00D053FD">
        <w:rPr>
          <w:rFonts w:ascii="Times New Roman" w:eastAsia="仿宋" w:hAnsi="Times New Roman" w:cs="Times New Roman"/>
          <w:sz w:val="28"/>
          <w:szCs w:val="28"/>
        </w:rPr>
        <w:t>3</w:t>
      </w:r>
      <w:r w:rsidR="001E625D" w:rsidRPr="00D053FD">
        <w:rPr>
          <w:rFonts w:ascii="Times New Roman" w:eastAsia="仿宋" w:hAnsi="Times New Roman" w:cs="Times New Roman"/>
          <w:sz w:val="28"/>
          <w:szCs w:val="28"/>
        </w:rPr>
        <w:t>。</w:t>
      </w:r>
    </w:p>
    <w:p w:rsidR="001E625D" w:rsidRPr="00D053FD" w:rsidRDefault="001E625D" w:rsidP="001E625D">
      <w:pPr>
        <w:ind w:firstLineChars="200" w:firstLine="480"/>
        <w:jc w:val="center"/>
        <w:rPr>
          <w:rFonts w:ascii="Times New Roman" w:eastAsia="仿宋" w:hAnsi="Times New Roman" w:cs="Times New Roman"/>
          <w:sz w:val="24"/>
          <w:szCs w:val="28"/>
        </w:rPr>
      </w:pPr>
    </w:p>
    <w:p w:rsidR="001E625D" w:rsidRPr="00D053FD" w:rsidRDefault="001E625D" w:rsidP="00B97F09">
      <w:pPr>
        <w:ind w:firstLineChars="200" w:firstLine="480"/>
        <w:jc w:val="center"/>
        <w:rPr>
          <w:rFonts w:ascii="Times New Roman" w:eastAsia="仿宋" w:hAnsi="Times New Roman" w:cs="Times New Roman"/>
          <w:sz w:val="24"/>
          <w:szCs w:val="28"/>
        </w:rPr>
      </w:pPr>
      <w:r w:rsidRPr="00D053FD">
        <w:rPr>
          <w:rFonts w:ascii="Times New Roman" w:eastAsia="仿宋" w:hAnsi="Times New Roman" w:cs="Times New Roman"/>
          <w:sz w:val="24"/>
          <w:szCs w:val="28"/>
        </w:rPr>
        <w:t>表</w:t>
      </w:r>
      <w:r w:rsidR="00506A97" w:rsidRPr="00D053FD">
        <w:rPr>
          <w:rFonts w:ascii="Times New Roman" w:eastAsia="仿宋" w:hAnsi="Times New Roman" w:cs="Times New Roman"/>
          <w:sz w:val="24"/>
          <w:szCs w:val="28"/>
        </w:rPr>
        <w:t xml:space="preserve">3. </w:t>
      </w:r>
      <w:r w:rsidR="00AE0B2C" w:rsidRPr="00D053FD">
        <w:rPr>
          <w:rFonts w:ascii="Times New Roman" w:eastAsia="仿宋" w:hAnsi="Times New Roman" w:cs="Times New Roman"/>
          <w:sz w:val="24"/>
          <w:szCs w:val="24"/>
        </w:rPr>
        <w:t>5-HT3</w:t>
      </w:r>
      <w:r w:rsidR="00AE0B2C" w:rsidRPr="00D053FD">
        <w:rPr>
          <w:rFonts w:ascii="Times New Roman" w:eastAsia="仿宋" w:hAnsi="Times New Roman" w:cs="Times New Roman"/>
          <w:sz w:val="24"/>
          <w:szCs w:val="24"/>
        </w:rPr>
        <w:t>受体拮抗剂</w:t>
      </w:r>
      <w:r w:rsidR="00B65659">
        <w:rPr>
          <w:rFonts w:ascii="Times New Roman" w:eastAsia="仿宋" w:hAnsi="Times New Roman" w:cs="Times New Roman" w:hint="eastAsia"/>
          <w:sz w:val="24"/>
          <w:szCs w:val="24"/>
        </w:rPr>
        <w:t>注射剂</w:t>
      </w:r>
      <w:r w:rsidR="00AE0B2C" w:rsidRPr="00D053FD">
        <w:rPr>
          <w:rFonts w:ascii="Times New Roman" w:eastAsia="仿宋" w:hAnsi="Times New Roman" w:cs="Times New Roman"/>
          <w:sz w:val="24"/>
          <w:szCs w:val="24"/>
        </w:rPr>
        <w:t>的</w:t>
      </w:r>
      <w:r w:rsidRPr="00D053FD">
        <w:rPr>
          <w:rFonts w:ascii="Times New Roman" w:eastAsia="仿宋" w:hAnsi="Times New Roman" w:cs="Times New Roman"/>
          <w:sz w:val="24"/>
          <w:szCs w:val="28"/>
        </w:rPr>
        <w:t>药学特性评分</w:t>
      </w:r>
    </w:p>
    <w:tbl>
      <w:tblPr>
        <w:tblStyle w:val="a6"/>
        <w:tblW w:w="10348"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709"/>
        <w:gridCol w:w="194"/>
        <w:gridCol w:w="1507"/>
        <w:gridCol w:w="709"/>
        <w:gridCol w:w="992"/>
        <w:gridCol w:w="992"/>
        <w:gridCol w:w="993"/>
        <w:gridCol w:w="992"/>
        <w:gridCol w:w="992"/>
        <w:gridCol w:w="992"/>
        <w:gridCol w:w="1276"/>
      </w:tblGrid>
      <w:tr w:rsidR="00C22EE6" w:rsidRPr="00D053FD" w:rsidTr="005A5026">
        <w:trPr>
          <w:trHeight w:val="437"/>
          <w:jc w:val="center"/>
        </w:trPr>
        <w:tc>
          <w:tcPr>
            <w:tcW w:w="2410" w:type="dxa"/>
            <w:gridSpan w:val="3"/>
          </w:tcPr>
          <w:p w:rsidR="00C22EE6" w:rsidRPr="00D053FD" w:rsidRDefault="00C22EE6" w:rsidP="00C22EE6">
            <w:pPr>
              <w:rPr>
                <w:rFonts w:eastAsia="仿宋"/>
                <w:b/>
                <w:bCs/>
                <w:sz w:val="24"/>
                <w:szCs w:val="24"/>
              </w:rPr>
            </w:pPr>
            <w:bookmarkStart w:id="10" w:name="_Hlk108362027"/>
            <w:r w:rsidRPr="00D053FD">
              <w:rPr>
                <w:rFonts w:eastAsia="仿宋"/>
                <w:b/>
                <w:bCs/>
                <w:sz w:val="24"/>
                <w:szCs w:val="24"/>
              </w:rPr>
              <w:t>药学特性（</w:t>
            </w:r>
            <w:r w:rsidRPr="00D053FD">
              <w:rPr>
                <w:rFonts w:eastAsia="仿宋"/>
                <w:b/>
                <w:bCs/>
                <w:sz w:val="24"/>
                <w:szCs w:val="24"/>
              </w:rPr>
              <w:t>20</w:t>
            </w:r>
            <w:r w:rsidRPr="00D053FD">
              <w:rPr>
                <w:rFonts w:eastAsia="仿宋"/>
                <w:b/>
                <w:bCs/>
                <w:sz w:val="24"/>
                <w:szCs w:val="24"/>
              </w:rPr>
              <w:t>分）</w:t>
            </w:r>
          </w:p>
        </w:tc>
        <w:tc>
          <w:tcPr>
            <w:tcW w:w="709" w:type="dxa"/>
          </w:tcPr>
          <w:p w:rsidR="00C22EE6" w:rsidRPr="00D053FD" w:rsidRDefault="00C22EE6" w:rsidP="00C22EE6">
            <w:pPr>
              <w:jc w:val="center"/>
              <w:rPr>
                <w:rFonts w:eastAsia="仿宋"/>
                <w:b/>
                <w:bCs/>
                <w:sz w:val="24"/>
                <w:szCs w:val="24"/>
              </w:rPr>
            </w:pPr>
            <w:r w:rsidRPr="00D053FD">
              <w:rPr>
                <w:rFonts w:eastAsia="仿宋"/>
                <w:b/>
                <w:bCs/>
                <w:sz w:val="24"/>
                <w:szCs w:val="24"/>
              </w:rPr>
              <w:t>评分标准</w:t>
            </w:r>
          </w:p>
        </w:tc>
        <w:tc>
          <w:tcPr>
            <w:tcW w:w="992" w:type="dxa"/>
          </w:tcPr>
          <w:p w:rsidR="00C22EE6" w:rsidRPr="00D053FD" w:rsidRDefault="00C22EE6" w:rsidP="00C22EE6">
            <w:pPr>
              <w:jc w:val="center"/>
              <w:rPr>
                <w:rFonts w:eastAsia="仿宋"/>
                <w:b/>
                <w:bCs/>
                <w:sz w:val="24"/>
                <w:szCs w:val="24"/>
              </w:rPr>
            </w:pPr>
            <w:r w:rsidRPr="00D053FD">
              <w:rPr>
                <w:rFonts w:eastAsia="仿宋"/>
                <w:b/>
                <w:bCs/>
                <w:sz w:val="24"/>
                <w:szCs w:val="24"/>
              </w:rPr>
              <w:t>昂丹司琼</w:t>
            </w:r>
          </w:p>
        </w:tc>
        <w:tc>
          <w:tcPr>
            <w:tcW w:w="992" w:type="dxa"/>
          </w:tcPr>
          <w:p w:rsidR="00C22EE6" w:rsidRPr="00D053FD" w:rsidRDefault="00C22EE6" w:rsidP="00C22EE6">
            <w:pPr>
              <w:jc w:val="center"/>
              <w:rPr>
                <w:rFonts w:eastAsia="仿宋"/>
                <w:b/>
                <w:bCs/>
                <w:sz w:val="24"/>
                <w:szCs w:val="24"/>
              </w:rPr>
            </w:pPr>
            <w:r w:rsidRPr="00D053FD">
              <w:rPr>
                <w:rFonts w:eastAsia="仿宋"/>
                <w:b/>
                <w:bCs/>
                <w:sz w:val="24"/>
                <w:szCs w:val="24"/>
              </w:rPr>
              <w:t>阿扎司琼</w:t>
            </w:r>
          </w:p>
        </w:tc>
        <w:tc>
          <w:tcPr>
            <w:tcW w:w="993" w:type="dxa"/>
          </w:tcPr>
          <w:p w:rsidR="00C22EE6" w:rsidRPr="00D053FD" w:rsidRDefault="00C22EE6" w:rsidP="00C22EE6">
            <w:pPr>
              <w:jc w:val="center"/>
              <w:rPr>
                <w:rFonts w:eastAsia="仿宋"/>
                <w:b/>
                <w:bCs/>
                <w:sz w:val="24"/>
                <w:szCs w:val="24"/>
              </w:rPr>
            </w:pPr>
            <w:r w:rsidRPr="00D053FD">
              <w:rPr>
                <w:rFonts w:eastAsia="仿宋"/>
                <w:b/>
                <w:bCs/>
                <w:sz w:val="24"/>
                <w:szCs w:val="24"/>
              </w:rPr>
              <w:t>多拉司琼</w:t>
            </w:r>
          </w:p>
        </w:tc>
        <w:tc>
          <w:tcPr>
            <w:tcW w:w="992" w:type="dxa"/>
          </w:tcPr>
          <w:p w:rsidR="00C22EE6" w:rsidRPr="00D053FD" w:rsidRDefault="00C22EE6" w:rsidP="00C22EE6">
            <w:pPr>
              <w:jc w:val="center"/>
              <w:rPr>
                <w:rFonts w:eastAsia="仿宋"/>
                <w:b/>
                <w:bCs/>
                <w:sz w:val="24"/>
                <w:szCs w:val="24"/>
              </w:rPr>
            </w:pPr>
            <w:r w:rsidRPr="00D053FD">
              <w:rPr>
                <w:rFonts w:eastAsia="仿宋"/>
                <w:b/>
                <w:bCs/>
                <w:sz w:val="24"/>
                <w:szCs w:val="24"/>
              </w:rPr>
              <w:t>格拉司琼</w:t>
            </w:r>
          </w:p>
        </w:tc>
        <w:tc>
          <w:tcPr>
            <w:tcW w:w="992" w:type="dxa"/>
          </w:tcPr>
          <w:p w:rsidR="00C22EE6" w:rsidRPr="00D053FD" w:rsidRDefault="00C22EE6" w:rsidP="00C22EE6">
            <w:pPr>
              <w:jc w:val="center"/>
              <w:rPr>
                <w:rFonts w:eastAsia="仿宋"/>
                <w:b/>
                <w:bCs/>
                <w:sz w:val="24"/>
                <w:szCs w:val="24"/>
              </w:rPr>
            </w:pPr>
            <w:r w:rsidRPr="00D053FD">
              <w:rPr>
                <w:rFonts w:eastAsia="仿宋"/>
                <w:b/>
                <w:bCs/>
                <w:sz w:val="24"/>
                <w:szCs w:val="24"/>
              </w:rPr>
              <w:t>雷莫司琼</w:t>
            </w:r>
          </w:p>
        </w:tc>
        <w:tc>
          <w:tcPr>
            <w:tcW w:w="992" w:type="dxa"/>
          </w:tcPr>
          <w:p w:rsidR="00C22EE6" w:rsidRPr="00D053FD" w:rsidRDefault="003E743B" w:rsidP="00C22EE6">
            <w:pPr>
              <w:jc w:val="center"/>
              <w:rPr>
                <w:rFonts w:eastAsia="仿宋"/>
                <w:b/>
                <w:bCs/>
                <w:sz w:val="24"/>
                <w:szCs w:val="24"/>
              </w:rPr>
            </w:pPr>
            <w:proofErr w:type="gramStart"/>
            <w:r w:rsidRPr="00D053FD">
              <w:rPr>
                <w:rFonts w:eastAsia="仿宋"/>
                <w:b/>
                <w:bCs/>
                <w:sz w:val="24"/>
                <w:szCs w:val="24"/>
              </w:rPr>
              <w:t>托烷</w:t>
            </w:r>
            <w:r w:rsidR="00C22EE6" w:rsidRPr="00D053FD">
              <w:rPr>
                <w:rFonts w:eastAsia="仿宋"/>
                <w:b/>
                <w:bCs/>
                <w:sz w:val="24"/>
                <w:szCs w:val="24"/>
              </w:rPr>
              <w:t>司琼</w:t>
            </w:r>
            <w:proofErr w:type="gramEnd"/>
          </w:p>
        </w:tc>
        <w:tc>
          <w:tcPr>
            <w:tcW w:w="1276" w:type="dxa"/>
          </w:tcPr>
          <w:p w:rsidR="00C22EE6" w:rsidRPr="00D053FD" w:rsidRDefault="003E743B" w:rsidP="00C22EE6">
            <w:pPr>
              <w:jc w:val="center"/>
              <w:rPr>
                <w:rFonts w:eastAsia="仿宋"/>
                <w:b/>
                <w:bCs/>
                <w:sz w:val="24"/>
                <w:szCs w:val="24"/>
              </w:rPr>
            </w:pPr>
            <w:r w:rsidRPr="00D053FD">
              <w:rPr>
                <w:rFonts w:eastAsia="仿宋"/>
                <w:b/>
                <w:bCs/>
                <w:sz w:val="24"/>
                <w:szCs w:val="24"/>
              </w:rPr>
              <w:t>帕洛诺</w:t>
            </w:r>
            <w:r w:rsidR="00C22EE6" w:rsidRPr="00D053FD">
              <w:rPr>
                <w:rFonts w:eastAsia="仿宋"/>
                <w:b/>
                <w:bCs/>
                <w:sz w:val="24"/>
                <w:szCs w:val="24"/>
              </w:rPr>
              <w:t>司琼</w:t>
            </w:r>
          </w:p>
        </w:tc>
      </w:tr>
      <w:tr w:rsidR="002B79FB" w:rsidRPr="00D053FD" w:rsidTr="005A5026">
        <w:trPr>
          <w:trHeight w:val="212"/>
          <w:jc w:val="center"/>
        </w:trPr>
        <w:tc>
          <w:tcPr>
            <w:tcW w:w="709" w:type="dxa"/>
            <w:vMerge w:val="restart"/>
          </w:tcPr>
          <w:p w:rsidR="002B79FB" w:rsidRPr="00D053FD" w:rsidRDefault="002B79FB" w:rsidP="002B79FB">
            <w:pPr>
              <w:rPr>
                <w:rFonts w:eastAsia="仿宋"/>
                <w:bCs/>
                <w:sz w:val="24"/>
                <w:szCs w:val="24"/>
              </w:rPr>
            </w:pPr>
            <w:bookmarkStart w:id="11" w:name="_Hlk112113690"/>
            <w:bookmarkEnd w:id="10"/>
            <w:r w:rsidRPr="00D053FD">
              <w:rPr>
                <w:rFonts w:eastAsia="仿宋"/>
                <w:bCs/>
                <w:sz w:val="24"/>
                <w:szCs w:val="24"/>
              </w:rPr>
              <w:t>适应症</w:t>
            </w:r>
          </w:p>
        </w:tc>
        <w:tc>
          <w:tcPr>
            <w:tcW w:w="1701" w:type="dxa"/>
            <w:gridSpan w:val="2"/>
            <w:tcBorders>
              <w:bottom w:val="nil"/>
            </w:tcBorders>
          </w:tcPr>
          <w:p w:rsidR="002B79FB" w:rsidRPr="00D053FD" w:rsidRDefault="002B79FB" w:rsidP="002B79FB">
            <w:pPr>
              <w:rPr>
                <w:rFonts w:eastAsia="仿宋"/>
                <w:bCs/>
                <w:sz w:val="24"/>
                <w:szCs w:val="24"/>
              </w:rPr>
            </w:pPr>
            <w:r w:rsidRPr="00D053FD">
              <w:rPr>
                <w:rFonts w:eastAsia="仿宋"/>
                <w:bCs/>
                <w:sz w:val="24"/>
                <w:szCs w:val="24"/>
              </w:rPr>
              <w:t>临床必需，首选</w:t>
            </w:r>
          </w:p>
        </w:tc>
        <w:tc>
          <w:tcPr>
            <w:tcW w:w="709" w:type="dxa"/>
            <w:tcBorders>
              <w:bottom w:val="nil"/>
            </w:tcBorders>
            <w:vAlign w:val="center"/>
          </w:tcPr>
          <w:p w:rsidR="002B79FB" w:rsidRPr="00D053FD" w:rsidRDefault="002B79FB" w:rsidP="002B79FB">
            <w:pPr>
              <w:jc w:val="center"/>
              <w:rPr>
                <w:rFonts w:eastAsia="仿宋"/>
                <w:sz w:val="24"/>
                <w:szCs w:val="24"/>
              </w:rPr>
            </w:pPr>
            <w:r w:rsidRPr="00D053FD">
              <w:rPr>
                <w:rFonts w:eastAsia="仿宋"/>
                <w:sz w:val="24"/>
                <w:szCs w:val="24"/>
              </w:rPr>
              <w:t>3</w:t>
            </w:r>
          </w:p>
        </w:tc>
        <w:tc>
          <w:tcPr>
            <w:tcW w:w="992" w:type="dxa"/>
            <w:tcBorders>
              <w:bottom w:val="nil"/>
            </w:tcBorders>
            <w:vAlign w:val="center"/>
          </w:tcPr>
          <w:p w:rsidR="002B79FB" w:rsidRPr="00D053FD" w:rsidRDefault="00E43284" w:rsidP="002B79FB">
            <w:pPr>
              <w:jc w:val="center"/>
              <w:rPr>
                <w:rFonts w:eastAsia="仿宋"/>
                <w:sz w:val="24"/>
                <w:szCs w:val="24"/>
              </w:rPr>
            </w:pPr>
            <w:r w:rsidRPr="00D053FD">
              <w:rPr>
                <w:rFonts w:eastAsia="仿宋"/>
                <w:bCs/>
                <w:kern w:val="24"/>
                <w:sz w:val="24"/>
                <w:szCs w:val="24"/>
              </w:rPr>
              <w:t>2.5</w:t>
            </w:r>
          </w:p>
        </w:tc>
        <w:tc>
          <w:tcPr>
            <w:tcW w:w="992" w:type="dxa"/>
            <w:tcBorders>
              <w:bottom w:val="nil"/>
            </w:tcBorders>
            <w:vAlign w:val="center"/>
          </w:tcPr>
          <w:p w:rsidR="002B79FB" w:rsidRPr="00D053FD" w:rsidRDefault="002B79FB" w:rsidP="002B79FB">
            <w:pPr>
              <w:jc w:val="center"/>
              <w:rPr>
                <w:rFonts w:eastAsia="仿宋"/>
                <w:sz w:val="24"/>
                <w:szCs w:val="24"/>
              </w:rPr>
            </w:pPr>
          </w:p>
        </w:tc>
        <w:tc>
          <w:tcPr>
            <w:tcW w:w="993" w:type="dxa"/>
            <w:tcBorders>
              <w:bottom w:val="nil"/>
            </w:tcBorders>
            <w:vAlign w:val="center"/>
          </w:tcPr>
          <w:p w:rsidR="002B79FB" w:rsidRPr="00D053FD" w:rsidRDefault="002B79FB" w:rsidP="002B79FB">
            <w:pPr>
              <w:jc w:val="center"/>
              <w:rPr>
                <w:rFonts w:eastAsia="仿宋"/>
                <w:sz w:val="24"/>
                <w:szCs w:val="24"/>
              </w:rPr>
            </w:pPr>
          </w:p>
        </w:tc>
        <w:tc>
          <w:tcPr>
            <w:tcW w:w="992" w:type="dxa"/>
            <w:tcBorders>
              <w:bottom w:val="nil"/>
            </w:tcBorders>
            <w:vAlign w:val="center"/>
          </w:tcPr>
          <w:p w:rsidR="002B79FB" w:rsidRPr="00D053FD" w:rsidRDefault="00E43284" w:rsidP="002B79FB">
            <w:pPr>
              <w:jc w:val="center"/>
              <w:rPr>
                <w:rFonts w:eastAsia="仿宋"/>
                <w:sz w:val="24"/>
                <w:szCs w:val="24"/>
              </w:rPr>
            </w:pPr>
            <w:r w:rsidRPr="00D053FD">
              <w:rPr>
                <w:rFonts w:eastAsia="仿宋"/>
                <w:bCs/>
                <w:kern w:val="24"/>
                <w:sz w:val="24"/>
                <w:szCs w:val="24"/>
              </w:rPr>
              <w:t>2.5</w:t>
            </w:r>
          </w:p>
        </w:tc>
        <w:tc>
          <w:tcPr>
            <w:tcW w:w="992" w:type="dxa"/>
            <w:tcBorders>
              <w:bottom w:val="nil"/>
            </w:tcBorders>
            <w:vAlign w:val="center"/>
          </w:tcPr>
          <w:p w:rsidR="002B79FB" w:rsidRPr="00D053FD" w:rsidRDefault="002B79FB" w:rsidP="002B79FB">
            <w:pPr>
              <w:jc w:val="center"/>
              <w:rPr>
                <w:rFonts w:eastAsia="仿宋"/>
                <w:sz w:val="24"/>
                <w:szCs w:val="24"/>
              </w:rPr>
            </w:pPr>
          </w:p>
        </w:tc>
        <w:tc>
          <w:tcPr>
            <w:tcW w:w="992" w:type="dxa"/>
            <w:tcBorders>
              <w:bottom w:val="nil"/>
            </w:tcBorders>
            <w:vAlign w:val="center"/>
          </w:tcPr>
          <w:p w:rsidR="002B79FB" w:rsidRPr="00D053FD" w:rsidRDefault="002B79FB" w:rsidP="002B79FB">
            <w:pPr>
              <w:jc w:val="center"/>
              <w:rPr>
                <w:rFonts w:eastAsia="仿宋"/>
                <w:sz w:val="24"/>
                <w:szCs w:val="24"/>
              </w:rPr>
            </w:pPr>
          </w:p>
        </w:tc>
        <w:tc>
          <w:tcPr>
            <w:tcW w:w="1276" w:type="dxa"/>
            <w:tcBorders>
              <w:bottom w:val="nil"/>
            </w:tcBorders>
            <w:vAlign w:val="center"/>
          </w:tcPr>
          <w:p w:rsidR="002B79FB" w:rsidRPr="00D053FD" w:rsidRDefault="0030714F" w:rsidP="002B79FB">
            <w:pPr>
              <w:jc w:val="center"/>
              <w:rPr>
                <w:rFonts w:eastAsia="仿宋"/>
                <w:sz w:val="24"/>
                <w:szCs w:val="24"/>
              </w:rPr>
            </w:pPr>
            <w:r w:rsidRPr="00D053FD">
              <w:rPr>
                <w:rFonts w:eastAsia="仿宋"/>
                <w:sz w:val="24"/>
                <w:szCs w:val="24"/>
              </w:rPr>
              <w:t>3</w:t>
            </w:r>
          </w:p>
        </w:tc>
      </w:tr>
      <w:tr w:rsidR="002B79FB" w:rsidRPr="00D053FD" w:rsidTr="005A5026">
        <w:trPr>
          <w:trHeight w:val="212"/>
          <w:jc w:val="center"/>
        </w:trPr>
        <w:tc>
          <w:tcPr>
            <w:tcW w:w="709" w:type="dxa"/>
            <w:vMerge/>
          </w:tcPr>
          <w:p w:rsidR="002B79FB" w:rsidRPr="00D053FD" w:rsidRDefault="002B79FB" w:rsidP="002B79FB">
            <w:pPr>
              <w:rPr>
                <w:rFonts w:eastAsia="仿宋"/>
                <w:bCs/>
                <w:sz w:val="24"/>
                <w:szCs w:val="24"/>
              </w:rPr>
            </w:pPr>
          </w:p>
        </w:tc>
        <w:tc>
          <w:tcPr>
            <w:tcW w:w="1701" w:type="dxa"/>
            <w:gridSpan w:val="2"/>
            <w:tcBorders>
              <w:top w:val="nil"/>
              <w:bottom w:val="nil"/>
            </w:tcBorders>
          </w:tcPr>
          <w:p w:rsidR="002B79FB" w:rsidRPr="00D053FD" w:rsidRDefault="002B79FB" w:rsidP="002B79FB">
            <w:pPr>
              <w:rPr>
                <w:rFonts w:eastAsia="仿宋"/>
                <w:bCs/>
                <w:sz w:val="24"/>
                <w:szCs w:val="24"/>
              </w:rPr>
            </w:pPr>
            <w:r w:rsidRPr="00D053FD">
              <w:rPr>
                <w:rFonts w:eastAsia="仿宋"/>
                <w:bCs/>
                <w:sz w:val="24"/>
                <w:szCs w:val="24"/>
              </w:rPr>
              <w:t>临床需要，次选</w:t>
            </w:r>
          </w:p>
        </w:tc>
        <w:tc>
          <w:tcPr>
            <w:tcW w:w="709"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sz w:val="24"/>
                <w:szCs w:val="24"/>
              </w:rPr>
              <w:t>2</w:t>
            </w: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3"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332273" w:rsidP="002B79FB">
            <w:pPr>
              <w:jc w:val="center"/>
              <w:rPr>
                <w:rFonts w:eastAsia="仿宋"/>
                <w:sz w:val="24"/>
                <w:szCs w:val="24"/>
              </w:rPr>
            </w:pPr>
            <w:r w:rsidRPr="00D053FD">
              <w:rPr>
                <w:rFonts w:eastAsia="仿宋"/>
                <w:bCs/>
                <w:kern w:val="24"/>
                <w:sz w:val="24"/>
                <w:szCs w:val="24"/>
              </w:rPr>
              <w:t>2</w:t>
            </w:r>
          </w:p>
        </w:tc>
        <w:tc>
          <w:tcPr>
            <w:tcW w:w="1276" w:type="dxa"/>
            <w:tcBorders>
              <w:top w:val="nil"/>
              <w:bottom w:val="nil"/>
            </w:tcBorders>
            <w:vAlign w:val="center"/>
          </w:tcPr>
          <w:p w:rsidR="002B79FB" w:rsidRPr="00D053FD" w:rsidRDefault="002B79FB" w:rsidP="002B79FB">
            <w:pPr>
              <w:jc w:val="center"/>
              <w:rPr>
                <w:rFonts w:eastAsia="仿宋"/>
                <w:sz w:val="24"/>
                <w:szCs w:val="24"/>
              </w:rPr>
            </w:pPr>
          </w:p>
        </w:tc>
      </w:tr>
      <w:tr w:rsidR="002B79FB" w:rsidRPr="00D053FD" w:rsidTr="005A5026">
        <w:trPr>
          <w:trHeight w:val="212"/>
          <w:jc w:val="center"/>
        </w:trPr>
        <w:tc>
          <w:tcPr>
            <w:tcW w:w="709" w:type="dxa"/>
            <w:vMerge/>
          </w:tcPr>
          <w:p w:rsidR="002B79FB" w:rsidRPr="00D053FD" w:rsidRDefault="002B79FB" w:rsidP="002B79FB">
            <w:pPr>
              <w:rPr>
                <w:rFonts w:eastAsia="仿宋"/>
                <w:bCs/>
                <w:sz w:val="24"/>
                <w:szCs w:val="24"/>
              </w:rPr>
            </w:pPr>
          </w:p>
        </w:tc>
        <w:tc>
          <w:tcPr>
            <w:tcW w:w="1701" w:type="dxa"/>
            <w:gridSpan w:val="2"/>
            <w:tcBorders>
              <w:top w:val="nil"/>
              <w:bottom w:val="single" w:sz="4" w:space="0" w:color="auto"/>
            </w:tcBorders>
          </w:tcPr>
          <w:p w:rsidR="002B79FB" w:rsidRPr="00D053FD" w:rsidRDefault="002B79FB" w:rsidP="002B79FB">
            <w:pPr>
              <w:rPr>
                <w:rFonts w:eastAsia="仿宋"/>
                <w:bCs/>
                <w:sz w:val="24"/>
                <w:szCs w:val="24"/>
              </w:rPr>
            </w:pPr>
            <w:r w:rsidRPr="00D053FD">
              <w:rPr>
                <w:rFonts w:eastAsia="仿宋"/>
                <w:bCs/>
                <w:sz w:val="24"/>
                <w:szCs w:val="24"/>
              </w:rPr>
              <w:t>可选药品较多</w:t>
            </w:r>
          </w:p>
        </w:tc>
        <w:tc>
          <w:tcPr>
            <w:tcW w:w="709" w:type="dxa"/>
            <w:tcBorders>
              <w:top w:val="nil"/>
              <w:bottom w:val="single" w:sz="4" w:space="0" w:color="auto"/>
            </w:tcBorders>
            <w:vAlign w:val="center"/>
          </w:tcPr>
          <w:p w:rsidR="002B79FB" w:rsidRPr="00D053FD" w:rsidRDefault="002B79FB" w:rsidP="002B79FB">
            <w:pPr>
              <w:jc w:val="center"/>
              <w:rPr>
                <w:rFonts w:eastAsia="仿宋"/>
                <w:sz w:val="24"/>
                <w:szCs w:val="24"/>
              </w:rPr>
            </w:pPr>
            <w:r w:rsidRPr="00D053FD">
              <w:rPr>
                <w:rFonts w:eastAsia="仿宋"/>
                <w:sz w:val="24"/>
                <w:szCs w:val="24"/>
              </w:rPr>
              <w:t>1</w:t>
            </w: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2" w:type="dxa"/>
            <w:tcBorders>
              <w:top w:val="nil"/>
              <w:bottom w:val="single" w:sz="4" w:space="0" w:color="auto"/>
            </w:tcBorders>
            <w:vAlign w:val="center"/>
          </w:tcPr>
          <w:p w:rsidR="002B79FB" w:rsidRPr="00D053FD" w:rsidRDefault="0030714F" w:rsidP="002B79FB">
            <w:pPr>
              <w:jc w:val="center"/>
              <w:rPr>
                <w:rFonts w:eastAsia="仿宋"/>
                <w:sz w:val="24"/>
                <w:szCs w:val="24"/>
              </w:rPr>
            </w:pPr>
            <w:r w:rsidRPr="00D053FD">
              <w:rPr>
                <w:rFonts w:eastAsia="仿宋"/>
                <w:sz w:val="24"/>
                <w:szCs w:val="24"/>
              </w:rPr>
              <w:t>1</w:t>
            </w:r>
          </w:p>
        </w:tc>
        <w:tc>
          <w:tcPr>
            <w:tcW w:w="993" w:type="dxa"/>
            <w:tcBorders>
              <w:top w:val="nil"/>
              <w:bottom w:val="single" w:sz="4" w:space="0" w:color="auto"/>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1</w:t>
            </w: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2" w:type="dxa"/>
            <w:tcBorders>
              <w:top w:val="nil"/>
              <w:bottom w:val="single" w:sz="4" w:space="0" w:color="auto"/>
            </w:tcBorders>
            <w:vAlign w:val="center"/>
          </w:tcPr>
          <w:p w:rsidR="002B79FB" w:rsidRPr="00D053FD" w:rsidRDefault="0030714F" w:rsidP="002B79FB">
            <w:pPr>
              <w:jc w:val="center"/>
              <w:rPr>
                <w:rFonts w:eastAsia="仿宋"/>
                <w:sz w:val="24"/>
                <w:szCs w:val="24"/>
              </w:rPr>
            </w:pPr>
            <w:r w:rsidRPr="00D053FD">
              <w:rPr>
                <w:rFonts w:eastAsia="仿宋"/>
                <w:sz w:val="24"/>
                <w:szCs w:val="24"/>
              </w:rPr>
              <w:t>1</w:t>
            </w: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1276" w:type="dxa"/>
            <w:tcBorders>
              <w:top w:val="nil"/>
              <w:bottom w:val="single" w:sz="4" w:space="0" w:color="auto"/>
            </w:tcBorders>
            <w:vAlign w:val="center"/>
          </w:tcPr>
          <w:p w:rsidR="002B79FB" w:rsidRPr="00D053FD" w:rsidRDefault="002B79FB" w:rsidP="002B79FB">
            <w:pPr>
              <w:jc w:val="center"/>
              <w:rPr>
                <w:rFonts w:eastAsia="仿宋"/>
                <w:sz w:val="24"/>
                <w:szCs w:val="24"/>
              </w:rPr>
            </w:pPr>
          </w:p>
        </w:tc>
      </w:tr>
      <w:tr w:rsidR="002B79FB" w:rsidRPr="00D053FD" w:rsidTr="005A5026">
        <w:trPr>
          <w:trHeight w:val="51"/>
          <w:jc w:val="center"/>
        </w:trPr>
        <w:tc>
          <w:tcPr>
            <w:tcW w:w="709" w:type="dxa"/>
            <w:vMerge w:val="restart"/>
          </w:tcPr>
          <w:p w:rsidR="002B79FB" w:rsidRPr="00D053FD" w:rsidRDefault="002B79FB" w:rsidP="002B79FB">
            <w:pPr>
              <w:rPr>
                <w:rFonts w:eastAsia="仿宋"/>
                <w:bCs/>
                <w:sz w:val="24"/>
                <w:szCs w:val="24"/>
              </w:rPr>
            </w:pPr>
            <w:r w:rsidRPr="00D053FD">
              <w:rPr>
                <w:rFonts w:eastAsia="仿宋"/>
                <w:bCs/>
                <w:sz w:val="24"/>
                <w:szCs w:val="24"/>
              </w:rPr>
              <w:t>药理作用</w:t>
            </w:r>
          </w:p>
        </w:tc>
        <w:tc>
          <w:tcPr>
            <w:tcW w:w="1701" w:type="dxa"/>
            <w:gridSpan w:val="2"/>
            <w:tcBorders>
              <w:bottom w:val="nil"/>
            </w:tcBorders>
          </w:tcPr>
          <w:p w:rsidR="002B79FB" w:rsidRPr="00D053FD" w:rsidRDefault="002B79FB" w:rsidP="002B79FB">
            <w:pPr>
              <w:rPr>
                <w:rFonts w:eastAsia="仿宋"/>
                <w:bCs/>
                <w:sz w:val="24"/>
                <w:szCs w:val="24"/>
              </w:rPr>
            </w:pPr>
            <w:r w:rsidRPr="00D053FD">
              <w:rPr>
                <w:rFonts w:eastAsia="仿宋"/>
                <w:bCs/>
                <w:sz w:val="24"/>
                <w:szCs w:val="24"/>
              </w:rPr>
              <w:t>临床疗效确切，作用机制明确</w:t>
            </w:r>
          </w:p>
        </w:tc>
        <w:tc>
          <w:tcPr>
            <w:tcW w:w="709" w:type="dxa"/>
            <w:tcBorders>
              <w:bottom w:val="nil"/>
            </w:tcBorders>
            <w:vAlign w:val="center"/>
          </w:tcPr>
          <w:p w:rsidR="002B79FB" w:rsidRPr="00D053FD" w:rsidRDefault="002B79FB" w:rsidP="002B79FB">
            <w:pPr>
              <w:jc w:val="center"/>
              <w:rPr>
                <w:rFonts w:eastAsia="仿宋"/>
                <w:sz w:val="24"/>
                <w:szCs w:val="24"/>
              </w:rPr>
            </w:pPr>
            <w:r w:rsidRPr="00D053FD">
              <w:rPr>
                <w:rFonts w:eastAsia="仿宋"/>
                <w:sz w:val="24"/>
                <w:szCs w:val="24"/>
              </w:rPr>
              <w:t>3</w:t>
            </w:r>
          </w:p>
        </w:tc>
        <w:tc>
          <w:tcPr>
            <w:tcW w:w="992" w:type="dxa"/>
            <w:tcBorders>
              <w:bottom w:val="nil"/>
            </w:tcBorders>
            <w:vAlign w:val="center"/>
          </w:tcPr>
          <w:p w:rsidR="002B79FB" w:rsidRPr="00D053FD" w:rsidRDefault="007329A9" w:rsidP="002B79FB">
            <w:pPr>
              <w:jc w:val="center"/>
              <w:rPr>
                <w:rFonts w:eastAsia="仿宋"/>
                <w:sz w:val="24"/>
                <w:szCs w:val="24"/>
              </w:rPr>
            </w:pPr>
            <w:r w:rsidRPr="00D053FD">
              <w:rPr>
                <w:rFonts w:eastAsia="仿宋"/>
                <w:sz w:val="24"/>
                <w:szCs w:val="24"/>
              </w:rPr>
              <w:t>2.5</w:t>
            </w:r>
          </w:p>
        </w:tc>
        <w:tc>
          <w:tcPr>
            <w:tcW w:w="992" w:type="dxa"/>
            <w:tcBorders>
              <w:bottom w:val="nil"/>
            </w:tcBorders>
            <w:vAlign w:val="center"/>
          </w:tcPr>
          <w:p w:rsidR="002B79FB" w:rsidRPr="00D053FD" w:rsidRDefault="007329A9" w:rsidP="002B79FB">
            <w:pPr>
              <w:jc w:val="center"/>
              <w:rPr>
                <w:rFonts w:eastAsia="仿宋"/>
                <w:sz w:val="24"/>
                <w:szCs w:val="24"/>
              </w:rPr>
            </w:pPr>
            <w:r w:rsidRPr="00D053FD">
              <w:rPr>
                <w:rFonts w:eastAsia="仿宋"/>
                <w:bCs/>
                <w:kern w:val="24"/>
                <w:sz w:val="24"/>
                <w:szCs w:val="24"/>
              </w:rPr>
              <w:t>2.5</w:t>
            </w:r>
          </w:p>
        </w:tc>
        <w:tc>
          <w:tcPr>
            <w:tcW w:w="993" w:type="dxa"/>
            <w:tcBorders>
              <w:bottom w:val="nil"/>
            </w:tcBorders>
            <w:vAlign w:val="center"/>
          </w:tcPr>
          <w:p w:rsidR="002B79FB" w:rsidRPr="00D053FD" w:rsidRDefault="007329A9" w:rsidP="002B79FB">
            <w:pPr>
              <w:jc w:val="center"/>
              <w:rPr>
                <w:rFonts w:eastAsia="仿宋"/>
                <w:sz w:val="24"/>
                <w:szCs w:val="24"/>
              </w:rPr>
            </w:pPr>
            <w:r w:rsidRPr="00D053FD">
              <w:rPr>
                <w:rFonts w:eastAsia="仿宋"/>
                <w:bCs/>
                <w:kern w:val="24"/>
                <w:sz w:val="24"/>
                <w:szCs w:val="24"/>
              </w:rPr>
              <w:t>2.5</w:t>
            </w:r>
          </w:p>
        </w:tc>
        <w:tc>
          <w:tcPr>
            <w:tcW w:w="992" w:type="dxa"/>
            <w:tcBorders>
              <w:bottom w:val="nil"/>
            </w:tcBorders>
            <w:vAlign w:val="center"/>
          </w:tcPr>
          <w:p w:rsidR="002B79FB" w:rsidRPr="00D053FD" w:rsidRDefault="007329A9" w:rsidP="002B79FB">
            <w:pPr>
              <w:jc w:val="center"/>
              <w:rPr>
                <w:rFonts w:eastAsia="仿宋"/>
                <w:sz w:val="24"/>
                <w:szCs w:val="24"/>
              </w:rPr>
            </w:pPr>
            <w:r w:rsidRPr="00D053FD">
              <w:rPr>
                <w:rFonts w:eastAsia="仿宋"/>
                <w:bCs/>
                <w:kern w:val="24"/>
                <w:sz w:val="24"/>
                <w:szCs w:val="24"/>
              </w:rPr>
              <w:t>2.5</w:t>
            </w:r>
          </w:p>
        </w:tc>
        <w:tc>
          <w:tcPr>
            <w:tcW w:w="992" w:type="dxa"/>
            <w:tcBorders>
              <w:bottom w:val="nil"/>
            </w:tcBorders>
            <w:vAlign w:val="center"/>
          </w:tcPr>
          <w:p w:rsidR="002B79FB" w:rsidRPr="00D053FD" w:rsidRDefault="007329A9" w:rsidP="002B79FB">
            <w:pPr>
              <w:jc w:val="center"/>
              <w:rPr>
                <w:rFonts w:eastAsia="仿宋"/>
                <w:sz w:val="24"/>
                <w:szCs w:val="24"/>
              </w:rPr>
            </w:pPr>
            <w:r w:rsidRPr="00D053FD">
              <w:rPr>
                <w:rFonts w:eastAsia="仿宋"/>
                <w:bCs/>
                <w:kern w:val="24"/>
                <w:sz w:val="24"/>
                <w:szCs w:val="24"/>
              </w:rPr>
              <w:t>2.5</w:t>
            </w:r>
          </w:p>
        </w:tc>
        <w:tc>
          <w:tcPr>
            <w:tcW w:w="992" w:type="dxa"/>
            <w:tcBorders>
              <w:bottom w:val="nil"/>
            </w:tcBorders>
            <w:vAlign w:val="center"/>
          </w:tcPr>
          <w:p w:rsidR="002B79FB" w:rsidRPr="00D053FD" w:rsidRDefault="007329A9" w:rsidP="002B79FB">
            <w:pPr>
              <w:jc w:val="center"/>
              <w:rPr>
                <w:rFonts w:eastAsia="仿宋"/>
                <w:sz w:val="24"/>
                <w:szCs w:val="24"/>
              </w:rPr>
            </w:pPr>
            <w:r w:rsidRPr="00D053FD">
              <w:rPr>
                <w:rFonts w:eastAsia="仿宋"/>
                <w:bCs/>
                <w:kern w:val="24"/>
                <w:sz w:val="24"/>
                <w:szCs w:val="24"/>
              </w:rPr>
              <w:t>2.5</w:t>
            </w:r>
          </w:p>
        </w:tc>
        <w:tc>
          <w:tcPr>
            <w:tcW w:w="1276"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3</w:t>
            </w:r>
          </w:p>
        </w:tc>
      </w:tr>
      <w:tr w:rsidR="002B79FB" w:rsidRPr="00D053FD" w:rsidTr="005A5026">
        <w:trPr>
          <w:trHeight w:val="400"/>
          <w:jc w:val="center"/>
        </w:trPr>
        <w:tc>
          <w:tcPr>
            <w:tcW w:w="709" w:type="dxa"/>
            <w:vMerge/>
          </w:tcPr>
          <w:p w:rsidR="002B79FB" w:rsidRPr="00D053FD" w:rsidRDefault="002B79FB" w:rsidP="002B79FB">
            <w:pPr>
              <w:rPr>
                <w:rFonts w:eastAsia="仿宋"/>
                <w:bCs/>
                <w:sz w:val="24"/>
                <w:szCs w:val="24"/>
              </w:rPr>
            </w:pPr>
          </w:p>
        </w:tc>
        <w:tc>
          <w:tcPr>
            <w:tcW w:w="1701" w:type="dxa"/>
            <w:gridSpan w:val="2"/>
            <w:tcBorders>
              <w:top w:val="nil"/>
              <w:bottom w:val="nil"/>
            </w:tcBorders>
          </w:tcPr>
          <w:p w:rsidR="002B79FB" w:rsidRPr="00D053FD" w:rsidRDefault="002B79FB" w:rsidP="002B79FB">
            <w:pPr>
              <w:rPr>
                <w:rFonts w:eastAsia="仿宋"/>
                <w:bCs/>
                <w:sz w:val="24"/>
                <w:szCs w:val="24"/>
              </w:rPr>
            </w:pPr>
            <w:r w:rsidRPr="00D053FD">
              <w:rPr>
                <w:rFonts w:eastAsia="仿宋"/>
                <w:bCs/>
                <w:sz w:val="24"/>
                <w:szCs w:val="24"/>
              </w:rPr>
              <w:t>临床疗效确</w:t>
            </w:r>
            <w:r w:rsidRPr="00D053FD">
              <w:rPr>
                <w:rFonts w:eastAsia="仿宋"/>
                <w:bCs/>
                <w:sz w:val="24"/>
                <w:szCs w:val="24"/>
              </w:rPr>
              <w:lastRenderedPageBreak/>
              <w:t>切，作用机制尚不十分明确</w:t>
            </w:r>
          </w:p>
        </w:tc>
        <w:tc>
          <w:tcPr>
            <w:tcW w:w="709"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sz w:val="24"/>
                <w:szCs w:val="24"/>
              </w:rPr>
              <w:lastRenderedPageBreak/>
              <w:t>2</w:t>
            </w: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3"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1276" w:type="dxa"/>
            <w:tcBorders>
              <w:top w:val="nil"/>
              <w:bottom w:val="nil"/>
            </w:tcBorders>
            <w:vAlign w:val="center"/>
          </w:tcPr>
          <w:p w:rsidR="002B79FB" w:rsidRPr="00D053FD" w:rsidRDefault="002B79FB" w:rsidP="002B79FB">
            <w:pPr>
              <w:jc w:val="center"/>
              <w:rPr>
                <w:rFonts w:eastAsia="仿宋"/>
                <w:sz w:val="24"/>
                <w:szCs w:val="24"/>
              </w:rPr>
            </w:pPr>
          </w:p>
        </w:tc>
      </w:tr>
      <w:tr w:rsidR="002B79FB" w:rsidRPr="00D053FD" w:rsidTr="005A5026">
        <w:trPr>
          <w:trHeight w:val="212"/>
          <w:jc w:val="center"/>
        </w:trPr>
        <w:tc>
          <w:tcPr>
            <w:tcW w:w="709" w:type="dxa"/>
            <w:vMerge/>
          </w:tcPr>
          <w:p w:rsidR="002B79FB" w:rsidRPr="00D053FD" w:rsidRDefault="002B79FB" w:rsidP="002B79FB">
            <w:pPr>
              <w:rPr>
                <w:rFonts w:eastAsia="仿宋"/>
                <w:bCs/>
                <w:sz w:val="24"/>
                <w:szCs w:val="24"/>
              </w:rPr>
            </w:pPr>
          </w:p>
        </w:tc>
        <w:tc>
          <w:tcPr>
            <w:tcW w:w="1701" w:type="dxa"/>
            <w:gridSpan w:val="2"/>
            <w:tcBorders>
              <w:top w:val="nil"/>
              <w:bottom w:val="single" w:sz="4" w:space="0" w:color="auto"/>
            </w:tcBorders>
          </w:tcPr>
          <w:p w:rsidR="002B79FB" w:rsidRPr="00D053FD" w:rsidRDefault="002B79FB" w:rsidP="002B79FB">
            <w:pPr>
              <w:rPr>
                <w:rFonts w:eastAsia="仿宋"/>
                <w:bCs/>
                <w:sz w:val="24"/>
                <w:szCs w:val="24"/>
              </w:rPr>
            </w:pPr>
            <w:r w:rsidRPr="00D053FD">
              <w:rPr>
                <w:rFonts w:eastAsia="仿宋"/>
                <w:bCs/>
                <w:sz w:val="24"/>
                <w:szCs w:val="24"/>
              </w:rPr>
              <w:t>临床疗效一般，作用机制不明确</w:t>
            </w:r>
          </w:p>
        </w:tc>
        <w:tc>
          <w:tcPr>
            <w:tcW w:w="709" w:type="dxa"/>
            <w:tcBorders>
              <w:top w:val="nil"/>
              <w:bottom w:val="single" w:sz="4" w:space="0" w:color="auto"/>
            </w:tcBorders>
            <w:vAlign w:val="center"/>
          </w:tcPr>
          <w:p w:rsidR="002B79FB" w:rsidRPr="00D053FD" w:rsidRDefault="002B79FB" w:rsidP="002B79FB">
            <w:pPr>
              <w:jc w:val="center"/>
              <w:rPr>
                <w:rFonts w:eastAsia="仿宋"/>
                <w:sz w:val="24"/>
                <w:szCs w:val="24"/>
              </w:rPr>
            </w:pPr>
            <w:r w:rsidRPr="00D053FD">
              <w:rPr>
                <w:rFonts w:eastAsia="仿宋"/>
                <w:sz w:val="24"/>
                <w:szCs w:val="24"/>
              </w:rPr>
              <w:t>1</w:t>
            </w: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3"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1276" w:type="dxa"/>
            <w:tcBorders>
              <w:top w:val="nil"/>
              <w:bottom w:val="single" w:sz="4" w:space="0" w:color="auto"/>
            </w:tcBorders>
            <w:vAlign w:val="center"/>
          </w:tcPr>
          <w:p w:rsidR="002B79FB" w:rsidRPr="00D053FD" w:rsidRDefault="002B79FB" w:rsidP="002B79FB">
            <w:pPr>
              <w:jc w:val="center"/>
              <w:rPr>
                <w:rFonts w:eastAsia="仿宋"/>
                <w:sz w:val="24"/>
                <w:szCs w:val="24"/>
              </w:rPr>
            </w:pPr>
          </w:p>
        </w:tc>
      </w:tr>
      <w:tr w:rsidR="002B79FB" w:rsidRPr="00D053FD" w:rsidTr="005A5026">
        <w:trPr>
          <w:trHeight w:val="400"/>
          <w:jc w:val="center"/>
        </w:trPr>
        <w:tc>
          <w:tcPr>
            <w:tcW w:w="709" w:type="dxa"/>
            <w:vMerge w:val="restart"/>
          </w:tcPr>
          <w:p w:rsidR="002B79FB" w:rsidRPr="00D053FD" w:rsidRDefault="002B79FB" w:rsidP="002B79FB">
            <w:pPr>
              <w:rPr>
                <w:rFonts w:eastAsia="仿宋"/>
                <w:bCs/>
                <w:sz w:val="24"/>
                <w:szCs w:val="24"/>
              </w:rPr>
            </w:pPr>
            <w:proofErr w:type="gramStart"/>
            <w:r w:rsidRPr="00D053FD">
              <w:rPr>
                <w:rFonts w:eastAsia="仿宋"/>
                <w:bCs/>
                <w:sz w:val="24"/>
                <w:szCs w:val="24"/>
              </w:rPr>
              <w:t>体内过程</w:t>
            </w:r>
            <w:proofErr w:type="gramEnd"/>
          </w:p>
        </w:tc>
        <w:tc>
          <w:tcPr>
            <w:tcW w:w="1701" w:type="dxa"/>
            <w:gridSpan w:val="2"/>
            <w:tcBorders>
              <w:bottom w:val="nil"/>
            </w:tcBorders>
          </w:tcPr>
          <w:p w:rsidR="002B79FB" w:rsidRPr="00D053FD" w:rsidRDefault="002B79FB" w:rsidP="002B79FB">
            <w:pPr>
              <w:rPr>
                <w:rFonts w:eastAsia="仿宋"/>
                <w:bCs/>
                <w:sz w:val="24"/>
                <w:szCs w:val="24"/>
              </w:rPr>
            </w:pPr>
            <w:proofErr w:type="gramStart"/>
            <w:r w:rsidRPr="00D053FD">
              <w:rPr>
                <w:rFonts w:eastAsia="仿宋"/>
                <w:bCs/>
                <w:sz w:val="24"/>
                <w:szCs w:val="24"/>
              </w:rPr>
              <w:t>体内过程</w:t>
            </w:r>
            <w:proofErr w:type="gramEnd"/>
            <w:r w:rsidRPr="00D053FD">
              <w:rPr>
                <w:rFonts w:eastAsia="仿宋"/>
                <w:bCs/>
                <w:sz w:val="24"/>
                <w:szCs w:val="24"/>
              </w:rPr>
              <w:t>明确，药动学参数完整</w:t>
            </w:r>
          </w:p>
        </w:tc>
        <w:tc>
          <w:tcPr>
            <w:tcW w:w="709" w:type="dxa"/>
            <w:tcBorders>
              <w:bottom w:val="nil"/>
            </w:tcBorders>
            <w:vAlign w:val="center"/>
          </w:tcPr>
          <w:p w:rsidR="002B79FB" w:rsidRPr="00D053FD" w:rsidRDefault="002B79FB" w:rsidP="002B79FB">
            <w:pPr>
              <w:jc w:val="center"/>
              <w:rPr>
                <w:rFonts w:eastAsia="仿宋"/>
                <w:sz w:val="24"/>
                <w:szCs w:val="24"/>
              </w:rPr>
            </w:pPr>
            <w:r w:rsidRPr="00D053FD">
              <w:rPr>
                <w:rFonts w:eastAsia="仿宋"/>
                <w:sz w:val="24"/>
                <w:szCs w:val="24"/>
              </w:rPr>
              <w:t>3</w:t>
            </w:r>
          </w:p>
        </w:tc>
        <w:tc>
          <w:tcPr>
            <w:tcW w:w="992"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3</w:t>
            </w:r>
          </w:p>
        </w:tc>
        <w:tc>
          <w:tcPr>
            <w:tcW w:w="992" w:type="dxa"/>
            <w:tcBorders>
              <w:bottom w:val="nil"/>
            </w:tcBorders>
            <w:vAlign w:val="center"/>
          </w:tcPr>
          <w:p w:rsidR="002B79FB" w:rsidRPr="00D053FD" w:rsidRDefault="002B79FB" w:rsidP="002B79FB">
            <w:pPr>
              <w:jc w:val="center"/>
              <w:rPr>
                <w:rFonts w:eastAsia="仿宋"/>
                <w:sz w:val="24"/>
                <w:szCs w:val="24"/>
              </w:rPr>
            </w:pPr>
          </w:p>
        </w:tc>
        <w:tc>
          <w:tcPr>
            <w:tcW w:w="993"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3</w:t>
            </w:r>
          </w:p>
        </w:tc>
        <w:tc>
          <w:tcPr>
            <w:tcW w:w="992"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3</w:t>
            </w:r>
          </w:p>
        </w:tc>
        <w:tc>
          <w:tcPr>
            <w:tcW w:w="992"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3</w:t>
            </w:r>
          </w:p>
        </w:tc>
        <w:tc>
          <w:tcPr>
            <w:tcW w:w="992"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3</w:t>
            </w:r>
          </w:p>
        </w:tc>
        <w:tc>
          <w:tcPr>
            <w:tcW w:w="1276"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3</w:t>
            </w:r>
          </w:p>
        </w:tc>
      </w:tr>
      <w:tr w:rsidR="002B79FB" w:rsidRPr="00D053FD" w:rsidTr="005A5026">
        <w:trPr>
          <w:trHeight w:val="51"/>
          <w:jc w:val="center"/>
        </w:trPr>
        <w:tc>
          <w:tcPr>
            <w:tcW w:w="709" w:type="dxa"/>
            <w:vMerge/>
          </w:tcPr>
          <w:p w:rsidR="002B79FB" w:rsidRPr="00D053FD" w:rsidRDefault="002B79FB" w:rsidP="002B79FB">
            <w:pPr>
              <w:rPr>
                <w:rFonts w:eastAsia="仿宋"/>
                <w:bCs/>
                <w:sz w:val="24"/>
                <w:szCs w:val="24"/>
              </w:rPr>
            </w:pPr>
          </w:p>
        </w:tc>
        <w:tc>
          <w:tcPr>
            <w:tcW w:w="1701" w:type="dxa"/>
            <w:gridSpan w:val="2"/>
            <w:tcBorders>
              <w:top w:val="nil"/>
              <w:bottom w:val="nil"/>
            </w:tcBorders>
          </w:tcPr>
          <w:p w:rsidR="002B79FB" w:rsidRPr="00D053FD" w:rsidRDefault="002B79FB" w:rsidP="002B79FB">
            <w:pPr>
              <w:rPr>
                <w:rFonts w:eastAsia="仿宋"/>
                <w:bCs/>
                <w:sz w:val="24"/>
                <w:szCs w:val="24"/>
              </w:rPr>
            </w:pPr>
            <w:proofErr w:type="gramStart"/>
            <w:r w:rsidRPr="00D053FD">
              <w:rPr>
                <w:rFonts w:eastAsia="仿宋"/>
                <w:bCs/>
                <w:sz w:val="24"/>
                <w:szCs w:val="24"/>
              </w:rPr>
              <w:t>体内过程</w:t>
            </w:r>
            <w:proofErr w:type="gramEnd"/>
            <w:r w:rsidRPr="00D053FD">
              <w:rPr>
                <w:rFonts w:eastAsia="仿宋"/>
                <w:bCs/>
                <w:sz w:val="24"/>
                <w:szCs w:val="24"/>
              </w:rPr>
              <w:t>基本明确，药动学参数不完整</w:t>
            </w:r>
          </w:p>
        </w:tc>
        <w:tc>
          <w:tcPr>
            <w:tcW w:w="709"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sz w:val="24"/>
                <w:szCs w:val="24"/>
              </w:rPr>
              <w:t>2</w:t>
            </w: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2</w:t>
            </w:r>
          </w:p>
        </w:tc>
        <w:tc>
          <w:tcPr>
            <w:tcW w:w="993"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992" w:type="dxa"/>
            <w:tcBorders>
              <w:top w:val="nil"/>
              <w:bottom w:val="nil"/>
            </w:tcBorders>
            <w:vAlign w:val="center"/>
          </w:tcPr>
          <w:p w:rsidR="002B79FB" w:rsidRPr="00D053FD" w:rsidRDefault="002B79FB" w:rsidP="002B79FB">
            <w:pPr>
              <w:jc w:val="center"/>
              <w:rPr>
                <w:rFonts w:eastAsia="仿宋"/>
                <w:sz w:val="24"/>
                <w:szCs w:val="24"/>
              </w:rPr>
            </w:pPr>
          </w:p>
        </w:tc>
        <w:tc>
          <w:tcPr>
            <w:tcW w:w="1276" w:type="dxa"/>
            <w:tcBorders>
              <w:top w:val="nil"/>
              <w:bottom w:val="nil"/>
            </w:tcBorders>
            <w:vAlign w:val="center"/>
          </w:tcPr>
          <w:p w:rsidR="002B79FB" w:rsidRPr="00D053FD" w:rsidRDefault="002B79FB" w:rsidP="002B79FB">
            <w:pPr>
              <w:jc w:val="center"/>
              <w:rPr>
                <w:rFonts w:eastAsia="仿宋"/>
                <w:sz w:val="24"/>
                <w:szCs w:val="24"/>
              </w:rPr>
            </w:pPr>
          </w:p>
        </w:tc>
      </w:tr>
      <w:tr w:rsidR="002B79FB" w:rsidRPr="00D053FD" w:rsidTr="005A5026">
        <w:trPr>
          <w:trHeight w:val="400"/>
          <w:jc w:val="center"/>
        </w:trPr>
        <w:tc>
          <w:tcPr>
            <w:tcW w:w="709" w:type="dxa"/>
            <w:vMerge/>
          </w:tcPr>
          <w:p w:rsidR="002B79FB" w:rsidRPr="00D053FD" w:rsidRDefault="002B79FB" w:rsidP="002B79FB">
            <w:pPr>
              <w:rPr>
                <w:rFonts w:eastAsia="仿宋"/>
                <w:bCs/>
                <w:sz w:val="24"/>
                <w:szCs w:val="24"/>
              </w:rPr>
            </w:pPr>
          </w:p>
        </w:tc>
        <w:tc>
          <w:tcPr>
            <w:tcW w:w="1701" w:type="dxa"/>
            <w:gridSpan w:val="2"/>
            <w:tcBorders>
              <w:top w:val="nil"/>
              <w:bottom w:val="single" w:sz="4" w:space="0" w:color="auto"/>
            </w:tcBorders>
          </w:tcPr>
          <w:p w:rsidR="002B79FB" w:rsidRPr="00D053FD" w:rsidRDefault="002B79FB" w:rsidP="002B79FB">
            <w:pPr>
              <w:rPr>
                <w:rFonts w:eastAsia="仿宋"/>
                <w:bCs/>
                <w:sz w:val="24"/>
                <w:szCs w:val="24"/>
              </w:rPr>
            </w:pPr>
            <w:proofErr w:type="gramStart"/>
            <w:r w:rsidRPr="00D053FD">
              <w:rPr>
                <w:rFonts w:eastAsia="仿宋"/>
                <w:bCs/>
                <w:sz w:val="24"/>
                <w:szCs w:val="24"/>
              </w:rPr>
              <w:t>体内过程</w:t>
            </w:r>
            <w:proofErr w:type="gramEnd"/>
            <w:r w:rsidRPr="00D053FD">
              <w:rPr>
                <w:rFonts w:eastAsia="仿宋"/>
                <w:bCs/>
                <w:sz w:val="24"/>
                <w:szCs w:val="24"/>
              </w:rPr>
              <w:t>尚不明确，无药动学相关研究</w:t>
            </w:r>
          </w:p>
        </w:tc>
        <w:tc>
          <w:tcPr>
            <w:tcW w:w="709" w:type="dxa"/>
            <w:tcBorders>
              <w:top w:val="nil"/>
              <w:bottom w:val="single" w:sz="4" w:space="0" w:color="auto"/>
            </w:tcBorders>
            <w:vAlign w:val="center"/>
          </w:tcPr>
          <w:p w:rsidR="002B79FB" w:rsidRPr="00D053FD" w:rsidRDefault="002B79FB" w:rsidP="002B79FB">
            <w:pPr>
              <w:jc w:val="center"/>
              <w:rPr>
                <w:rFonts w:eastAsia="仿宋"/>
                <w:sz w:val="24"/>
                <w:szCs w:val="24"/>
              </w:rPr>
            </w:pPr>
            <w:r w:rsidRPr="00D053FD">
              <w:rPr>
                <w:rFonts w:eastAsia="仿宋"/>
                <w:sz w:val="24"/>
                <w:szCs w:val="24"/>
              </w:rPr>
              <w:t>1</w:t>
            </w: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3"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992" w:type="dxa"/>
            <w:tcBorders>
              <w:top w:val="nil"/>
              <w:bottom w:val="single" w:sz="4" w:space="0" w:color="auto"/>
            </w:tcBorders>
            <w:vAlign w:val="center"/>
          </w:tcPr>
          <w:p w:rsidR="002B79FB" w:rsidRPr="00D053FD" w:rsidRDefault="002B79FB" w:rsidP="002B79FB">
            <w:pPr>
              <w:jc w:val="center"/>
              <w:rPr>
                <w:rFonts w:eastAsia="仿宋"/>
                <w:sz w:val="24"/>
                <w:szCs w:val="24"/>
              </w:rPr>
            </w:pPr>
          </w:p>
        </w:tc>
        <w:tc>
          <w:tcPr>
            <w:tcW w:w="1276" w:type="dxa"/>
            <w:tcBorders>
              <w:top w:val="nil"/>
              <w:bottom w:val="single" w:sz="4" w:space="0" w:color="auto"/>
            </w:tcBorders>
            <w:vAlign w:val="center"/>
          </w:tcPr>
          <w:p w:rsidR="002B79FB" w:rsidRPr="00D053FD" w:rsidRDefault="002B79FB" w:rsidP="002B79FB">
            <w:pPr>
              <w:jc w:val="center"/>
              <w:rPr>
                <w:rFonts w:eastAsia="仿宋"/>
                <w:sz w:val="24"/>
                <w:szCs w:val="24"/>
              </w:rPr>
            </w:pPr>
          </w:p>
        </w:tc>
      </w:tr>
      <w:tr w:rsidR="002B79FB" w:rsidRPr="00D053FD" w:rsidTr="005A5026">
        <w:trPr>
          <w:trHeight w:val="212"/>
          <w:jc w:val="center"/>
        </w:trPr>
        <w:tc>
          <w:tcPr>
            <w:tcW w:w="709" w:type="dxa"/>
            <w:vMerge w:val="restart"/>
          </w:tcPr>
          <w:p w:rsidR="002B79FB" w:rsidRPr="00D053FD" w:rsidRDefault="002B79FB" w:rsidP="002B79FB">
            <w:pPr>
              <w:rPr>
                <w:rFonts w:eastAsia="仿宋"/>
                <w:bCs/>
                <w:sz w:val="24"/>
                <w:szCs w:val="24"/>
              </w:rPr>
            </w:pPr>
            <w:r w:rsidRPr="00D053FD">
              <w:rPr>
                <w:rFonts w:eastAsia="仿宋"/>
                <w:bCs/>
                <w:sz w:val="24"/>
                <w:szCs w:val="24"/>
              </w:rPr>
              <w:t>药剂学和使用方法</w:t>
            </w:r>
          </w:p>
          <w:p w:rsidR="002B79FB" w:rsidRPr="00D053FD" w:rsidRDefault="002B79FB" w:rsidP="002B79FB">
            <w:pPr>
              <w:rPr>
                <w:rFonts w:eastAsia="仿宋"/>
                <w:bCs/>
                <w:sz w:val="24"/>
                <w:szCs w:val="24"/>
              </w:rPr>
            </w:pPr>
            <w:r w:rsidRPr="00D053FD">
              <w:rPr>
                <w:rFonts w:eastAsia="仿宋"/>
                <w:bCs/>
                <w:sz w:val="24"/>
                <w:szCs w:val="24"/>
              </w:rPr>
              <w:t>（可多选）</w:t>
            </w:r>
          </w:p>
        </w:tc>
        <w:tc>
          <w:tcPr>
            <w:tcW w:w="1701" w:type="dxa"/>
            <w:gridSpan w:val="2"/>
            <w:tcBorders>
              <w:bottom w:val="nil"/>
            </w:tcBorders>
          </w:tcPr>
          <w:p w:rsidR="002B79FB" w:rsidRPr="00D053FD" w:rsidRDefault="002B79FB" w:rsidP="002B79FB">
            <w:pPr>
              <w:rPr>
                <w:rFonts w:eastAsia="仿宋"/>
                <w:bCs/>
                <w:sz w:val="24"/>
                <w:szCs w:val="24"/>
              </w:rPr>
            </w:pPr>
            <w:r w:rsidRPr="00D053FD">
              <w:rPr>
                <w:rFonts w:eastAsia="仿宋"/>
                <w:bCs/>
                <w:sz w:val="24"/>
                <w:szCs w:val="24"/>
              </w:rPr>
              <w:t>主要成分及辅料明确</w:t>
            </w:r>
          </w:p>
        </w:tc>
        <w:tc>
          <w:tcPr>
            <w:tcW w:w="709" w:type="dxa"/>
            <w:tcBorders>
              <w:bottom w:val="nil"/>
            </w:tcBorders>
            <w:vAlign w:val="center"/>
          </w:tcPr>
          <w:p w:rsidR="002B79FB" w:rsidRPr="00D053FD" w:rsidRDefault="002B79FB" w:rsidP="002B79FB">
            <w:pPr>
              <w:jc w:val="center"/>
              <w:rPr>
                <w:rFonts w:eastAsia="仿宋"/>
                <w:sz w:val="24"/>
                <w:szCs w:val="24"/>
              </w:rPr>
            </w:pPr>
            <w:r w:rsidRPr="00D053FD">
              <w:rPr>
                <w:rFonts w:eastAsia="仿宋"/>
                <w:sz w:val="24"/>
                <w:szCs w:val="24"/>
              </w:rPr>
              <w:t>1</w:t>
            </w:r>
          </w:p>
        </w:tc>
        <w:tc>
          <w:tcPr>
            <w:tcW w:w="992"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1</w:t>
            </w:r>
          </w:p>
        </w:tc>
        <w:tc>
          <w:tcPr>
            <w:tcW w:w="992"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1</w:t>
            </w:r>
          </w:p>
        </w:tc>
        <w:tc>
          <w:tcPr>
            <w:tcW w:w="993"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1</w:t>
            </w:r>
          </w:p>
        </w:tc>
        <w:tc>
          <w:tcPr>
            <w:tcW w:w="992" w:type="dxa"/>
            <w:tcBorders>
              <w:bottom w:val="nil"/>
            </w:tcBorders>
            <w:vAlign w:val="center"/>
          </w:tcPr>
          <w:p w:rsidR="002B79FB" w:rsidRPr="00D053FD" w:rsidRDefault="00F414AE" w:rsidP="002B79FB">
            <w:pPr>
              <w:jc w:val="center"/>
              <w:rPr>
                <w:rFonts w:eastAsia="仿宋"/>
                <w:sz w:val="24"/>
                <w:szCs w:val="24"/>
              </w:rPr>
            </w:pPr>
            <w:r w:rsidRPr="00D053FD">
              <w:rPr>
                <w:rFonts w:eastAsia="仿宋"/>
                <w:bCs/>
                <w:kern w:val="24"/>
                <w:sz w:val="24"/>
                <w:szCs w:val="24"/>
              </w:rPr>
              <w:t>1</w:t>
            </w:r>
          </w:p>
        </w:tc>
        <w:tc>
          <w:tcPr>
            <w:tcW w:w="992" w:type="dxa"/>
            <w:tcBorders>
              <w:bottom w:val="nil"/>
            </w:tcBorders>
            <w:vAlign w:val="center"/>
          </w:tcPr>
          <w:p w:rsidR="002B79FB" w:rsidRPr="00D053FD" w:rsidRDefault="00F414AE" w:rsidP="002B79FB">
            <w:pPr>
              <w:jc w:val="center"/>
              <w:rPr>
                <w:rFonts w:eastAsia="仿宋"/>
                <w:sz w:val="24"/>
                <w:szCs w:val="24"/>
              </w:rPr>
            </w:pPr>
            <w:r w:rsidRPr="00D053FD">
              <w:rPr>
                <w:rFonts w:eastAsia="仿宋"/>
                <w:bCs/>
                <w:kern w:val="24"/>
                <w:sz w:val="24"/>
                <w:szCs w:val="24"/>
              </w:rPr>
              <w:t>0.8</w:t>
            </w:r>
          </w:p>
        </w:tc>
        <w:tc>
          <w:tcPr>
            <w:tcW w:w="992"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1</w:t>
            </w:r>
          </w:p>
        </w:tc>
        <w:tc>
          <w:tcPr>
            <w:tcW w:w="1276" w:type="dxa"/>
            <w:tcBorders>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1</w:t>
            </w:r>
          </w:p>
        </w:tc>
      </w:tr>
      <w:tr w:rsidR="002B79FB" w:rsidRPr="00D053FD" w:rsidTr="005A5026">
        <w:trPr>
          <w:trHeight w:val="212"/>
          <w:jc w:val="center"/>
        </w:trPr>
        <w:tc>
          <w:tcPr>
            <w:tcW w:w="709" w:type="dxa"/>
            <w:vMerge/>
          </w:tcPr>
          <w:p w:rsidR="002B79FB" w:rsidRPr="00D053FD" w:rsidRDefault="002B79FB" w:rsidP="002B79FB">
            <w:pPr>
              <w:rPr>
                <w:rFonts w:eastAsia="仿宋"/>
                <w:bCs/>
                <w:sz w:val="24"/>
                <w:szCs w:val="24"/>
              </w:rPr>
            </w:pPr>
          </w:p>
        </w:tc>
        <w:tc>
          <w:tcPr>
            <w:tcW w:w="1701" w:type="dxa"/>
            <w:gridSpan w:val="2"/>
            <w:tcBorders>
              <w:top w:val="nil"/>
              <w:bottom w:val="nil"/>
            </w:tcBorders>
          </w:tcPr>
          <w:p w:rsidR="002B79FB" w:rsidRPr="00D053FD" w:rsidRDefault="002B79FB" w:rsidP="002B79FB">
            <w:pPr>
              <w:rPr>
                <w:rFonts w:eastAsia="仿宋"/>
                <w:bCs/>
                <w:sz w:val="24"/>
                <w:szCs w:val="24"/>
              </w:rPr>
            </w:pPr>
            <w:r w:rsidRPr="00D053FD">
              <w:rPr>
                <w:rFonts w:eastAsia="仿宋"/>
                <w:bCs/>
                <w:sz w:val="24"/>
                <w:szCs w:val="24"/>
              </w:rPr>
              <w:t>剂型适宜</w:t>
            </w:r>
          </w:p>
        </w:tc>
        <w:tc>
          <w:tcPr>
            <w:tcW w:w="709"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sz w:val="24"/>
                <w:szCs w:val="24"/>
              </w:rPr>
              <w:t>2</w:t>
            </w:r>
          </w:p>
        </w:tc>
        <w:tc>
          <w:tcPr>
            <w:tcW w:w="992" w:type="dxa"/>
            <w:tcBorders>
              <w:top w:val="nil"/>
              <w:bottom w:val="nil"/>
            </w:tcBorders>
            <w:vAlign w:val="center"/>
          </w:tcPr>
          <w:p w:rsidR="002B79FB" w:rsidRPr="00D053FD" w:rsidRDefault="00F414AE" w:rsidP="002B79FB">
            <w:pPr>
              <w:jc w:val="center"/>
              <w:rPr>
                <w:rFonts w:eastAsia="仿宋"/>
                <w:sz w:val="24"/>
                <w:szCs w:val="24"/>
              </w:rPr>
            </w:pPr>
            <w:r w:rsidRPr="00D053FD">
              <w:rPr>
                <w:rFonts w:eastAsia="仿宋"/>
                <w:bCs/>
                <w:kern w:val="24"/>
                <w:sz w:val="24"/>
                <w:szCs w:val="24"/>
              </w:rPr>
              <w:t>1.5</w:t>
            </w:r>
          </w:p>
        </w:tc>
        <w:tc>
          <w:tcPr>
            <w:tcW w:w="992" w:type="dxa"/>
            <w:tcBorders>
              <w:top w:val="nil"/>
              <w:bottom w:val="nil"/>
            </w:tcBorders>
            <w:vAlign w:val="center"/>
          </w:tcPr>
          <w:p w:rsidR="002B79FB" w:rsidRPr="00D053FD" w:rsidRDefault="00F414AE" w:rsidP="002B79FB">
            <w:pPr>
              <w:jc w:val="center"/>
              <w:rPr>
                <w:rFonts w:eastAsia="仿宋"/>
                <w:sz w:val="24"/>
                <w:szCs w:val="24"/>
              </w:rPr>
            </w:pPr>
            <w:r w:rsidRPr="00D053FD">
              <w:rPr>
                <w:rFonts w:eastAsia="仿宋"/>
                <w:bCs/>
                <w:kern w:val="24"/>
                <w:sz w:val="24"/>
                <w:szCs w:val="24"/>
              </w:rPr>
              <w:t>1</w:t>
            </w:r>
          </w:p>
        </w:tc>
        <w:tc>
          <w:tcPr>
            <w:tcW w:w="993" w:type="dxa"/>
            <w:tcBorders>
              <w:top w:val="nil"/>
              <w:bottom w:val="nil"/>
            </w:tcBorders>
            <w:vAlign w:val="center"/>
          </w:tcPr>
          <w:p w:rsidR="002B79FB" w:rsidRPr="00D053FD" w:rsidRDefault="00F414AE" w:rsidP="002B79FB">
            <w:pPr>
              <w:jc w:val="center"/>
              <w:rPr>
                <w:rFonts w:eastAsia="仿宋"/>
                <w:sz w:val="24"/>
                <w:szCs w:val="24"/>
              </w:rPr>
            </w:pPr>
            <w:r w:rsidRPr="00D053FD">
              <w:rPr>
                <w:rFonts w:eastAsia="仿宋"/>
                <w:bCs/>
                <w:kern w:val="24"/>
                <w:sz w:val="24"/>
                <w:szCs w:val="24"/>
              </w:rPr>
              <w:t>1</w:t>
            </w:r>
          </w:p>
        </w:tc>
        <w:tc>
          <w:tcPr>
            <w:tcW w:w="992" w:type="dxa"/>
            <w:tcBorders>
              <w:top w:val="nil"/>
              <w:bottom w:val="nil"/>
            </w:tcBorders>
            <w:vAlign w:val="center"/>
          </w:tcPr>
          <w:p w:rsidR="002B79FB" w:rsidRPr="00D053FD" w:rsidRDefault="00F414AE" w:rsidP="002B79FB">
            <w:pPr>
              <w:jc w:val="center"/>
              <w:rPr>
                <w:rFonts w:eastAsia="仿宋"/>
                <w:sz w:val="24"/>
                <w:szCs w:val="24"/>
              </w:rPr>
            </w:pPr>
            <w:r w:rsidRPr="00D053FD">
              <w:rPr>
                <w:rFonts w:eastAsia="仿宋"/>
                <w:bCs/>
                <w:kern w:val="24"/>
                <w:sz w:val="24"/>
                <w:szCs w:val="24"/>
              </w:rPr>
              <w:t>1</w:t>
            </w:r>
          </w:p>
        </w:tc>
        <w:tc>
          <w:tcPr>
            <w:tcW w:w="992" w:type="dxa"/>
            <w:tcBorders>
              <w:top w:val="nil"/>
              <w:bottom w:val="nil"/>
            </w:tcBorders>
            <w:vAlign w:val="center"/>
          </w:tcPr>
          <w:p w:rsidR="002B79FB" w:rsidRPr="00D053FD" w:rsidRDefault="00F414AE" w:rsidP="002B79FB">
            <w:pPr>
              <w:jc w:val="center"/>
              <w:rPr>
                <w:rFonts w:eastAsia="仿宋"/>
                <w:sz w:val="24"/>
                <w:szCs w:val="24"/>
              </w:rPr>
            </w:pPr>
            <w:r w:rsidRPr="00D053FD">
              <w:rPr>
                <w:rFonts w:eastAsia="仿宋"/>
                <w:bCs/>
                <w:kern w:val="24"/>
                <w:sz w:val="24"/>
                <w:szCs w:val="24"/>
              </w:rPr>
              <w:t>1</w:t>
            </w:r>
          </w:p>
        </w:tc>
        <w:tc>
          <w:tcPr>
            <w:tcW w:w="992" w:type="dxa"/>
            <w:tcBorders>
              <w:top w:val="nil"/>
              <w:bottom w:val="nil"/>
            </w:tcBorders>
            <w:vAlign w:val="center"/>
          </w:tcPr>
          <w:p w:rsidR="002B79FB" w:rsidRPr="00D053FD" w:rsidRDefault="00F414AE" w:rsidP="002B79FB">
            <w:pPr>
              <w:jc w:val="center"/>
              <w:rPr>
                <w:rFonts w:eastAsia="仿宋"/>
                <w:sz w:val="24"/>
                <w:szCs w:val="24"/>
              </w:rPr>
            </w:pPr>
            <w:r w:rsidRPr="00D053FD">
              <w:rPr>
                <w:rFonts w:eastAsia="仿宋"/>
                <w:bCs/>
                <w:kern w:val="24"/>
                <w:sz w:val="24"/>
                <w:szCs w:val="24"/>
              </w:rPr>
              <w:t>1</w:t>
            </w:r>
          </w:p>
        </w:tc>
        <w:tc>
          <w:tcPr>
            <w:tcW w:w="1276" w:type="dxa"/>
            <w:tcBorders>
              <w:top w:val="nil"/>
              <w:bottom w:val="nil"/>
            </w:tcBorders>
            <w:vAlign w:val="center"/>
          </w:tcPr>
          <w:p w:rsidR="002B79FB" w:rsidRPr="00D053FD" w:rsidRDefault="00F414AE" w:rsidP="002B79FB">
            <w:pPr>
              <w:jc w:val="center"/>
              <w:rPr>
                <w:rFonts w:eastAsia="仿宋"/>
                <w:sz w:val="24"/>
                <w:szCs w:val="24"/>
              </w:rPr>
            </w:pPr>
            <w:r w:rsidRPr="00D053FD">
              <w:rPr>
                <w:rFonts w:eastAsia="仿宋"/>
                <w:bCs/>
                <w:kern w:val="24"/>
                <w:sz w:val="24"/>
                <w:szCs w:val="24"/>
              </w:rPr>
              <w:t>1</w:t>
            </w:r>
          </w:p>
        </w:tc>
      </w:tr>
      <w:tr w:rsidR="002B79FB" w:rsidRPr="00D053FD" w:rsidTr="005A5026">
        <w:trPr>
          <w:trHeight w:val="212"/>
          <w:jc w:val="center"/>
        </w:trPr>
        <w:tc>
          <w:tcPr>
            <w:tcW w:w="709" w:type="dxa"/>
            <w:vMerge/>
          </w:tcPr>
          <w:p w:rsidR="002B79FB" w:rsidRPr="00D053FD" w:rsidRDefault="002B79FB" w:rsidP="002B79FB">
            <w:pPr>
              <w:rPr>
                <w:rFonts w:eastAsia="仿宋"/>
                <w:bCs/>
                <w:sz w:val="24"/>
                <w:szCs w:val="24"/>
              </w:rPr>
            </w:pPr>
          </w:p>
        </w:tc>
        <w:tc>
          <w:tcPr>
            <w:tcW w:w="1701" w:type="dxa"/>
            <w:gridSpan w:val="2"/>
            <w:tcBorders>
              <w:top w:val="nil"/>
              <w:bottom w:val="nil"/>
            </w:tcBorders>
          </w:tcPr>
          <w:p w:rsidR="002B79FB" w:rsidRPr="00D053FD" w:rsidRDefault="002B79FB" w:rsidP="002B79FB">
            <w:pPr>
              <w:rPr>
                <w:rFonts w:eastAsia="仿宋"/>
                <w:bCs/>
                <w:sz w:val="24"/>
                <w:szCs w:val="24"/>
              </w:rPr>
            </w:pPr>
            <w:r w:rsidRPr="00D053FD">
              <w:rPr>
                <w:rFonts w:eastAsia="仿宋"/>
                <w:bCs/>
                <w:sz w:val="24"/>
                <w:szCs w:val="24"/>
              </w:rPr>
              <w:t>给药剂量便于掌握</w:t>
            </w:r>
          </w:p>
        </w:tc>
        <w:tc>
          <w:tcPr>
            <w:tcW w:w="709"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sz w:val="24"/>
                <w:szCs w:val="24"/>
              </w:rPr>
              <w:t>1</w:t>
            </w:r>
          </w:p>
        </w:tc>
        <w:tc>
          <w:tcPr>
            <w:tcW w:w="992" w:type="dxa"/>
            <w:tcBorders>
              <w:top w:val="nil"/>
              <w:bottom w:val="nil"/>
            </w:tcBorders>
            <w:vAlign w:val="center"/>
          </w:tcPr>
          <w:p w:rsidR="002B79FB" w:rsidRPr="00D053FD" w:rsidRDefault="000D2CDB" w:rsidP="002B79FB">
            <w:pPr>
              <w:jc w:val="center"/>
              <w:rPr>
                <w:rFonts w:eastAsia="仿宋"/>
                <w:sz w:val="24"/>
                <w:szCs w:val="24"/>
              </w:rPr>
            </w:pPr>
            <w:r w:rsidRPr="00D053FD">
              <w:rPr>
                <w:rFonts w:eastAsia="仿宋"/>
                <w:bCs/>
                <w:kern w:val="24"/>
                <w:sz w:val="24"/>
                <w:szCs w:val="24"/>
              </w:rPr>
              <w:t>0.8</w:t>
            </w:r>
          </w:p>
        </w:tc>
        <w:tc>
          <w:tcPr>
            <w:tcW w:w="992" w:type="dxa"/>
            <w:tcBorders>
              <w:top w:val="nil"/>
              <w:bottom w:val="nil"/>
            </w:tcBorders>
            <w:vAlign w:val="center"/>
          </w:tcPr>
          <w:p w:rsidR="002B79FB" w:rsidRPr="00D053FD" w:rsidRDefault="000D2CDB" w:rsidP="002B79FB">
            <w:pPr>
              <w:jc w:val="center"/>
              <w:rPr>
                <w:rFonts w:eastAsia="仿宋"/>
                <w:sz w:val="24"/>
                <w:szCs w:val="24"/>
              </w:rPr>
            </w:pPr>
            <w:r w:rsidRPr="00D053FD">
              <w:rPr>
                <w:rFonts w:eastAsia="仿宋"/>
                <w:bCs/>
                <w:kern w:val="24"/>
                <w:sz w:val="24"/>
                <w:szCs w:val="24"/>
              </w:rPr>
              <w:t>0.8</w:t>
            </w:r>
          </w:p>
        </w:tc>
        <w:tc>
          <w:tcPr>
            <w:tcW w:w="993" w:type="dxa"/>
            <w:tcBorders>
              <w:top w:val="nil"/>
              <w:bottom w:val="nil"/>
            </w:tcBorders>
            <w:vAlign w:val="center"/>
          </w:tcPr>
          <w:p w:rsidR="002B79FB" w:rsidRPr="00D053FD" w:rsidRDefault="000D2CDB" w:rsidP="002B79FB">
            <w:pPr>
              <w:jc w:val="center"/>
              <w:rPr>
                <w:rFonts w:eastAsia="仿宋"/>
                <w:sz w:val="24"/>
                <w:szCs w:val="24"/>
              </w:rPr>
            </w:pPr>
            <w:r w:rsidRPr="00D053FD">
              <w:rPr>
                <w:rFonts w:eastAsia="仿宋"/>
                <w:bCs/>
                <w:kern w:val="24"/>
                <w:sz w:val="24"/>
                <w:szCs w:val="24"/>
              </w:rPr>
              <w:t>0.5</w:t>
            </w:r>
          </w:p>
        </w:tc>
        <w:tc>
          <w:tcPr>
            <w:tcW w:w="992" w:type="dxa"/>
            <w:tcBorders>
              <w:top w:val="nil"/>
              <w:bottom w:val="nil"/>
            </w:tcBorders>
            <w:vAlign w:val="center"/>
          </w:tcPr>
          <w:p w:rsidR="002B79FB" w:rsidRPr="00D053FD" w:rsidRDefault="000D2CDB" w:rsidP="002B79FB">
            <w:pPr>
              <w:jc w:val="center"/>
              <w:rPr>
                <w:rFonts w:eastAsia="仿宋"/>
                <w:sz w:val="24"/>
                <w:szCs w:val="24"/>
              </w:rPr>
            </w:pPr>
            <w:r w:rsidRPr="00D053FD">
              <w:rPr>
                <w:rFonts w:eastAsia="仿宋"/>
                <w:bCs/>
                <w:kern w:val="24"/>
                <w:sz w:val="24"/>
                <w:szCs w:val="24"/>
              </w:rPr>
              <w:t>0.8</w:t>
            </w:r>
          </w:p>
        </w:tc>
        <w:tc>
          <w:tcPr>
            <w:tcW w:w="992" w:type="dxa"/>
            <w:tcBorders>
              <w:top w:val="nil"/>
              <w:bottom w:val="nil"/>
            </w:tcBorders>
            <w:vAlign w:val="center"/>
          </w:tcPr>
          <w:p w:rsidR="002B79FB" w:rsidRPr="00D053FD" w:rsidRDefault="000D2CDB" w:rsidP="002B79FB">
            <w:pPr>
              <w:jc w:val="center"/>
              <w:rPr>
                <w:rFonts w:eastAsia="仿宋"/>
                <w:sz w:val="24"/>
                <w:szCs w:val="24"/>
              </w:rPr>
            </w:pPr>
            <w:r w:rsidRPr="00D053FD">
              <w:rPr>
                <w:rFonts w:eastAsia="仿宋"/>
                <w:bCs/>
                <w:kern w:val="24"/>
                <w:sz w:val="24"/>
                <w:szCs w:val="24"/>
              </w:rPr>
              <w:t>0.8</w:t>
            </w:r>
          </w:p>
        </w:tc>
        <w:tc>
          <w:tcPr>
            <w:tcW w:w="992"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1</w:t>
            </w:r>
          </w:p>
        </w:tc>
        <w:tc>
          <w:tcPr>
            <w:tcW w:w="1276"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1</w:t>
            </w:r>
          </w:p>
        </w:tc>
      </w:tr>
      <w:tr w:rsidR="002B79FB" w:rsidRPr="00D053FD" w:rsidTr="005A5026">
        <w:trPr>
          <w:trHeight w:val="212"/>
          <w:jc w:val="center"/>
        </w:trPr>
        <w:tc>
          <w:tcPr>
            <w:tcW w:w="709" w:type="dxa"/>
            <w:vMerge/>
          </w:tcPr>
          <w:p w:rsidR="002B79FB" w:rsidRPr="00D053FD" w:rsidRDefault="002B79FB" w:rsidP="002B79FB">
            <w:pPr>
              <w:rPr>
                <w:rFonts w:eastAsia="仿宋"/>
                <w:bCs/>
                <w:sz w:val="24"/>
                <w:szCs w:val="24"/>
              </w:rPr>
            </w:pPr>
          </w:p>
        </w:tc>
        <w:tc>
          <w:tcPr>
            <w:tcW w:w="1701" w:type="dxa"/>
            <w:gridSpan w:val="2"/>
            <w:tcBorders>
              <w:top w:val="nil"/>
              <w:bottom w:val="nil"/>
            </w:tcBorders>
          </w:tcPr>
          <w:p w:rsidR="002B79FB" w:rsidRPr="00D053FD" w:rsidRDefault="002B79FB" w:rsidP="002B79FB">
            <w:pPr>
              <w:rPr>
                <w:rFonts w:eastAsia="仿宋"/>
                <w:bCs/>
                <w:sz w:val="24"/>
                <w:szCs w:val="24"/>
              </w:rPr>
            </w:pPr>
            <w:r w:rsidRPr="00D053FD">
              <w:rPr>
                <w:rFonts w:eastAsia="仿宋"/>
                <w:bCs/>
                <w:sz w:val="24"/>
                <w:szCs w:val="24"/>
              </w:rPr>
              <w:t>给药频次适宜</w:t>
            </w:r>
          </w:p>
        </w:tc>
        <w:tc>
          <w:tcPr>
            <w:tcW w:w="709"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sz w:val="24"/>
                <w:szCs w:val="24"/>
              </w:rPr>
              <w:t>1</w:t>
            </w:r>
          </w:p>
        </w:tc>
        <w:tc>
          <w:tcPr>
            <w:tcW w:w="992" w:type="dxa"/>
            <w:tcBorders>
              <w:top w:val="nil"/>
              <w:bottom w:val="nil"/>
            </w:tcBorders>
            <w:vAlign w:val="center"/>
          </w:tcPr>
          <w:p w:rsidR="002B79FB" w:rsidRPr="00D053FD" w:rsidRDefault="000D2CDB" w:rsidP="002B79FB">
            <w:pPr>
              <w:jc w:val="center"/>
              <w:rPr>
                <w:rFonts w:eastAsia="仿宋"/>
                <w:sz w:val="24"/>
                <w:szCs w:val="24"/>
              </w:rPr>
            </w:pPr>
            <w:r w:rsidRPr="00D053FD">
              <w:rPr>
                <w:rFonts w:eastAsia="仿宋"/>
                <w:bCs/>
                <w:kern w:val="24"/>
                <w:sz w:val="24"/>
                <w:szCs w:val="24"/>
              </w:rPr>
              <w:t>0.5</w:t>
            </w:r>
          </w:p>
        </w:tc>
        <w:tc>
          <w:tcPr>
            <w:tcW w:w="992" w:type="dxa"/>
            <w:tcBorders>
              <w:top w:val="nil"/>
              <w:bottom w:val="nil"/>
            </w:tcBorders>
            <w:vAlign w:val="center"/>
          </w:tcPr>
          <w:p w:rsidR="002B79FB" w:rsidRPr="00D053FD" w:rsidRDefault="000D2CDB" w:rsidP="002B79FB">
            <w:pPr>
              <w:jc w:val="center"/>
              <w:rPr>
                <w:rFonts w:eastAsia="仿宋"/>
                <w:sz w:val="24"/>
                <w:szCs w:val="24"/>
              </w:rPr>
            </w:pPr>
            <w:r w:rsidRPr="00D053FD">
              <w:rPr>
                <w:rFonts w:eastAsia="仿宋"/>
                <w:bCs/>
                <w:kern w:val="24"/>
                <w:sz w:val="24"/>
                <w:szCs w:val="24"/>
              </w:rPr>
              <w:t>0.8</w:t>
            </w:r>
          </w:p>
        </w:tc>
        <w:tc>
          <w:tcPr>
            <w:tcW w:w="993"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1</w:t>
            </w:r>
          </w:p>
        </w:tc>
        <w:tc>
          <w:tcPr>
            <w:tcW w:w="992" w:type="dxa"/>
            <w:tcBorders>
              <w:top w:val="nil"/>
              <w:bottom w:val="nil"/>
            </w:tcBorders>
            <w:vAlign w:val="center"/>
          </w:tcPr>
          <w:p w:rsidR="002B79FB" w:rsidRPr="00D053FD" w:rsidRDefault="000D2CDB" w:rsidP="002B79FB">
            <w:pPr>
              <w:jc w:val="center"/>
              <w:rPr>
                <w:rFonts w:eastAsia="仿宋"/>
                <w:sz w:val="24"/>
                <w:szCs w:val="24"/>
              </w:rPr>
            </w:pPr>
            <w:r w:rsidRPr="00D053FD">
              <w:rPr>
                <w:rFonts w:eastAsia="仿宋"/>
                <w:bCs/>
                <w:kern w:val="24"/>
                <w:sz w:val="24"/>
                <w:szCs w:val="24"/>
              </w:rPr>
              <w:t>0.5</w:t>
            </w:r>
          </w:p>
        </w:tc>
        <w:tc>
          <w:tcPr>
            <w:tcW w:w="992" w:type="dxa"/>
            <w:tcBorders>
              <w:top w:val="nil"/>
              <w:bottom w:val="nil"/>
            </w:tcBorders>
            <w:vAlign w:val="center"/>
          </w:tcPr>
          <w:p w:rsidR="002B79FB" w:rsidRPr="00D053FD" w:rsidRDefault="000D2CDB" w:rsidP="002B79FB">
            <w:pPr>
              <w:jc w:val="center"/>
              <w:rPr>
                <w:rFonts w:eastAsia="仿宋"/>
                <w:sz w:val="24"/>
                <w:szCs w:val="24"/>
              </w:rPr>
            </w:pPr>
            <w:r w:rsidRPr="00D053FD">
              <w:rPr>
                <w:rFonts w:eastAsia="仿宋"/>
                <w:bCs/>
                <w:kern w:val="24"/>
                <w:sz w:val="24"/>
                <w:szCs w:val="24"/>
              </w:rPr>
              <w:t>0.8</w:t>
            </w:r>
          </w:p>
        </w:tc>
        <w:tc>
          <w:tcPr>
            <w:tcW w:w="992" w:type="dxa"/>
            <w:tcBorders>
              <w:top w:val="nil"/>
              <w:bottom w:val="nil"/>
            </w:tcBorders>
            <w:vAlign w:val="center"/>
          </w:tcPr>
          <w:p w:rsidR="002B79FB" w:rsidRPr="00D053FD" w:rsidRDefault="000D2CDB" w:rsidP="002B79FB">
            <w:pPr>
              <w:jc w:val="center"/>
              <w:rPr>
                <w:rFonts w:eastAsia="仿宋"/>
                <w:sz w:val="24"/>
                <w:szCs w:val="24"/>
              </w:rPr>
            </w:pPr>
            <w:r w:rsidRPr="00D053FD">
              <w:rPr>
                <w:rFonts w:eastAsia="仿宋"/>
                <w:bCs/>
                <w:kern w:val="24"/>
                <w:sz w:val="24"/>
                <w:szCs w:val="24"/>
              </w:rPr>
              <w:t>0.8</w:t>
            </w:r>
          </w:p>
        </w:tc>
        <w:tc>
          <w:tcPr>
            <w:tcW w:w="1276" w:type="dxa"/>
            <w:tcBorders>
              <w:top w:val="nil"/>
              <w:bottom w:val="nil"/>
            </w:tcBorders>
            <w:vAlign w:val="center"/>
          </w:tcPr>
          <w:p w:rsidR="002B79FB" w:rsidRPr="00D053FD" w:rsidRDefault="002B79FB" w:rsidP="002B79FB">
            <w:pPr>
              <w:jc w:val="center"/>
              <w:rPr>
                <w:rFonts w:eastAsia="仿宋"/>
                <w:sz w:val="24"/>
                <w:szCs w:val="24"/>
              </w:rPr>
            </w:pPr>
            <w:r w:rsidRPr="00D053FD">
              <w:rPr>
                <w:rFonts w:eastAsia="仿宋"/>
                <w:bCs/>
                <w:kern w:val="24"/>
                <w:sz w:val="24"/>
                <w:szCs w:val="24"/>
              </w:rPr>
              <w:t>1</w:t>
            </w:r>
          </w:p>
        </w:tc>
      </w:tr>
      <w:tr w:rsidR="002B79FB" w:rsidRPr="00D053FD" w:rsidTr="005A5026">
        <w:trPr>
          <w:trHeight w:val="212"/>
          <w:jc w:val="center"/>
        </w:trPr>
        <w:tc>
          <w:tcPr>
            <w:tcW w:w="709" w:type="dxa"/>
            <w:vMerge/>
          </w:tcPr>
          <w:p w:rsidR="002B79FB" w:rsidRPr="00D053FD" w:rsidRDefault="002B79FB" w:rsidP="002B79FB">
            <w:pPr>
              <w:rPr>
                <w:rFonts w:eastAsia="仿宋"/>
                <w:bCs/>
                <w:sz w:val="24"/>
                <w:szCs w:val="24"/>
              </w:rPr>
            </w:pPr>
          </w:p>
        </w:tc>
        <w:tc>
          <w:tcPr>
            <w:tcW w:w="1701" w:type="dxa"/>
            <w:gridSpan w:val="2"/>
            <w:tcBorders>
              <w:top w:val="nil"/>
              <w:bottom w:val="single" w:sz="4" w:space="0" w:color="auto"/>
            </w:tcBorders>
          </w:tcPr>
          <w:p w:rsidR="002B79FB" w:rsidRPr="00D053FD" w:rsidRDefault="002B79FB" w:rsidP="002B79FB">
            <w:pPr>
              <w:rPr>
                <w:rFonts w:eastAsia="仿宋"/>
                <w:bCs/>
                <w:sz w:val="24"/>
                <w:szCs w:val="24"/>
              </w:rPr>
            </w:pPr>
            <w:r w:rsidRPr="00D053FD">
              <w:rPr>
                <w:rFonts w:eastAsia="仿宋"/>
                <w:bCs/>
                <w:sz w:val="24"/>
                <w:szCs w:val="24"/>
              </w:rPr>
              <w:t>使用方便</w:t>
            </w:r>
          </w:p>
        </w:tc>
        <w:tc>
          <w:tcPr>
            <w:tcW w:w="709" w:type="dxa"/>
            <w:tcBorders>
              <w:top w:val="nil"/>
              <w:bottom w:val="single" w:sz="4" w:space="0" w:color="auto"/>
            </w:tcBorders>
            <w:vAlign w:val="center"/>
          </w:tcPr>
          <w:p w:rsidR="002B79FB" w:rsidRPr="00D053FD" w:rsidRDefault="002B79FB" w:rsidP="002B79FB">
            <w:pPr>
              <w:jc w:val="center"/>
              <w:rPr>
                <w:rFonts w:eastAsia="仿宋"/>
                <w:sz w:val="24"/>
                <w:szCs w:val="24"/>
              </w:rPr>
            </w:pPr>
            <w:r w:rsidRPr="00D053FD">
              <w:rPr>
                <w:rFonts w:eastAsia="仿宋"/>
                <w:sz w:val="24"/>
                <w:szCs w:val="24"/>
              </w:rPr>
              <w:t>1</w:t>
            </w:r>
          </w:p>
        </w:tc>
        <w:tc>
          <w:tcPr>
            <w:tcW w:w="992" w:type="dxa"/>
            <w:tcBorders>
              <w:top w:val="nil"/>
              <w:bottom w:val="single" w:sz="4" w:space="0" w:color="auto"/>
            </w:tcBorders>
            <w:vAlign w:val="center"/>
          </w:tcPr>
          <w:p w:rsidR="002B79FB" w:rsidRPr="00D053FD" w:rsidRDefault="00C76B57" w:rsidP="002B79FB">
            <w:pPr>
              <w:jc w:val="center"/>
              <w:rPr>
                <w:rFonts w:eastAsia="仿宋"/>
                <w:sz w:val="24"/>
                <w:szCs w:val="24"/>
              </w:rPr>
            </w:pPr>
            <w:r w:rsidRPr="00D053FD">
              <w:rPr>
                <w:rFonts w:eastAsia="仿宋"/>
                <w:bCs/>
                <w:kern w:val="24"/>
                <w:sz w:val="24"/>
                <w:szCs w:val="24"/>
              </w:rPr>
              <w:t>1</w:t>
            </w:r>
          </w:p>
        </w:tc>
        <w:tc>
          <w:tcPr>
            <w:tcW w:w="992" w:type="dxa"/>
            <w:tcBorders>
              <w:top w:val="nil"/>
              <w:bottom w:val="single" w:sz="4" w:space="0" w:color="auto"/>
            </w:tcBorders>
            <w:vAlign w:val="center"/>
          </w:tcPr>
          <w:p w:rsidR="002B79FB" w:rsidRPr="00D053FD" w:rsidRDefault="00C76B57" w:rsidP="002B79FB">
            <w:pPr>
              <w:jc w:val="center"/>
              <w:rPr>
                <w:rFonts w:eastAsia="仿宋"/>
                <w:sz w:val="24"/>
                <w:szCs w:val="24"/>
              </w:rPr>
            </w:pPr>
            <w:r w:rsidRPr="00D053FD">
              <w:rPr>
                <w:rFonts w:eastAsia="仿宋"/>
                <w:bCs/>
                <w:kern w:val="24"/>
                <w:sz w:val="24"/>
                <w:szCs w:val="24"/>
              </w:rPr>
              <w:t>1</w:t>
            </w:r>
          </w:p>
        </w:tc>
        <w:tc>
          <w:tcPr>
            <w:tcW w:w="993" w:type="dxa"/>
            <w:tcBorders>
              <w:top w:val="nil"/>
              <w:bottom w:val="single" w:sz="4" w:space="0" w:color="auto"/>
            </w:tcBorders>
            <w:vAlign w:val="center"/>
          </w:tcPr>
          <w:p w:rsidR="002B79FB" w:rsidRPr="00D053FD" w:rsidRDefault="00C76B57" w:rsidP="002B79FB">
            <w:pPr>
              <w:jc w:val="center"/>
              <w:rPr>
                <w:rFonts w:eastAsia="仿宋"/>
                <w:sz w:val="24"/>
                <w:szCs w:val="24"/>
              </w:rPr>
            </w:pPr>
            <w:r w:rsidRPr="00D053FD">
              <w:rPr>
                <w:rFonts w:eastAsia="仿宋"/>
                <w:bCs/>
                <w:kern w:val="24"/>
                <w:sz w:val="24"/>
                <w:szCs w:val="24"/>
              </w:rPr>
              <w:t>1</w:t>
            </w:r>
          </w:p>
        </w:tc>
        <w:tc>
          <w:tcPr>
            <w:tcW w:w="992" w:type="dxa"/>
            <w:tcBorders>
              <w:top w:val="nil"/>
              <w:bottom w:val="single" w:sz="4" w:space="0" w:color="auto"/>
            </w:tcBorders>
            <w:vAlign w:val="center"/>
          </w:tcPr>
          <w:p w:rsidR="002B79FB" w:rsidRPr="00D053FD" w:rsidRDefault="00C76B57" w:rsidP="002B79FB">
            <w:pPr>
              <w:jc w:val="center"/>
              <w:rPr>
                <w:rFonts w:eastAsia="仿宋"/>
                <w:sz w:val="24"/>
                <w:szCs w:val="24"/>
              </w:rPr>
            </w:pPr>
            <w:r w:rsidRPr="00D053FD">
              <w:rPr>
                <w:rFonts w:eastAsia="仿宋"/>
                <w:bCs/>
                <w:kern w:val="24"/>
                <w:sz w:val="24"/>
                <w:szCs w:val="24"/>
              </w:rPr>
              <w:t>1</w:t>
            </w:r>
          </w:p>
        </w:tc>
        <w:tc>
          <w:tcPr>
            <w:tcW w:w="992" w:type="dxa"/>
            <w:tcBorders>
              <w:top w:val="nil"/>
              <w:bottom w:val="single" w:sz="4" w:space="0" w:color="auto"/>
            </w:tcBorders>
            <w:vAlign w:val="center"/>
          </w:tcPr>
          <w:p w:rsidR="002B79FB" w:rsidRPr="00D053FD" w:rsidRDefault="00C76B57" w:rsidP="002B79FB">
            <w:pPr>
              <w:jc w:val="center"/>
              <w:rPr>
                <w:rFonts w:eastAsia="仿宋"/>
                <w:sz w:val="24"/>
                <w:szCs w:val="24"/>
              </w:rPr>
            </w:pPr>
            <w:r w:rsidRPr="00D053FD">
              <w:rPr>
                <w:rFonts w:eastAsia="仿宋"/>
                <w:bCs/>
                <w:kern w:val="24"/>
                <w:sz w:val="24"/>
                <w:szCs w:val="24"/>
              </w:rPr>
              <w:t>1</w:t>
            </w:r>
          </w:p>
        </w:tc>
        <w:tc>
          <w:tcPr>
            <w:tcW w:w="992" w:type="dxa"/>
            <w:tcBorders>
              <w:top w:val="nil"/>
              <w:bottom w:val="single" w:sz="4" w:space="0" w:color="auto"/>
            </w:tcBorders>
            <w:vAlign w:val="center"/>
          </w:tcPr>
          <w:p w:rsidR="002B79FB" w:rsidRPr="00D053FD" w:rsidRDefault="00C76B57" w:rsidP="002B79FB">
            <w:pPr>
              <w:jc w:val="center"/>
              <w:rPr>
                <w:rFonts w:eastAsia="仿宋"/>
                <w:sz w:val="24"/>
                <w:szCs w:val="24"/>
              </w:rPr>
            </w:pPr>
            <w:r w:rsidRPr="00D053FD">
              <w:rPr>
                <w:rFonts w:eastAsia="仿宋"/>
                <w:bCs/>
                <w:kern w:val="24"/>
                <w:sz w:val="24"/>
                <w:szCs w:val="24"/>
              </w:rPr>
              <w:t>1</w:t>
            </w:r>
          </w:p>
        </w:tc>
        <w:tc>
          <w:tcPr>
            <w:tcW w:w="1276" w:type="dxa"/>
            <w:tcBorders>
              <w:top w:val="nil"/>
              <w:bottom w:val="single" w:sz="4" w:space="0" w:color="auto"/>
            </w:tcBorders>
            <w:vAlign w:val="center"/>
          </w:tcPr>
          <w:p w:rsidR="002B79FB" w:rsidRPr="00D053FD" w:rsidRDefault="00C76B57" w:rsidP="002B79FB">
            <w:pPr>
              <w:jc w:val="center"/>
              <w:rPr>
                <w:rFonts w:eastAsia="仿宋"/>
                <w:sz w:val="24"/>
                <w:szCs w:val="24"/>
              </w:rPr>
            </w:pPr>
            <w:r w:rsidRPr="00D053FD">
              <w:rPr>
                <w:rFonts w:eastAsia="仿宋"/>
                <w:bCs/>
                <w:kern w:val="24"/>
                <w:sz w:val="24"/>
                <w:szCs w:val="24"/>
              </w:rPr>
              <w:t>1</w:t>
            </w:r>
          </w:p>
        </w:tc>
      </w:tr>
      <w:tr w:rsidR="003B23D7" w:rsidRPr="00D053FD" w:rsidTr="005A5026">
        <w:trPr>
          <w:trHeight w:val="212"/>
          <w:jc w:val="center"/>
        </w:trPr>
        <w:tc>
          <w:tcPr>
            <w:tcW w:w="709" w:type="dxa"/>
            <w:vMerge w:val="restart"/>
          </w:tcPr>
          <w:p w:rsidR="003B23D7" w:rsidRPr="00D053FD" w:rsidRDefault="003B23D7" w:rsidP="003B23D7">
            <w:pPr>
              <w:rPr>
                <w:rFonts w:eastAsia="仿宋"/>
                <w:bCs/>
                <w:sz w:val="24"/>
                <w:szCs w:val="24"/>
              </w:rPr>
            </w:pPr>
            <w:r w:rsidRPr="00D053FD">
              <w:rPr>
                <w:rFonts w:eastAsia="仿宋"/>
                <w:bCs/>
                <w:sz w:val="24"/>
                <w:szCs w:val="24"/>
              </w:rPr>
              <w:t>一致性评价</w:t>
            </w:r>
          </w:p>
        </w:tc>
        <w:tc>
          <w:tcPr>
            <w:tcW w:w="1701" w:type="dxa"/>
            <w:gridSpan w:val="2"/>
            <w:tcBorders>
              <w:bottom w:val="nil"/>
            </w:tcBorders>
          </w:tcPr>
          <w:p w:rsidR="003B23D7" w:rsidRPr="00D053FD" w:rsidRDefault="003B23D7" w:rsidP="003B23D7">
            <w:pPr>
              <w:rPr>
                <w:rFonts w:eastAsia="仿宋"/>
                <w:bCs/>
                <w:sz w:val="24"/>
                <w:szCs w:val="24"/>
              </w:rPr>
            </w:pPr>
            <w:r w:rsidRPr="00D053FD">
              <w:rPr>
                <w:rFonts w:eastAsia="仿宋"/>
                <w:bCs/>
                <w:sz w:val="24"/>
                <w:szCs w:val="24"/>
              </w:rPr>
              <w:t>原研药品</w:t>
            </w:r>
            <w:r w:rsidRPr="00D053FD">
              <w:rPr>
                <w:rFonts w:eastAsia="仿宋"/>
                <w:bCs/>
                <w:sz w:val="24"/>
                <w:szCs w:val="24"/>
              </w:rPr>
              <w:t>/</w:t>
            </w:r>
            <w:r w:rsidRPr="00D053FD">
              <w:rPr>
                <w:rFonts w:eastAsia="仿宋"/>
                <w:bCs/>
                <w:sz w:val="24"/>
                <w:szCs w:val="24"/>
              </w:rPr>
              <w:t>参比药品</w:t>
            </w:r>
          </w:p>
        </w:tc>
        <w:tc>
          <w:tcPr>
            <w:tcW w:w="709" w:type="dxa"/>
            <w:tcBorders>
              <w:bottom w:val="nil"/>
            </w:tcBorders>
            <w:vAlign w:val="center"/>
          </w:tcPr>
          <w:p w:rsidR="003B23D7" w:rsidRPr="00D053FD" w:rsidRDefault="003B23D7" w:rsidP="003B23D7">
            <w:pPr>
              <w:jc w:val="center"/>
              <w:rPr>
                <w:rFonts w:eastAsia="仿宋"/>
                <w:sz w:val="24"/>
                <w:szCs w:val="24"/>
              </w:rPr>
            </w:pPr>
            <w:r w:rsidRPr="00D053FD">
              <w:rPr>
                <w:rFonts w:eastAsia="仿宋"/>
                <w:sz w:val="24"/>
                <w:szCs w:val="24"/>
              </w:rPr>
              <w:t>5</w:t>
            </w:r>
          </w:p>
        </w:tc>
        <w:tc>
          <w:tcPr>
            <w:tcW w:w="992" w:type="dxa"/>
            <w:tcBorders>
              <w:bottom w:val="nil"/>
            </w:tcBorders>
            <w:vAlign w:val="center"/>
          </w:tcPr>
          <w:p w:rsidR="003B23D7" w:rsidRPr="00D053FD" w:rsidRDefault="003B23D7" w:rsidP="003B23D7">
            <w:pPr>
              <w:jc w:val="center"/>
              <w:rPr>
                <w:rFonts w:eastAsia="仿宋"/>
                <w:sz w:val="24"/>
                <w:szCs w:val="24"/>
              </w:rPr>
            </w:pPr>
          </w:p>
        </w:tc>
        <w:tc>
          <w:tcPr>
            <w:tcW w:w="992" w:type="dxa"/>
            <w:tcBorders>
              <w:bottom w:val="nil"/>
            </w:tcBorders>
            <w:vAlign w:val="center"/>
          </w:tcPr>
          <w:p w:rsidR="003B23D7" w:rsidRPr="00D053FD" w:rsidRDefault="003B23D7" w:rsidP="003B23D7">
            <w:pPr>
              <w:jc w:val="center"/>
              <w:rPr>
                <w:rFonts w:eastAsia="仿宋"/>
                <w:sz w:val="24"/>
                <w:szCs w:val="24"/>
              </w:rPr>
            </w:pPr>
          </w:p>
        </w:tc>
        <w:tc>
          <w:tcPr>
            <w:tcW w:w="993" w:type="dxa"/>
            <w:tcBorders>
              <w:bottom w:val="nil"/>
            </w:tcBorders>
            <w:vAlign w:val="center"/>
          </w:tcPr>
          <w:p w:rsidR="003B23D7" w:rsidRPr="00D053FD" w:rsidRDefault="003B23D7" w:rsidP="003B23D7">
            <w:pPr>
              <w:jc w:val="center"/>
              <w:rPr>
                <w:rFonts w:eastAsia="仿宋"/>
                <w:sz w:val="24"/>
                <w:szCs w:val="24"/>
              </w:rPr>
            </w:pPr>
          </w:p>
        </w:tc>
        <w:tc>
          <w:tcPr>
            <w:tcW w:w="992" w:type="dxa"/>
            <w:tcBorders>
              <w:bottom w:val="nil"/>
            </w:tcBorders>
            <w:vAlign w:val="center"/>
          </w:tcPr>
          <w:p w:rsidR="003B23D7" w:rsidRPr="00D053FD" w:rsidRDefault="003B23D7" w:rsidP="003B23D7">
            <w:pPr>
              <w:jc w:val="center"/>
              <w:rPr>
                <w:rFonts w:eastAsia="仿宋"/>
                <w:sz w:val="24"/>
                <w:szCs w:val="24"/>
              </w:rPr>
            </w:pPr>
          </w:p>
        </w:tc>
        <w:tc>
          <w:tcPr>
            <w:tcW w:w="992" w:type="dxa"/>
            <w:tcBorders>
              <w:bottom w:val="nil"/>
            </w:tcBorders>
            <w:vAlign w:val="center"/>
          </w:tcPr>
          <w:p w:rsidR="003B23D7" w:rsidRPr="00D053FD" w:rsidRDefault="003B23D7" w:rsidP="003B23D7">
            <w:pPr>
              <w:jc w:val="center"/>
              <w:rPr>
                <w:rFonts w:eastAsia="仿宋"/>
                <w:sz w:val="24"/>
                <w:szCs w:val="24"/>
              </w:rPr>
            </w:pPr>
          </w:p>
        </w:tc>
        <w:tc>
          <w:tcPr>
            <w:tcW w:w="992" w:type="dxa"/>
            <w:tcBorders>
              <w:bottom w:val="nil"/>
            </w:tcBorders>
            <w:vAlign w:val="center"/>
          </w:tcPr>
          <w:p w:rsidR="003B23D7" w:rsidRPr="00D053FD" w:rsidRDefault="003B23D7" w:rsidP="003B23D7">
            <w:pPr>
              <w:jc w:val="center"/>
              <w:rPr>
                <w:rFonts w:eastAsia="仿宋"/>
                <w:sz w:val="24"/>
                <w:szCs w:val="24"/>
              </w:rPr>
            </w:pPr>
          </w:p>
        </w:tc>
        <w:tc>
          <w:tcPr>
            <w:tcW w:w="1276" w:type="dxa"/>
            <w:tcBorders>
              <w:bottom w:val="nil"/>
            </w:tcBorders>
            <w:vAlign w:val="center"/>
          </w:tcPr>
          <w:p w:rsidR="003B23D7" w:rsidRPr="00D053FD" w:rsidRDefault="003B23D7" w:rsidP="003B23D7">
            <w:pPr>
              <w:jc w:val="center"/>
              <w:rPr>
                <w:rFonts w:eastAsia="仿宋"/>
                <w:sz w:val="24"/>
                <w:szCs w:val="24"/>
              </w:rPr>
            </w:pPr>
          </w:p>
        </w:tc>
      </w:tr>
      <w:tr w:rsidR="003B23D7" w:rsidRPr="00D053FD" w:rsidTr="005A5026">
        <w:trPr>
          <w:trHeight w:val="212"/>
          <w:jc w:val="center"/>
        </w:trPr>
        <w:tc>
          <w:tcPr>
            <w:tcW w:w="709" w:type="dxa"/>
            <w:vMerge/>
          </w:tcPr>
          <w:p w:rsidR="003B23D7" w:rsidRPr="00D053FD" w:rsidRDefault="003B23D7" w:rsidP="003B23D7">
            <w:pPr>
              <w:rPr>
                <w:rFonts w:eastAsia="仿宋"/>
                <w:bCs/>
                <w:sz w:val="24"/>
                <w:szCs w:val="24"/>
              </w:rPr>
            </w:pPr>
          </w:p>
        </w:tc>
        <w:tc>
          <w:tcPr>
            <w:tcW w:w="1701" w:type="dxa"/>
            <w:gridSpan w:val="2"/>
            <w:tcBorders>
              <w:top w:val="nil"/>
              <w:bottom w:val="nil"/>
            </w:tcBorders>
          </w:tcPr>
          <w:p w:rsidR="003B23D7" w:rsidRPr="00D053FD" w:rsidRDefault="003B23D7" w:rsidP="003B23D7">
            <w:pPr>
              <w:rPr>
                <w:rFonts w:eastAsia="仿宋"/>
                <w:bCs/>
                <w:sz w:val="24"/>
                <w:szCs w:val="24"/>
              </w:rPr>
            </w:pPr>
            <w:r w:rsidRPr="00D053FD">
              <w:rPr>
                <w:rFonts w:eastAsia="仿宋"/>
                <w:bCs/>
                <w:sz w:val="24"/>
                <w:szCs w:val="24"/>
              </w:rPr>
              <w:t>通过一致性评价的仿制药品</w:t>
            </w:r>
          </w:p>
        </w:tc>
        <w:tc>
          <w:tcPr>
            <w:tcW w:w="709" w:type="dxa"/>
            <w:tcBorders>
              <w:top w:val="nil"/>
              <w:bottom w:val="nil"/>
            </w:tcBorders>
            <w:vAlign w:val="center"/>
          </w:tcPr>
          <w:p w:rsidR="003B23D7" w:rsidRPr="00D053FD" w:rsidRDefault="003B23D7" w:rsidP="003B23D7">
            <w:pPr>
              <w:jc w:val="center"/>
              <w:rPr>
                <w:rFonts w:eastAsia="仿宋"/>
                <w:sz w:val="24"/>
                <w:szCs w:val="24"/>
              </w:rPr>
            </w:pPr>
            <w:r w:rsidRPr="00D053FD">
              <w:rPr>
                <w:rFonts w:eastAsia="仿宋"/>
                <w:sz w:val="24"/>
                <w:szCs w:val="24"/>
              </w:rPr>
              <w:t>3</w:t>
            </w:r>
          </w:p>
        </w:tc>
        <w:tc>
          <w:tcPr>
            <w:tcW w:w="992" w:type="dxa"/>
            <w:tcBorders>
              <w:top w:val="nil"/>
              <w:bottom w:val="nil"/>
            </w:tcBorders>
            <w:vAlign w:val="center"/>
          </w:tcPr>
          <w:p w:rsidR="003B23D7" w:rsidRPr="00D053FD" w:rsidRDefault="003B23D7" w:rsidP="003B23D7">
            <w:pPr>
              <w:jc w:val="center"/>
              <w:rPr>
                <w:rFonts w:eastAsia="仿宋"/>
                <w:sz w:val="24"/>
                <w:szCs w:val="24"/>
              </w:rPr>
            </w:pPr>
            <w:r w:rsidRPr="00D053FD">
              <w:rPr>
                <w:rFonts w:eastAsia="仿宋"/>
                <w:sz w:val="24"/>
                <w:szCs w:val="24"/>
              </w:rPr>
              <w:t>3</w:t>
            </w:r>
          </w:p>
        </w:tc>
        <w:tc>
          <w:tcPr>
            <w:tcW w:w="992" w:type="dxa"/>
            <w:tcBorders>
              <w:top w:val="nil"/>
              <w:bottom w:val="nil"/>
            </w:tcBorders>
            <w:vAlign w:val="center"/>
          </w:tcPr>
          <w:p w:rsidR="003B23D7" w:rsidRPr="00D053FD" w:rsidRDefault="003B23D7" w:rsidP="003B23D7">
            <w:pPr>
              <w:jc w:val="center"/>
              <w:rPr>
                <w:rFonts w:eastAsia="仿宋"/>
                <w:sz w:val="24"/>
                <w:szCs w:val="24"/>
              </w:rPr>
            </w:pPr>
          </w:p>
        </w:tc>
        <w:tc>
          <w:tcPr>
            <w:tcW w:w="993" w:type="dxa"/>
            <w:tcBorders>
              <w:top w:val="nil"/>
              <w:bottom w:val="nil"/>
            </w:tcBorders>
            <w:vAlign w:val="center"/>
          </w:tcPr>
          <w:p w:rsidR="003B23D7" w:rsidRPr="00D053FD" w:rsidRDefault="003B23D7" w:rsidP="003B23D7">
            <w:pPr>
              <w:jc w:val="center"/>
              <w:rPr>
                <w:rFonts w:eastAsia="仿宋"/>
                <w:sz w:val="24"/>
                <w:szCs w:val="24"/>
              </w:rPr>
            </w:pPr>
          </w:p>
        </w:tc>
        <w:tc>
          <w:tcPr>
            <w:tcW w:w="992" w:type="dxa"/>
            <w:tcBorders>
              <w:top w:val="nil"/>
              <w:bottom w:val="nil"/>
            </w:tcBorders>
            <w:vAlign w:val="center"/>
          </w:tcPr>
          <w:p w:rsidR="003B23D7" w:rsidRPr="00D053FD" w:rsidRDefault="003B23D7" w:rsidP="003B23D7">
            <w:pPr>
              <w:jc w:val="center"/>
              <w:rPr>
                <w:rFonts w:eastAsia="仿宋"/>
                <w:sz w:val="24"/>
                <w:szCs w:val="24"/>
              </w:rPr>
            </w:pPr>
            <w:r w:rsidRPr="00D053FD">
              <w:rPr>
                <w:rFonts w:eastAsia="仿宋"/>
                <w:sz w:val="24"/>
                <w:szCs w:val="24"/>
              </w:rPr>
              <w:t>3</w:t>
            </w:r>
          </w:p>
        </w:tc>
        <w:tc>
          <w:tcPr>
            <w:tcW w:w="992" w:type="dxa"/>
            <w:tcBorders>
              <w:top w:val="nil"/>
              <w:bottom w:val="nil"/>
            </w:tcBorders>
            <w:vAlign w:val="center"/>
          </w:tcPr>
          <w:p w:rsidR="003B23D7" w:rsidRPr="00D053FD" w:rsidRDefault="003B23D7" w:rsidP="003B23D7">
            <w:pPr>
              <w:jc w:val="center"/>
              <w:rPr>
                <w:rFonts w:eastAsia="仿宋"/>
                <w:sz w:val="24"/>
                <w:szCs w:val="24"/>
              </w:rPr>
            </w:pPr>
          </w:p>
        </w:tc>
        <w:tc>
          <w:tcPr>
            <w:tcW w:w="992" w:type="dxa"/>
            <w:tcBorders>
              <w:top w:val="nil"/>
              <w:bottom w:val="nil"/>
            </w:tcBorders>
            <w:vAlign w:val="center"/>
          </w:tcPr>
          <w:p w:rsidR="003B23D7" w:rsidRPr="00D053FD" w:rsidRDefault="003B23D7" w:rsidP="003B23D7">
            <w:pPr>
              <w:jc w:val="center"/>
              <w:rPr>
                <w:rFonts w:eastAsia="仿宋"/>
                <w:sz w:val="24"/>
                <w:szCs w:val="24"/>
              </w:rPr>
            </w:pPr>
          </w:p>
        </w:tc>
        <w:tc>
          <w:tcPr>
            <w:tcW w:w="1276" w:type="dxa"/>
            <w:tcBorders>
              <w:top w:val="nil"/>
              <w:bottom w:val="nil"/>
            </w:tcBorders>
            <w:vAlign w:val="center"/>
          </w:tcPr>
          <w:p w:rsidR="003B23D7" w:rsidRPr="00D053FD" w:rsidRDefault="003B23D7" w:rsidP="003B23D7">
            <w:pPr>
              <w:jc w:val="center"/>
              <w:rPr>
                <w:rFonts w:eastAsia="仿宋"/>
                <w:sz w:val="24"/>
                <w:szCs w:val="24"/>
              </w:rPr>
            </w:pPr>
            <w:r w:rsidRPr="00D053FD">
              <w:rPr>
                <w:rFonts w:eastAsia="仿宋"/>
                <w:sz w:val="24"/>
                <w:szCs w:val="24"/>
              </w:rPr>
              <w:t>3</w:t>
            </w:r>
          </w:p>
        </w:tc>
      </w:tr>
      <w:tr w:rsidR="003B23D7" w:rsidRPr="00D053FD" w:rsidTr="005A5026">
        <w:trPr>
          <w:trHeight w:val="400"/>
          <w:jc w:val="center"/>
        </w:trPr>
        <w:tc>
          <w:tcPr>
            <w:tcW w:w="709" w:type="dxa"/>
            <w:vMerge/>
          </w:tcPr>
          <w:p w:rsidR="003B23D7" w:rsidRPr="00D053FD" w:rsidRDefault="003B23D7" w:rsidP="003B23D7">
            <w:pPr>
              <w:rPr>
                <w:rFonts w:eastAsia="仿宋"/>
                <w:bCs/>
                <w:sz w:val="24"/>
                <w:szCs w:val="24"/>
              </w:rPr>
            </w:pPr>
          </w:p>
        </w:tc>
        <w:tc>
          <w:tcPr>
            <w:tcW w:w="1701" w:type="dxa"/>
            <w:gridSpan w:val="2"/>
            <w:tcBorders>
              <w:top w:val="nil"/>
            </w:tcBorders>
          </w:tcPr>
          <w:p w:rsidR="003B23D7" w:rsidRPr="00D053FD" w:rsidRDefault="003B23D7" w:rsidP="003B23D7">
            <w:pPr>
              <w:rPr>
                <w:rFonts w:eastAsia="仿宋"/>
                <w:bCs/>
                <w:sz w:val="24"/>
                <w:szCs w:val="24"/>
              </w:rPr>
            </w:pPr>
            <w:r w:rsidRPr="00D053FD">
              <w:rPr>
                <w:rFonts w:eastAsia="仿宋"/>
                <w:bCs/>
                <w:sz w:val="24"/>
                <w:szCs w:val="24"/>
              </w:rPr>
              <w:t>非原研或未通过一致性评价药品</w:t>
            </w:r>
          </w:p>
        </w:tc>
        <w:tc>
          <w:tcPr>
            <w:tcW w:w="709" w:type="dxa"/>
            <w:tcBorders>
              <w:top w:val="nil"/>
            </w:tcBorders>
            <w:vAlign w:val="center"/>
          </w:tcPr>
          <w:p w:rsidR="003B23D7" w:rsidRPr="00D053FD" w:rsidRDefault="003B23D7" w:rsidP="003B23D7">
            <w:pPr>
              <w:jc w:val="center"/>
              <w:rPr>
                <w:rFonts w:eastAsia="仿宋"/>
                <w:sz w:val="24"/>
                <w:szCs w:val="24"/>
              </w:rPr>
            </w:pPr>
            <w:r w:rsidRPr="00D053FD">
              <w:rPr>
                <w:rFonts w:eastAsia="仿宋"/>
                <w:sz w:val="24"/>
                <w:szCs w:val="24"/>
              </w:rPr>
              <w:t>1</w:t>
            </w:r>
          </w:p>
        </w:tc>
        <w:tc>
          <w:tcPr>
            <w:tcW w:w="992" w:type="dxa"/>
            <w:tcBorders>
              <w:top w:val="nil"/>
            </w:tcBorders>
            <w:vAlign w:val="center"/>
          </w:tcPr>
          <w:p w:rsidR="003B23D7" w:rsidRPr="00D053FD" w:rsidRDefault="003B23D7" w:rsidP="003B23D7">
            <w:pPr>
              <w:jc w:val="center"/>
              <w:rPr>
                <w:rFonts w:eastAsia="仿宋"/>
                <w:sz w:val="24"/>
                <w:szCs w:val="24"/>
              </w:rPr>
            </w:pPr>
          </w:p>
        </w:tc>
        <w:tc>
          <w:tcPr>
            <w:tcW w:w="992" w:type="dxa"/>
            <w:tcBorders>
              <w:top w:val="nil"/>
            </w:tcBorders>
            <w:vAlign w:val="center"/>
          </w:tcPr>
          <w:p w:rsidR="003B23D7" w:rsidRPr="00D053FD" w:rsidRDefault="003B23D7" w:rsidP="003B23D7">
            <w:pPr>
              <w:jc w:val="center"/>
              <w:rPr>
                <w:rFonts w:eastAsia="仿宋"/>
                <w:sz w:val="24"/>
                <w:szCs w:val="24"/>
              </w:rPr>
            </w:pPr>
            <w:r w:rsidRPr="00D053FD">
              <w:rPr>
                <w:rFonts w:eastAsia="仿宋"/>
                <w:bCs/>
                <w:kern w:val="24"/>
                <w:sz w:val="24"/>
                <w:szCs w:val="24"/>
              </w:rPr>
              <w:t>1</w:t>
            </w:r>
          </w:p>
        </w:tc>
        <w:tc>
          <w:tcPr>
            <w:tcW w:w="993" w:type="dxa"/>
            <w:tcBorders>
              <w:top w:val="nil"/>
            </w:tcBorders>
            <w:vAlign w:val="center"/>
          </w:tcPr>
          <w:p w:rsidR="003B23D7" w:rsidRPr="00D053FD" w:rsidRDefault="003B23D7" w:rsidP="003B23D7">
            <w:pPr>
              <w:jc w:val="center"/>
              <w:rPr>
                <w:rFonts w:eastAsia="仿宋"/>
                <w:sz w:val="24"/>
                <w:szCs w:val="24"/>
              </w:rPr>
            </w:pPr>
            <w:r w:rsidRPr="00D053FD">
              <w:rPr>
                <w:rFonts w:eastAsia="仿宋"/>
                <w:bCs/>
                <w:kern w:val="24"/>
                <w:sz w:val="24"/>
                <w:szCs w:val="24"/>
              </w:rPr>
              <w:t>1</w:t>
            </w:r>
          </w:p>
        </w:tc>
        <w:tc>
          <w:tcPr>
            <w:tcW w:w="992" w:type="dxa"/>
            <w:tcBorders>
              <w:top w:val="nil"/>
            </w:tcBorders>
            <w:vAlign w:val="center"/>
          </w:tcPr>
          <w:p w:rsidR="003B23D7" w:rsidRPr="00D053FD" w:rsidRDefault="003B23D7" w:rsidP="003B23D7">
            <w:pPr>
              <w:jc w:val="center"/>
              <w:rPr>
                <w:rFonts w:eastAsia="仿宋"/>
                <w:sz w:val="24"/>
                <w:szCs w:val="24"/>
              </w:rPr>
            </w:pPr>
          </w:p>
        </w:tc>
        <w:tc>
          <w:tcPr>
            <w:tcW w:w="992" w:type="dxa"/>
            <w:tcBorders>
              <w:top w:val="nil"/>
            </w:tcBorders>
            <w:vAlign w:val="center"/>
          </w:tcPr>
          <w:p w:rsidR="003B23D7" w:rsidRPr="00D053FD" w:rsidRDefault="003B23D7" w:rsidP="003B23D7">
            <w:pPr>
              <w:jc w:val="center"/>
              <w:rPr>
                <w:rFonts w:eastAsia="仿宋"/>
                <w:sz w:val="24"/>
                <w:szCs w:val="24"/>
              </w:rPr>
            </w:pPr>
            <w:r w:rsidRPr="00D053FD">
              <w:rPr>
                <w:rFonts w:eastAsia="仿宋"/>
                <w:sz w:val="24"/>
                <w:szCs w:val="24"/>
              </w:rPr>
              <w:t>1</w:t>
            </w:r>
          </w:p>
        </w:tc>
        <w:tc>
          <w:tcPr>
            <w:tcW w:w="992" w:type="dxa"/>
            <w:tcBorders>
              <w:top w:val="nil"/>
            </w:tcBorders>
            <w:vAlign w:val="center"/>
          </w:tcPr>
          <w:p w:rsidR="003B23D7" w:rsidRPr="00D053FD" w:rsidRDefault="003B23D7" w:rsidP="003B23D7">
            <w:pPr>
              <w:jc w:val="center"/>
              <w:rPr>
                <w:rFonts w:eastAsia="仿宋"/>
                <w:sz w:val="24"/>
                <w:szCs w:val="24"/>
              </w:rPr>
            </w:pPr>
            <w:r w:rsidRPr="00D053FD">
              <w:rPr>
                <w:rFonts w:eastAsia="仿宋"/>
                <w:sz w:val="24"/>
                <w:szCs w:val="24"/>
              </w:rPr>
              <w:t>1</w:t>
            </w:r>
          </w:p>
        </w:tc>
        <w:tc>
          <w:tcPr>
            <w:tcW w:w="1276" w:type="dxa"/>
            <w:tcBorders>
              <w:top w:val="nil"/>
            </w:tcBorders>
            <w:vAlign w:val="center"/>
          </w:tcPr>
          <w:p w:rsidR="003B23D7" w:rsidRPr="00D053FD" w:rsidRDefault="003B23D7" w:rsidP="003B23D7">
            <w:pPr>
              <w:jc w:val="center"/>
              <w:rPr>
                <w:rFonts w:eastAsia="仿宋"/>
                <w:sz w:val="24"/>
                <w:szCs w:val="24"/>
              </w:rPr>
            </w:pPr>
          </w:p>
        </w:tc>
      </w:tr>
      <w:bookmarkEnd w:id="11"/>
      <w:tr w:rsidR="00F414AE" w:rsidRPr="00D053FD" w:rsidTr="00BE3954">
        <w:trPr>
          <w:trHeight w:val="447"/>
          <w:jc w:val="center"/>
        </w:trPr>
        <w:tc>
          <w:tcPr>
            <w:tcW w:w="903" w:type="dxa"/>
            <w:gridSpan w:val="2"/>
          </w:tcPr>
          <w:p w:rsidR="00F414AE" w:rsidRPr="00D053FD" w:rsidRDefault="00F414AE" w:rsidP="00F414AE">
            <w:pPr>
              <w:rPr>
                <w:rFonts w:eastAsia="仿宋"/>
                <w:bCs/>
                <w:sz w:val="24"/>
                <w:szCs w:val="24"/>
              </w:rPr>
            </w:pPr>
            <w:r w:rsidRPr="00D053FD">
              <w:rPr>
                <w:rFonts w:eastAsia="仿宋"/>
                <w:bCs/>
                <w:sz w:val="24"/>
                <w:szCs w:val="24"/>
              </w:rPr>
              <w:t>药学特性评分</w:t>
            </w:r>
          </w:p>
        </w:tc>
        <w:tc>
          <w:tcPr>
            <w:tcW w:w="1507" w:type="dxa"/>
          </w:tcPr>
          <w:p w:rsidR="00F414AE" w:rsidRPr="00D053FD" w:rsidRDefault="00F414AE" w:rsidP="00F414AE">
            <w:pPr>
              <w:rPr>
                <w:rFonts w:eastAsia="仿宋"/>
                <w:bCs/>
                <w:sz w:val="24"/>
                <w:szCs w:val="24"/>
              </w:rPr>
            </w:pPr>
          </w:p>
        </w:tc>
        <w:tc>
          <w:tcPr>
            <w:tcW w:w="709" w:type="dxa"/>
          </w:tcPr>
          <w:p w:rsidR="00F414AE" w:rsidRPr="00D053FD" w:rsidRDefault="00F414AE" w:rsidP="00F414AE">
            <w:pPr>
              <w:jc w:val="center"/>
              <w:rPr>
                <w:rFonts w:eastAsia="仿宋"/>
                <w:sz w:val="24"/>
                <w:szCs w:val="24"/>
              </w:rPr>
            </w:pPr>
          </w:p>
        </w:tc>
        <w:tc>
          <w:tcPr>
            <w:tcW w:w="992" w:type="dxa"/>
            <w:vAlign w:val="center"/>
          </w:tcPr>
          <w:p w:rsidR="00F414AE" w:rsidRPr="00D053FD" w:rsidRDefault="00F414AE" w:rsidP="00F414AE">
            <w:pPr>
              <w:jc w:val="center"/>
              <w:rPr>
                <w:rFonts w:eastAsia="仿宋"/>
                <w:sz w:val="22"/>
                <w:szCs w:val="22"/>
              </w:rPr>
            </w:pPr>
            <w:r w:rsidRPr="00D053FD">
              <w:rPr>
                <w:rFonts w:eastAsia="等线"/>
                <w:sz w:val="22"/>
                <w:szCs w:val="22"/>
              </w:rPr>
              <w:t>15.</w:t>
            </w:r>
            <w:r w:rsidR="00C76B57" w:rsidRPr="00D053FD">
              <w:rPr>
                <w:rFonts w:eastAsia="等线"/>
                <w:sz w:val="22"/>
                <w:szCs w:val="22"/>
              </w:rPr>
              <w:t>8</w:t>
            </w:r>
          </w:p>
        </w:tc>
        <w:tc>
          <w:tcPr>
            <w:tcW w:w="992" w:type="dxa"/>
            <w:vAlign w:val="center"/>
          </w:tcPr>
          <w:p w:rsidR="00F414AE" w:rsidRPr="00D053FD" w:rsidRDefault="00F414AE" w:rsidP="00F414AE">
            <w:pPr>
              <w:jc w:val="center"/>
              <w:rPr>
                <w:rFonts w:eastAsia="仿宋"/>
                <w:sz w:val="22"/>
                <w:szCs w:val="22"/>
              </w:rPr>
            </w:pPr>
            <w:r w:rsidRPr="00D053FD">
              <w:rPr>
                <w:rFonts w:eastAsia="等线"/>
                <w:sz w:val="22"/>
                <w:szCs w:val="22"/>
              </w:rPr>
              <w:t>1</w:t>
            </w:r>
            <w:r w:rsidR="00C76B57" w:rsidRPr="00D053FD">
              <w:rPr>
                <w:rFonts w:eastAsia="等线"/>
                <w:sz w:val="22"/>
                <w:szCs w:val="22"/>
              </w:rPr>
              <w:t>1.1</w:t>
            </w:r>
          </w:p>
        </w:tc>
        <w:tc>
          <w:tcPr>
            <w:tcW w:w="993" w:type="dxa"/>
            <w:vAlign w:val="center"/>
          </w:tcPr>
          <w:p w:rsidR="00F414AE" w:rsidRPr="00D053FD" w:rsidRDefault="00F414AE" w:rsidP="00F414AE">
            <w:pPr>
              <w:jc w:val="center"/>
              <w:rPr>
                <w:rFonts w:eastAsia="仿宋"/>
                <w:sz w:val="22"/>
                <w:szCs w:val="22"/>
              </w:rPr>
            </w:pPr>
            <w:r w:rsidRPr="00D053FD">
              <w:rPr>
                <w:rFonts w:eastAsia="等线"/>
                <w:sz w:val="22"/>
                <w:szCs w:val="22"/>
              </w:rPr>
              <w:t>1</w:t>
            </w:r>
            <w:r w:rsidR="00C76B57" w:rsidRPr="00D053FD">
              <w:rPr>
                <w:rFonts w:eastAsia="等线"/>
                <w:sz w:val="22"/>
                <w:szCs w:val="22"/>
              </w:rPr>
              <w:t>2.0</w:t>
            </w:r>
          </w:p>
        </w:tc>
        <w:tc>
          <w:tcPr>
            <w:tcW w:w="992" w:type="dxa"/>
            <w:vAlign w:val="center"/>
          </w:tcPr>
          <w:p w:rsidR="00F414AE" w:rsidRPr="00D053FD" w:rsidRDefault="00F414AE" w:rsidP="00F414AE">
            <w:pPr>
              <w:jc w:val="center"/>
              <w:rPr>
                <w:rFonts w:eastAsia="仿宋"/>
                <w:sz w:val="22"/>
                <w:szCs w:val="22"/>
              </w:rPr>
            </w:pPr>
            <w:r w:rsidRPr="00D053FD">
              <w:rPr>
                <w:rFonts w:eastAsia="等线"/>
                <w:sz w:val="22"/>
                <w:szCs w:val="22"/>
              </w:rPr>
              <w:t>1</w:t>
            </w:r>
            <w:r w:rsidR="00C76B57" w:rsidRPr="00D053FD">
              <w:rPr>
                <w:rFonts w:eastAsia="等线"/>
                <w:sz w:val="22"/>
                <w:szCs w:val="22"/>
              </w:rPr>
              <w:t>5.3</w:t>
            </w:r>
          </w:p>
        </w:tc>
        <w:tc>
          <w:tcPr>
            <w:tcW w:w="992" w:type="dxa"/>
            <w:vAlign w:val="center"/>
          </w:tcPr>
          <w:p w:rsidR="00F414AE" w:rsidRPr="00D053FD" w:rsidRDefault="00F414AE" w:rsidP="00F414AE">
            <w:pPr>
              <w:jc w:val="center"/>
              <w:rPr>
                <w:rFonts w:eastAsia="仿宋"/>
                <w:sz w:val="22"/>
                <w:szCs w:val="22"/>
              </w:rPr>
            </w:pPr>
            <w:r w:rsidRPr="00D053FD">
              <w:rPr>
                <w:rFonts w:eastAsia="等线"/>
                <w:sz w:val="22"/>
                <w:szCs w:val="22"/>
              </w:rPr>
              <w:t>11.</w:t>
            </w:r>
            <w:r w:rsidR="00C76B57" w:rsidRPr="00D053FD">
              <w:rPr>
                <w:rFonts w:eastAsia="等线"/>
                <w:sz w:val="22"/>
                <w:szCs w:val="22"/>
              </w:rPr>
              <w:t>9</w:t>
            </w:r>
          </w:p>
        </w:tc>
        <w:tc>
          <w:tcPr>
            <w:tcW w:w="992" w:type="dxa"/>
            <w:vAlign w:val="center"/>
          </w:tcPr>
          <w:p w:rsidR="00F414AE" w:rsidRPr="00D053FD" w:rsidRDefault="00F414AE" w:rsidP="00F414AE">
            <w:pPr>
              <w:jc w:val="center"/>
              <w:rPr>
                <w:rFonts w:eastAsia="仿宋"/>
                <w:sz w:val="22"/>
                <w:szCs w:val="22"/>
              </w:rPr>
            </w:pPr>
            <w:r w:rsidRPr="00D053FD">
              <w:rPr>
                <w:rFonts w:eastAsia="等线"/>
                <w:sz w:val="22"/>
                <w:szCs w:val="22"/>
              </w:rPr>
              <w:t>1</w:t>
            </w:r>
            <w:r w:rsidR="00C76B57" w:rsidRPr="00D053FD">
              <w:rPr>
                <w:rFonts w:eastAsia="等线"/>
                <w:sz w:val="22"/>
                <w:szCs w:val="22"/>
              </w:rPr>
              <w:t>3.3</w:t>
            </w:r>
          </w:p>
        </w:tc>
        <w:tc>
          <w:tcPr>
            <w:tcW w:w="1276" w:type="dxa"/>
            <w:vAlign w:val="center"/>
          </w:tcPr>
          <w:p w:rsidR="00F414AE" w:rsidRPr="00D053FD" w:rsidRDefault="00F414AE" w:rsidP="00F414AE">
            <w:pPr>
              <w:jc w:val="center"/>
              <w:rPr>
                <w:rFonts w:eastAsia="仿宋"/>
                <w:sz w:val="22"/>
                <w:szCs w:val="22"/>
              </w:rPr>
            </w:pPr>
            <w:r w:rsidRPr="00D053FD">
              <w:rPr>
                <w:rFonts w:eastAsia="等线"/>
                <w:sz w:val="22"/>
                <w:szCs w:val="22"/>
              </w:rPr>
              <w:t>1</w:t>
            </w:r>
            <w:r w:rsidR="00C76B57" w:rsidRPr="00D053FD">
              <w:rPr>
                <w:rFonts w:eastAsia="等线"/>
                <w:sz w:val="22"/>
                <w:szCs w:val="22"/>
              </w:rPr>
              <w:t>7.0</w:t>
            </w:r>
          </w:p>
        </w:tc>
      </w:tr>
    </w:tbl>
    <w:p w:rsidR="00B853EA" w:rsidRPr="00D053FD" w:rsidRDefault="00B853EA" w:rsidP="00A46A71">
      <w:pPr>
        <w:rPr>
          <w:rFonts w:ascii="Times New Roman" w:eastAsia="仿宋" w:hAnsi="Times New Roman" w:cs="Times New Roman"/>
          <w:szCs w:val="21"/>
        </w:rPr>
      </w:pPr>
    </w:p>
    <w:p w:rsidR="00225E17" w:rsidRPr="00D053FD" w:rsidRDefault="00225E17" w:rsidP="00225E17">
      <w:pPr>
        <w:ind w:firstLineChars="200" w:firstLine="562"/>
        <w:rPr>
          <w:rFonts w:ascii="Times New Roman" w:eastAsia="仿宋" w:hAnsi="Times New Roman" w:cs="Times New Roman"/>
          <w:b/>
          <w:bCs/>
          <w:sz w:val="28"/>
          <w:szCs w:val="28"/>
        </w:rPr>
      </w:pPr>
      <w:r w:rsidRPr="00D053FD">
        <w:rPr>
          <w:rFonts w:ascii="Times New Roman" w:eastAsia="仿宋" w:hAnsi="Times New Roman" w:cs="Times New Roman"/>
          <w:b/>
          <w:bCs/>
          <w:sz w:val="28"/>
          <w:szCs w:val="28"/>
        </w:rPr>
        <w:t>2</w:t>
      </w:r>
      <w:r w:rsidRPr="00D053FD">
        <w:rPr>
          <w:rFonts w:ascii="Times New Roman" w:eastAsia="仿宋" w:hAnsi="Times New Roman" w:cs="Times New Roman"/>
          <w:b/>
          <w:bCs/>
          <w:sz w:val="28"/>
          <w:szCs w:val="28"/>
        </w:rPr>
        <w:t>、</w:t>
      </w:r>
      <w:r w:rsidRPr="00D053FD">
        <w:rPr>
          <w:rFonts w:ascii="Times New Roman" w:eastAsia="仿宋" w:hAnsi="Times New Roman" w:cs="Times New Roman"/>
          <w:b/>
          <w:bCs/>
          <w:sz w:val="28"/>
          <w:szCs w:val="28"/>
        </w:rPr>
        <w:tab/>
      </w:r>
      <w:r w:rsidRPr="00D053FD">
        <w:rPr>
          <w:rFonts w:ascii="Times New Roman" w:eastAsia="仿宋" w:hAnsi="Times New Roman" w:cs="Times New Roman"/>
          <w:b/>
          <w:bCs/>
          <w:sz w:val="28"/>
          <w:szCs w:val="28"/>
        </w:rPr>
        <w:t>有效性评分</w:t>
      </w:r>
    </w:p>
    <w:p w:rsidR="009D6633" w:rsidRPr="00D053FD" w:rsidRDefault="00B44D36" w:rsidP="00CF3209">
      <w:pPr>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静脉用</w:t>
      </w:r>
      <w:r w:rsidR="00D94992" w:rsidRPr="00D053FD">
        <w:rPr>
          <w:rFonts w:ascii="Times New Roman" w:eastAsia="仿宋" w:hAnsi="Times New Roman" w:cs="Times New Roman"/>
          <w:sz w:val="28"/>
          <w:szCs w:val="28"/>
        </w:rPr>
        <w:t>5-HT3</w:t>
      </w:r>
      <w:r w:rsidR="00D94992" w:rsidRPr="00D053FD">
        <w:rPr>
          <w:rFonts w:ascii="Times New Roman" w:eastAsia="仿宋" w:hAnsi="Times New Roman" w:cs="Times New Roman"/>
          <w:sz w:val="28"/>
          <w:szCs w:val="28"/>
        </w:rPr>
        <w:t>受体拮抗剂在各指南和共识中的推荐如表</w:t>
      </w:r>
      <w:r w:rsidR="00D94992" w:rsidRPr="00D053FD">
        <w:rPr>
          <w:rFonts w:ascii="Times New Roman" w:eastAsia="仿宋" w:hAnsi="Times New Roman" w:cs="Times New Roman"/>
          <w:sz w:val="28"/>
          <w:szCs w:val="28"/>
        </w:rPr>
        <w:t>4</w:t>
      </w:r>
      <w:r w:rsidR="00665977" w:rsidRPr="00D053FD">
        <w:rPr>
          <w:rFonts w:ascii="Times New Roman" w:eastAsia="仿宋" w:hAnsi="Times New Roman" w:cs="Times New Roman"/>
          <w:sz w:val="28"/>
          <w:szCs w:val="28"/>
        </w:rPr>
        <w:t>。</w:t>
      </w:r>
      <w:r w:rsidR="00B27B4E" w:rsidRPr="00D053FD">
        <w:rPr>
          <w:rFonts w:ascii="Times New Roman" w:eastAsia="仿宋" w:hAnsi="Times New Roman" w:cs="Times New Roman"/>
          <w:sz w:val="28"/>
          <w:szCs w:val="28"/>
        </w:rPr>
        <w:t>2019CSCO</w:t>
      </w:r>
      <w:r w:rsidR="00B27B4E" w:rsidRPr="00D053FD">
        <w:rPr>
          <w:rFonts w:ascii="Times New Roman" w:eastAsia="仿宋" w:hAnsi="Times New Roman" w:cs="Times New Roman"/>
          <w:sz w:val="28"/>
          <w:szCs w:val="28"/>
        </w:rPr>
        <w:lastRenderedPageBreak/>
        <w:t>指南</w:t>
      </w:r>
      <w:r w:rsidR="00F561BD" w:rsidRPr="00D053FD">
        <w:rPr>
          <w:rFonts w:ascii="Times New Roman" w:eastAsia="仿宋" w:hAnsi="Times New Roman" w:cs="Times New Roman"/>
          <w:sz w:val="28"/>
          <w:szCs w:val="28"/>
          <w:vertAlign w:val="superscript"/>
        </w:rPr>
        <w:t>[9]</w:t>
      </w:r>
      <w:r w:rsidR="00B27B4E" w:rsidRPr="00D053FD">
        <w:rPr>
          <w:rFonts w:ascii="Times New Roman" w:eastAsia="仿宋" w:hAnsi="Times New Roman" w:cs="Times New Roman"/>
          <w:sz w:val="28"/>
          <w:szCs w:val="28"/>
        </w:rPr>
        <w:t>对中、高致吐化疗</w:t>
      </w:r>
      <w:r w:rsidR="00686726" w:rsidRPr="00D053FD">
        <w:rPr>
          <w:rFonts w:ascii="Times New Roman" w:eastAsia="仿宋" w:hAnsi="Times New Roman" w:cs="Times New Roman"/>
          <w:sz w:val="28"/>
          <w:szCs w:val="28"/>
        </w:rPr>
        <w:t>方案</w:t>
      </w:r>
      <w:r w:rsidR="00B27B4E" w:rsidRPr="00D053FD">
        <w:rPr>
          <w:rFonts w:ascii="Times New Roman" w:eastAsia="仿宋" w:hAnsi="Times New Roman" w:cs="Times New Roman"/>
          <w:sz w:val="28"/>
          <w:szCs w:val="28"/>
        </w:rPr>
        <w:t>推荐</w:t>
      </w:r>
      <w:r w:rsidR="00B27B4E" w:rsidRPr="00D053FD">
        <w:rPr>
          <w:rFonts w:ascii="Times New Roman" w:eastAsia="仿宋" w:hAnsi="Times New Roman" w:cs="Times New Roman"/>
          <w:sz w:val="28"/>
          <w:szCs w:val="28"/>
        </w:rPr>
        <w:t>5-HT3</w:t>
      </w:r>
      <w:r w:rsidR="00B27B4E" w:rsidRPr="00D053FD">
        <w:rPr>
          <w:rFonts w:ascii="Times New Roman" w:eastAsia="仿宋" w:hAnsi="Times New Roman" w:cs="Times New Roman"/>
          <w:sz w:val="28"/>
          <w:szCs w:val="28"/>
        </w:rPr>
        <w:t>受体拮抗剂</w:t>
      </w:r>
      <w:r w:rsidR="00686726" w:rsidRPr="00D053FD">
        <w:rPr>
          <w:rFonts w:ascii="Times New Roman" w:eastAsia="仿宋" w:hAnsi="Times New Roman" w:cs="Times New Roman"/>
          <w:sz w:val="28"/>
          <w:szCs w:val="28"/>
        </w:rPr>
        <w:t>预防</w:t>
      </w:r>
      <w:r w:rsidR="00686726" w:rsidRPr="00D053FD">
        <w:rPr>
          <w:rFonts w:ascii="Times New Roman" w:eastAsia="仿宋" w:hAnsi="Times New Roman" w:cs="Times New Roman"/>
          <w:sz w:val="28"/>
          <w:szCs w:val="28"/>
        </w:rPr>
        <w:t>CINV</w:t>
      </w:r>
      <w:bookmarkStart w:id="12" w:name="OLE_LINK16"/>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I</w:t>
      </w:r>
      <w:r w:rsidRPr="00D053FD">
        <w:rPr>
          <w:rFonts w:ascii="Times New Roman" w:eastAsia="仿宋" w:hAnsi="Times New Roman" w:cs="Times New Roman"/>
          <w:sz w:val="28"/>
          <w:szCs w:val="28"/>
        </w:rPr>
        <w:t>级推荐，</w:t>
      </w:r>
      <w:r w:rsidRPr="00D053FD">
        <w:rPr>
          <w:rFonts w:ascii="Times New Roman" w:eastAsia="仿宋" w:hAnsi="Times New Roman" w:cs="Times New Roman"/>
          <w:sz w:val="28"/>
          <w:szCs w:val="28"/>
        </w:rPr>
        <w:t>1A</w:t>
      </w:r>
      <w:r w:rsidRPr="00D053FD">
        <w:rPr>
          <w:rFonts w:ascii="Times New Roman" w:eastAsia="仿宋" w:hAnsi="Times New Roman" w:cs="Times New Roman"/>
          <w:sz w:val="28"/>
          <w:szCs w:val="28"/>
        </w:rPr>
        <w:t>类证据）</w:t>
      </w:r>
      <w:bookmarkEnd w:id="12"/>
      <w:r w:rsidR="00B27B4E" w:rsidRPr="00D053FD">
        <w:rPr>
          <w:rFonts w:ascii="Times New Roman" w:eastAsia="仿宋" w:hAnsi="Times New Roman" w:cs="Times New Roman"/>
          <w:sz w:val="28"/>
          <w:szCs w:val="28"/>
        </w:rPr>
        <w:t>，除多拉司琼注射液外均可选择</w:t>
      </w:r>
      <w:r w:rsidR="00113F7E" w:rsidRPr="00D053FD">
        <w:rPr>
          <w:rFonts w:ascii="Times New Roman" w:eastAsia="仿宋" w:hAnsi="Times New Roman" w:cs="Times New Roman"/>
          <w:sz w:val="28"/>
          <w:szCs w:val="28"/>
        </w:rPr>
        <w:t>；</w:t>
      </w:r>
      <w:r w:rsidR="00F561BD" w:rsidRPr="00D053FD">
        <w:rPr>
          <w:rFonts w:ascii="Times New Roman" w:eastAsia="仿宋" w:hAnsi="Times New Roman" w:cs="Times New Roman"/>
          <w:sz w:val="28"/>
          <w:szCs w:val="28"/>
        </w:rPr>
        <w:t>2021</w:t>
      </w:r>
      <w:r w:rsidR="00F561BD" w:rsidRPr="00D053FD">
        <w:rPr>
          <w:rFonts w:ascii="Times New Roman" w:eastAsia="仿宋" w:hAnsi="Times New Roman" w:cs="Times New Roman"/>
          <w:sz w:val="28"/>
          <w:szCs w:val="28"/>
        </w:rPr>
        <w:t>中国药学会团体标准</w:t>
      </w:r>
      <w:r w:rsidR="00A8431E" w:rsidRPr="00D053FD">
        <w:rPr>
          <w:rFonts w:ascii="Times New Roman" w:eastAsia="仿宋" w:hAnsi="Times New Roman" w:cs="Times New Roman"/>
          <w:sz w:val="28"/>
          <w:szCs w:val="28"/>
          <w:vertAlign w:val="superscript"/>
        </w:rPr>
        <w:t>[13]</w:t>
      </w:r>
      <w:r w:rsidR="00F561BD" w:rsidRPr="00D053FD">
        <w:rPr>
          <w:rFonts w:ascii="Times New Roman" w:eastAsia="仿宋" w:hAnsi="Times New Roman" w:cs="Times New Roman"/>
          <w:sz w:val="28"/>
          <w:szCs w:val="28"/>
        </w:rPr>
        <w:t>也进行了同样的推荐（</w:t>
      </w:r>
      <w:r w:rsidR="00F561BD" w:rsidRPr="00D053FD">
        <w:rPr>
          <w:rFonts w:ascii="Times New Roman" w:eastAsia="仿宋" w:hAnsi="Times New Roman" w:cs="Times New Roman"/>
          <w:sz w:val="28"/>
          <w:szCs w:val="28"/>
        </w:rPr>
        <w:t>A</w:t>
      </w:r>
      <w:r w:rsidR="00F561BD" w:rsidRPr="00D053FD">
        <w:rPr>
          <w:rFonts w:ascii="Times New Roman" w:eastAsia="仿宋" w:hAnsi="Times New Roman" w:cs="Times New Roman"/>
          <w:sz w:val="28"/>
          <w:szCs w:val="28"/>
        </w:rPr>
        <w:t>类推荐，</w:t>
      </w:r>
      <w:r w:rsidR="00F561BD" w:rsidRPr="00D053FD">
        <w:rPr>
          <w:rFonts w:ascii="Times New Roman" w:eastAsia="仿宋" w:hAnsi="Times New Roman" w:cs="Times New Roman"/>
          <w:sz w:val="28"/>
          <w:szCs w:val="28"/>
        </w:rPr>
        <w:t>1b</w:t>
      </w:r>
      <w:r w:rsidR="00F561BD" w:rsidRPr="00D053FD">
        <w:rPr>
          <w:rFonts w:ascii="Times New Roman" w:eastAsia="仿宋" w:hAnsi="Times New Roman" w:cs="Times New Roman"/>
          <w:sz w:val="28"/>
          <w:szCs w:val="28"/>
        </w:rPr>
        <w:t>级证据）；</w:t>
      </w:r>
      <w:r w:rsidR="00113F7E" w:rsidRPr="00D053FD">
        <w:rPr>
          <w:rFonts w:ascii="Times New Roman" w:eastAsia="仿宋" w:hAnsi="Times New Roman" w:cs="Times New Roman"/>
          <w:sz w:val="28"/>
          <w:szCs w:val="28"/>
        </w:rPr>
        <w:t>2022NCCN</w:t>
      </w:r>
      <w:r w:rsidR="00113F7E" w:rsidRPr="00D053FD">
        <w:rPr>
          <w:rFonts w:ascii="Times New Roman" w:eastAsia="仿宋" w:hAnsi="Times New Roman" w:cs="Times New Roman"/>
          <w:sz w:val="28"/>
          <w:szCs w:val="28"/>
        </w:rPr>
        <w:t>指南</w:t>
      </w:r>
      <w:r w:rsidR="00A8431E" w:rsidRPr="00D053FD">
        <w:rPr>
          <w:rFonts w:ascii="Times New Roman" w:eastAsia="仿宋" w:hAnsi="Times New Roman" w:cs="Times New Roman"/>
          <w:sz w:val="28"/>
          <w:szCs w:val="28"/>
          <w:vertAlign w:val="superscript"/>
        </w:rPr>
        <w:t>[5]</w:t>
      </w:r>
      <w:r w:rsidR="00113F7E" w:rsidRPr="00D053FD">
        <w:rPr>
          <w:rFonts w:ascii="Times New Roman" w:eastAsia="仿宋" w:hAnsi="Times New Roman" w:cs="Times New Roman"/>
          <w:sz w:val="28"/>
          <w:szCs w:val="28"/>
        </w:rPr>
        <w:t>对于</w:t>
      </w:r>
      <w:proofErr w:type="gramStart"/>
      <w:r w:rsidR="00113F7E" w:rsidRPr="00D053FD">
        <w:rPr>
          <w:rFonts w:ascii="Times New Roman" w:eastAsia="仿宋" w:hAnsi="Times New Roman" w:cs="Times New Roman"/>
          <w:sz w:val="28"/>
          <w:szCs w:val="28"/>
        </w:rPr>
        <w:t>高度致吐化疗</w:t>
      </w:r>
      <w:proofErr w:type="gramEnd"/>
      <w:r w:rsidR="00F53B16" w:rsidRPr="00D053FD">
        <w:rPr>
          <w:rFonts w:ascii="Times New Roman" w:eastAsia="仿宋" w:hAnsi="Times New Roman" w:cs="Times New Roman"/>
          <w:sz w:val="28"/>
          <w:szCs w:val="28"/>
        </w:rPr>
        <w:t>方案</w:t>
      </w:r>
      <w:r w:rsidR="00113F7E" w:rsidRPr="00D053FD">
        <w:rPr>
          <w:rFonts w:ascii="Times New Roman" w:eastAsia="仿宋" w:hAnsi="Times New Roman" w:cs="Times New Roman"/>
          <w:sz w:val="28"/>
          <w:szCs w:val="28"/>
        </w:rPr>
        <w:t>推荐以下任一种</w:t>
      </w:r>
      <w:r w:rsidR="003E6E5D" w:rsidRPr="00D053FD">
        <w:rPr>
          <w:rFonts w:ascii="Times New Roman" w:eastAsia="仿宋" w:hAnsi="Times New Roman" w:cs="Times New Roman"/>
          <w:sz w:val="28"/>
          <w:szCs w:val="28"/>
        </w:rPr>
        <w:t>5-HT3</w:t>
      </w:r>
      <w:r w:rsidR="003E6E5D" w:rsidRPr="00D053FD">
        <w:rPr>
          <w:rFonts w:ascii="Times New Roman" w:eastAsia="仿宋" w:hAnsi="Times New Roman" w:cs="Times New Roman"/>
          <w:sz w:val="28"/>
          <w:szCs w:val="28"/>
        </w:rPr>
        <w:t>受体拮抗剂</w:t>
      </w:r>
      <w:r w:rsidR="00F53B16" w:rsidRPr="00D053FD">
        <w:rPr>
          <w:rFonts w:ascii="Times New Roman" w:eastAsia="仿宋" w:hAnsi="Times New Roman" w:cs="Times New Roman"/>
          <w:sz w:val="28"/>
          <w:szCs w:val="28"/>
        </w:rPr>
        <w:t>防治</w:t>
      </w:r>
      <w:r w:rsidR="00F53B16" w:rsidRPr="00D053FD">
        <w:rPr>
          <w:rFonts w:ascii="Times New Roman" w:eastAsia="仿宋" w:hAnsi="Times New Roman" w:cs="Times New Roman"/>
          <w:sz w:val="28"/>
          <w:szCs w:val="28"/>
        </w:rPr>
        <w:t>CINV</w:t>
      </w:r>
      <w:r w:rsidR="00113F7E" w:rsidRPr="00D053FD">
        <w:rPr>
          <w:rFonts w:ascii="Times New Roman" w:eastAsia="仿宋" w:hAnsi="Times New Roman" w:cs="Times New Roman"/>
          <w:sz w:val="28"/>
          <w:szCs w:val="28"/>
        </w:rPr>
        <w:t>：昂丹司琼、格拉司琼、帕洛诺司琼（</w:t>
      </w:r>
      <w:r w:rsidR="00113F7E" w:rsidRPr="00D053FD">
        <w:rPr>
          <w:rFonts w:ascii="Times New Roman" w:eastAsia="仿宋" w:hAnsi="Times New Roman" w:cs="Times New Roman"/>
          <w:sz w:val="28"/>
          <w:szCs w:val="28"/>
        </w:rPr>
        <w:t>I</w:t>
      </w:r>
      <w:r w:rsidR="00113F7E" w:rsidRPr="00D053FD">
        <w:rPr>
          <w:rFonts w:ascii="Times New Roman" w:eastAsia="仿宋" w:hAnsi="Times New Roman" w:cs="Times New Roman"/>
          <w:sz w:val="28"/>
          <w:szCs w:val="28"/>
        </w:rPr>
        <w:t>类证据）；</w:t>
      </w:r>
      <w:r w:rsidR="00570099" w:rsidRPr="00D053FD">
        <w:rPr>
          <w:rFonts w:ascii="Times New Roman" w:eastAsia="仿宋" w:hAnsi="Times New Roman" w:cs="Times New Roman"/>
          <w:sz w:val="28"/>
          <w:szCs w:val="28"/>
        </w:rPr>
        <w:t>2022</w:t>
      </w:r>
      <w:r w:rsidR="00570099" w:rsidRPr="00D053FD">
        <w:rPr>
          <w:rFonts w:ascii="Times New Roman" w:eastAsia="仿宋" w:hAnsi="Times New Roman" w:cs="Times New Roman"/>
          <w:sz w:val="28"/>
          <w:szCs w:val="28"/>
        </w:rPr>
        <w:t>国家卫</w:t>
      </w:r>
      <w:proofErr w:type="gramStart"/>
      <w:r w:rsidR="00570099" w:rsidRPr="00D053FD">
        <w:rPr>
          <w:rFonts w:ascii="Times New Roman" w:eastAsia="仿宋" w:hAnsi="Times New Roman" w:cs="Times New Roman"/>
          <w:sz w:val="28"/>
          <w:szCs w:val="28"/>
        </w:rPr>
        <w:t>健委胃癌</w:t>
      </w:r>
      <w:proofErr w:type="gramEnd"/>
      <w:r w:rsidR="00570099" w:rsidRPr="00D053FD">
        <w:rPr>
          <w:rFonts w:ascii="Times New Roman" w:eastAsia="仿宋" w:hAnsi="Times New Roman" w:cs="Times New Roman"/>
          <w:sz w:val="28"/>
          <w:szCs w:val="28"/>
        </w:rPr>
        <w:t>诊疗指南</w:t>
      </w:r>
      <w:r w:rsidR="00A8431E" w:rsidRPr="00D053FD">
        <w:rPr>
          <w:rFonts w:ascii="Times New Roman" w:eastAsia="仿宋" w:hAnsi="Times New Roman" w:cs="Times New Roman"/>
          <w:sz w:val="28"/>
          <w:szCs w:val="28"/>
          <w:vertAlign w:val="superscript"/>
        </w:rPr>
        <w:t>[1</w:t>
      </w:r>
      <w:r w:rsidR="00237510" w:rsidRPr="00D053FD">
        <w:rPr>
          <w:rFonts w:ascii="Times New Roman" w:eastAsia="仿宋" w:hAnsi="Times New Roman" w:cs="Times New Roman"/>
          <w:sz w:val="28"/>
          <w:szCs w:val="28"/>
          <w:vertAlign w:val="superscript"/>
        </w:rPr>
        <w:t>4</w:t>
      </w:r>
      <w:r w:rsidR="00A8431E" w:rsidRPr="00D053FD">
        <w:rPr>
          <w:rFonts w:ascii="Times New Roman" w:eastAsia="仿宋" w:hAnsi="Times New Roman" w:cs="Times New Roman"/>
          <w:sz w:val="28"/>
          <w:szCs w:val="28"/>
          <w:vertAlign w:val="superscript"/>
        </w:rPr>
        <w:t>]</w:t>
      </w:r>
      <w:r w:rsidR="00570099" w:rsidRPr="00D053FD">
        <w:rPr>
          <w:rFonts w:ascii="Times New Roman" w:eastAsia="仿宋" w:hAnsi="Times New Roman" w:cs="Times New Roman"/>
          <w:sz w:val="28"/>
          <w:szCs w:val="28"/>
        </w:rPr>
        <w:t>推荐术后预防恶心呕吐可选择昂丹司琼、多拉司琼、格拉司琼、</w:t>
      </w:r>
      <w:proofErr w:type="gramStart"/>
      <w:r w:rsidR="00570099" w:rsidRPr="00D053FD">
        <w:rPr>
          <w:rFonts w:ascii="Times New Roman" w:eastAsia="仿宋" w:hAnsi="Times New Roman" w:cs="Times New Roman"/>
          <w:sz w:val="28"/>
          <w:szCs w:val="28"/>
        </w:rPr>
        <w:t>托烷司琼</w:t>
      </w:r>
      <w:proofErr w:type="gramEnd"/>
      <w:r w:rsidR="00570099" w:rsidRPr="00D053FD">
        <w:rPr>
          <w:rFonts w:ascii="Times New Roman" w:eastAsia="仿宋" w:hAnsi="Times New Roman" w:cs="Times New Roman"/>
          <w:sz w:val="28"/>
          <w:szCs w:val="28"/>
        </w:rPr>
        <w:t>、帕洛诺司琼等</w:t>
      </w:r>
      <w:r w:rsidR="00570099" w:rsidRPr="00D053FD">
        <w:rPr>
          <w:rFonts w:ascii="Times New Roman" w:eastAsia="仿宋" w:hAnsi="Times New Roman" w:cs="Times New Roman"/>
          <w:sz w:val="28"/>
          <w:szCs w:val="28"/>
        </w:rPr>
        <w:t>5-HT3</w:t>
      </w:r>
      <w:r w:rsidR="00570099" w:rsidRPr="00D053FD">
        <w:rPr>
          <w:rFonts w:ascii="Times New Roman" w:eastAsia="仿宋" w:hAnsi="Times New Roman" w:cs="Times New Roman"/>
          <w:sz w:val="28"/>
          <w:szCs w:val="28"/>
        </w:rPr>
        <w:t>受体拮抗剂</w:t>
      </w:r>
      <w:r w:rsidR="00965172" w:rsidRPr="00D053FD">
        <w:rPr>
          <w:rFonts w:ascii="Times New Roman" w:eastAsia="仿宋" w:hAnsi="Times New Roman" w:cs="Times New Roman"/>
          <w:sz w:val="28"/>
          <w:szCs w:val="28"/>
        </w:rPr>
        <w:t>。</w:t>
      </w:r>
      <w:bookmarkStart w:id="13" w:name="OLE_LINK7"/>
      <w:r w:rsidR="00665977" w:rsidRPr="00D053FD">
        <w:rPr>
          <w:rFonts w:ascii="Times New Roman" w:eastAsia="仿宋" w:hAnsi="Times New Roman" w:cs="Times New Roman"/>
          <w:sz w:val="28"/>
          <w:szCs w:val="28"/>
        </w:rPr>
        <w:t>昂丹司琼、格拉司琼和帕洛诺司琼在</w:t>
      </w:r>
      <w:r w:rsidR="00665977" w:rsidRPr="00D053FD">
        <w:rPr>
          <w:rFonts w:ascii="Times New Roman" w:eastAsia="仿宋" w:hAnsi="Times New Roman" w:cs="Times New Roman"/>
          <w:sz w:val="28"/>
          <w:szCs w:val="28"/>
        </w:rPr>
        <w:t>8</w:t>
      </w:r>
      <w:r w:rsidR="00665977" w:rsidRPr="00D053FD">
        <w:rPr>
          <w:rFonts w:ascii="Times New Roman" w:eastAsia="仿宋" w:hAnsi="Times New Roman" w:cs="Times New Roman"/>
          <w:sz w:val="28"/>
          <w:szCs w:val="28"/>
        </w:rPr>
        <w:t>个指南</w:t>
      </w:r>
      <w:r w:rsidR="00665977" w:rsidRPr="00D053FD">
        <w:rPr>
          <w:rFonts w:ascii="Times New Roman" w:eastAsia="仿宋" w:hAnsi="Times New Roman" w:cs="Times New Roman"/>
          <w:sz w:val="28"/>
          <w:szCs w:val="28"/>
        </w:rPr>
        <w:t>/</w:t>
      </w:r>
      <w:r w:rsidR="00665977" w:rsidRPr="00D053FD">
        <w:rPr>
          <w:rFonts w:ascii="Times New Roman" w:eastAsia="仿宋" w:hAnsi="Times New Roman" w:cs="Times New Roman"/>
          <w:sz w:val="28"/>
          <w:szCs w:val="28"/>
        </w:rPr>
        <w:t>共识中均有推荐，予</w:t>
      </w:r>
      <w:r w:rsidR="00665977" w:rsidRPr="00D053FD">
        <w:rPr>
          <w:rFonts w:ascii="Times New Roman" w:eastAsia="仿宋" w:hAnsi="Times New Roman" w:cs="Times New Roman"/>
          <w:sz w:val="28"/>
          <w:szCs w:val="28"/>
        </w:rPr>
        <w:t>18</w:t>
      </w:r>
      <w:r w:rsidR="00665977" w:rsidRPr="00D053FD">
        <w:rPr>
          <w:rFonts w:ascii="Times New Roman" w:eastAsia="仿宋" w:hAnsi="Times New Roman" w:cs="Times New Roman"/>
          <w:sz w:val="28"/>
          <w:szCs w:val="28"/>
        </w:rPr>
        <w:t>分；</w:t>
      </w:r>
      <w:proofErr w:type="gramStart"/>
      <w:r w:rsidR="00665977" w:rsidRPr="00D053FD">
        <w:rPr>
          <w:rFonts w:ascii="Times New Roman" w:eastAsia="仿宋" w:hAnsi="Times New Roman" w:cs="Times New Roman"/>
          <w:sz w:val="28"/>
          <w:szCs w:val="28"/>
        </w:rPr>
        <w:t>托烷司琼</w:t>
      </w:r>
      <w:proofErr w:type="gramEnd"/>
      <w:r w:rsidR="00665977" w:rsidRPr="00D053FD">
        <w:rPr>
          <w:rFonts w:ascii="Times New Roman" w:eastAsia="仿宋" w:hAnsi="Times New Roman" w:cs="Times New Roman"/>
          <w:sz w:val="28"/>
          <w:szCs w:val="28"/>
        </w:rPr>
        <w:t>有</w:t>
      </w:r>
      <w:r w:rsidR="00665977" w:rsidRPr="00D053FD">
        <w:rPr>
          <w:rFonts w:ascii="Times New Roman" w:eastAsia="仿宋" w:hAnsi="Times New Roman" w:cs="Times New Roman"/>
          <w:sz w:val="28"/>
          <w:szCs w:val="28"/>
        </w:rPr>
        <w:t>7</w:t>
      </w:r>
      <w:r w:rsidR="00665977" w:rsidRPr="00D053FD">
        <w:rPr>
          <w:rFonts w:ascii="Times New Roman" w:eastAsia="仿宋" w:hAnsi="Times New Roman" w:cs="Times New Roman"/>
          <w:sz w:val="28"/>
          <w:szCs w:val="28"/>
        </w:rPr>
        <w:t>个指南</w:t>
      </w:r>
      <w:r w:rsidR="00665977" w:rsidRPr="00D053FD">
        <w:rPr>
          <w:rFonts w:ascii="Times New Roman" w:eastAsia="仿宋" w:hAnsi="Times New Roman" w:cs="Times New Roman"/>
          <w:sz w:val="28"/>
          <w:szCs w:val="28"/>
        </w:rPr>
        <w:t>/</w:t>
      </w:r>
      <w:r w:rsidR="00665977" w:rsidRPr="00D053FD">
        <w:rPr>
          <w:rFonts w:ascii="Times New Roman" w:eastAsia="仿宋" w:hAnsi="Times New Roman" w:cs="Times New Roman"/>
          <w:sz w:val="28"/>
          <w:szCs w:val="28"/>
        </w:rPr>
        <w:t>共识推荐，予</w:t>
      </w:r>
      <w:r w:rsidR="00665977" w:rsidRPr="00D053FD">
        <w:rPr>
          <w:rFonts w:ascii="Times New Roman" w:eastAsia="仿宋" w:hAnsi="Times New Roman" w:cs="Times New Roman"/>
          <w:sz w:val="28"/>
          <w:szCs w:val="28"/>
        </w:rPr>
        <w:t>17</w:t>
      </w:r>
      <w:r w:rsidR="00665977" w:rsidRPr="00D053FD">
        <w:rPr>
          <w:rFonts w:ascii="Times New Roman" w:eastAsia="仿宋" w:hAnsi="Times New Roman" w:cs="Times New Roman"/>
          <w:sz w:val="28"/>
          <w:szCs w:val="28"/>
        </w:rPr>
        <w:t>分；雷莫司琼有</w:t>
      </w:r>
      <w:r w:rsidR="00665977" w:rsidRPr="00D053FD">
        <w:rPr>
          <w:rFonts w:ascii="Times New Roman" w:eastAsia="仿宋" w:hAnsi="Times New Roman" w:cs="Times New Roman"/>
          <w:sz w:val="28"/>
          <w:szCs w:val="28"/>
        </w:rPr>
        <w:t>5</w:t>
      </w:r>
      <w:r w:rsidR="00665977" w:rsidRPr="00D053FD">
        <w:rPr>
          <w:rFonts w:ascii="Times New Roman" w:eastAsia="仿宋" w:hAnsi="Times New Roman" w:cs="Times New Roman"/>
          <w:sz w:val="28"/>
          <w:szCs w:val="28"/>
        </w:rPr>
        <w:t>个指南</w:t>
      </w:r>
      <w:r w:rsidR="00665977" w:rsidRPr="00D053FD">
        <w:rPr>
          <w:rFonts w:ascii="Times New Roman" w:eastAsia="仿宋" w:hAnsi="Times New Roman" w:cs="Times New Roman"/>
          <w:sz w:val="28"/>
          <w:szCs w:val="28"/>
        </w:rPr>
        <w:t>/</w:t>
      </w:r>
      <w:r w:rsidR="00665977" w:rsidRPr="00D053FD">
        <w:rPr>
          <w:rFonts w:ascii="Times New Roman" w:eastAsia="仿宋" w:hAnsi="Times New Roman" w:cs="Times New Roman"/>
          <w:sz w:val="28"/>
          <w:szCs w:val="28"/>
        </w:rPr>
        <w:t>共识推荐，予</w:t>
      </w:r>
      <w:r w:rsidR="00665977" w:rsidRPr="00D053FD">
        <w:rPr>
          <w:rFonts w:ascii="Times New Roman" w:eastAsia="仿宋" w:hAnsi="Times New Roman" w:cs="Times New Roman"/>
          <w:sz w:val="28"/>
          <w:szCs w:val="28"/>
        </w:rPr>
        <w:t>16</w:t>
      </w:r>
      <w:r w:rsidR="00665977" w:rsidRPr="00D053FD">
        <w:rPr>
          <w:rFonts w:ascii="Times New Roman" w:eastAsia="仿宋" w:hAnsi="Times New Roman" w:cs="Times New Roman"/>
          <w:sz w:val="28"/>
          <w:szCs w:val="28"/>
        </w:rPr>
        <w:t>分；阿扎司琼有</w:t>
      </w:r>
      <w:r w:rsidR="00665977" w:rsidRPr="00D053FD">
        <w:rPr>
          <w:rFonts w:ascii="Times New Roman" w:eastAsia="仿宋" w:hAnsi="Times New Roman" w:cs="Times New Roman"/>
          <w:sz w:val="28"/>
          <w:szCs w:val="28"/>
        </w:rPr>
        <w:t>3</w:t>
      </w:r>
      <w:r w:rsidR="00665977" w:rsidRPr="00D053FD">
        <w:rPr>
          <w:rFonts w:ascii="Times New Roman" w:eastAsia="仿宋" w:hAnsi="Times New Roman" w:cs="Times New Roman"/>
          <w:sz w:val="28"/>
          <w:szCs w:val="28"/>
        </w:rPr>
        <w:t>个指南</w:t>
      </w:r>
      <w:r w:rsidR="00665977" w:rsidRPr="00D053FD">
        <w:rPr>
          <w:rFonts w:ascii="Times New Roman" w:eastAsia="仿宋" w:hAnsi="Times New Roman" w:cs="Times New Roman"/>
          <w:sz w:val="28"/>
          <w:szCs w:val="28"/>
        </w:rPr>
        <w:t>/</w:t>
      </w:r>
      <w:r w:rsidR="00665977" w:rsidRPr="00D053FD">
        <w:rPr>
          <w:rFonts w:ascii="Times New Roman" w:eastAsia="仿宋" w:hAnsi="Times New Roman" w:cs="Times New Roman"/>
          <w:sz w:val="28"/>
          <w:szCs w:val="28"/>
        </w:rPr>
        <w:t>共识推荐，予</w:t>
      </w:r>
      <w:r w:rsidR="00665977" w:rsidRPr="00D053FD">
        <w:rPr>
          <w:rFonts w:ascii="Times New Roman" w:eastAsia="仿宋" w:hAnsi="Times New Roman" w:cs="Times New Roman"/>
          <w:sz w:val="28"/>
          <w:szCs w:val="28"/>
        </w:rPr>
        <w:t>15</w:t>
      </w:r>
      <w:r w:rsidR="00665977" w:rsidRPr="00D053FD">
        <w:rPr>
          <w:rFonts w:ascii="Times New Roman" w:eastAsia="仿宋" w:hAnsi="Times New Roman" w:cs="Times New Roman"/>
          <w:sz w:val="28"/>
          <w:szCs w:val="28"/>
        </w:rPr>
        <w:t>分。</w:t>
      </w:r>
      <w:r w:rsidR="003458DB" w:rsidRPr="00D053FD">
        <w:rPr>
          <w:rFonts w:ascii="Times New Roman" w:eastAsia="仿宋" w:hAnsi="Times New Roman" w:cs="Times New Roman"/>
          <w:sz w:val="28"/>
          <w:szCs w:val="28"/>
        </w:rPr>
        <w:t>多拉司琼注射液在</w:t>
      </w:r>
      <w:r w:rsidR="00351C26" w:rsidRPr="00D053FD">
        <w:rPr>
          <w:rFonts w:ascii="Times New Roman" w:eastAsia="仿宋" w:hAnsi="Times New Roman" w:cs="Times New Roman"/>
          <w:sz w:val="28"/>
          <w:szCs w:val="28"/>
        </w:rPr>
        <w:t>各</w:t>
      </w:r>
      <w:r w:rsidR="003458DB" w:rsidRPr="00D053FD">
        <w:rPr>
          <w:rFonts w:ascii="Times New Roman" w:eastAsia="仿宋" w:hAnsi="Times New Roman" w:cs="Times New Roman"/>
          <w:sz w:val="28"/>
          <w:szCs w:val="28"/>
        </w:rPr>
        <w:t>指南中</w:t>
      </w:r>
      <w:r w:rsidR="00562C4F" w:rsidRPr="00D053FD">
        <w:rPr>
          <w:rFonts w:ascii="Times New Roman" w:eastAsia="仿宋" w:hAnsi="Times New Roman" w:cs="Times New Roman"/>
          <w:sz w:val="28"/>
          <w:szCs w:val="28"/>
          <w:vertAlign w:val="superscript"/>
        </w:rPr>
        <w:t>[5,9,1</w:t>
      </w:r>
      <w:r w:rsidR="004B172D" w:rsidRPr="00D053FD">
        <w:rPr>
          <w:rFonts w:ascii="Times New Roman" w:eastAsia="仿宋" w:hAnsi="Times New Roman" w:cs="Times New Roman"/>
          <w:sz w:val="28"/>
          <w:szCs w:val="28"/>
          <w:vertAlign w:val="superscript"/>
        </w:rPr>
        <w:t>1-13</w:t>
      </w:r>
      <w:r w:rsidR="00562C4F" w:rsidRPr="00D053FD">
        <w:rPr>
          <w:rFonts w:ascii="Times New Roman" w:eastAsia="仿宋" w:hAnsi="Times New Roman" w:cs="Times New Roman"/>
          <w:sz w:val="28"/>
          <w:szCs w:val="28"/>
          <w:vertAlign w:val="superscript"/>
        </w:rPr>
        <w:t>]</w:t>
      </w:r>
      <w:r w:rsidR="003458DB" w:rsidRPr="00D053FD">
        <w:rPr>
          <w:rFonts w:ascii="Times New Roman" w:eastAsia="仿宋" w:hAnsi="Times New Roman" w:cs="Times New Roman"/>
          <w:sz w:val="28"/>
          <w:szCs w:val="28"/>
        </w:rPr>
        <w:t>均不推荐用于</w:t>
      </w:r>
      <w:r w:rsidR="003458DB" w:rsidRPr="00D053FD">
        <w:rPr>
          <w:rFonts w:ascii="Times New Roman" w:eastAsia="仿宋" w:hAnsi="Times New Roman" w:cs="Times New Roman"/>
          <w:sz w:val="28"/>
          <w:szCs w:val="28"/>
        </w:rPr>
        <w:t>CINV</w:t>
      </w:r>
      <w:r w:rsidR="003458DB" w:rsidRPr="00D053FD">
        <w:rPr>
          <w:rFonts w:ascii="Times New Roman" w:eastAsia="仿宋" w:hAnsi="Times New Roman" w:cs="Times New Roman"/>
          <w:sz w:val="28"/>
          <w:szCs w:val="28"/>
        </w:rPr>
        <w:t>，但是</w:t>
      </w:r>
      <w:r w:rsidR="003458DB" w:rsidRPr="00D053FD">
        <w:rPr>
          <w:rFonts w:ascii="Times New Roman" w:eastAsia="仿宋" w:hAnsi="Times New Roman" w:cs="Times New Roman"/>
          <w:sz w:val="28"/>
          <w:szCs w:val="28"/>
        </w:rPr>
        <w:t>CINV</w:t>
      </w:r>
      <w:r w:rsidR="003458DB" w:rsidRPr="00D053FD">
        <w:rPr>
          <w:rFonts w:ascii="Times New Roman" w:eastAsia="仿宋" w:hAnsi="Times New Roman" w:cs="Times New Roman"/>
          <w:sz w:val="28"/>
          <w:szCs w:val="28"/>
        </w:rPr>
        <w:t>中国专家共识</w:t>
      </w:r>
      <w:r w:rsidR="00DB2FAA" w:rsidRPr="00D053FD">
        <w:rPr>
          <w:rFonts w:ascii="Times New Roman" w:eastAsia="仿宋" w:hAnsi="Times New Roman" w:cs="Times New Roman"/>
          <w:sz w:val="28"/>
          <w:szCs w:val="28"/>
          <w:vertAlign w:val="superscript"/>
        </w:rPr>
        <w:t>[</w:t>
      </w:r>
      <w:r w:rsidR="006438F1" w:rsidRPr="00D053FD">
        <w:rPr>
          <w:rFonts w:ascii="Times New Roman" w:eastAsia="仿宋" w:hAnsi="Times New Roman" w:cs="Times New Roman"/>
          <w:sz w:val="28"/>
          <w:szCs w:val="28"/>
          <w:vertAlign w:val="superscript"/>
        </w:rPr>
        <w:t>1</w:t>
      </w:r>
      <w:r w:rsidR="00237510" w:rsidRPr="00D053FD">
        <w:rPr>
          <w:rFonts w:ascii="Times New Roman" w:eastAsia="仿宋" w:hAnsi="Times New Roman" w:cs="Times New Roman"/>
          <w:sz w:val="28"/>
          <w:szCs w:val="28"/>
          <w:vertAlign w:val="superscript"/>
        </w:rPr>
        <w:t>5</w:t>
      </w:r>
      <w:r w:rsidR="00DB2FAA" w:rsidRPr="00D053FD">
        <w:rPr>
          <w:rFonts w:ascii="Times New Roman" w:eastAsia="仿宋" w:hAnsi="Times New Roman" w:cs="Times New Roman"/>
          <w:sz w:val="28"/>
          <w:szCs w:val="28"/>
          <w:vertAlign w:val="superscript"/>
        </w:rPr>
        <w:t>]</w:t>
      </w:r>
      <w:r w:rsidR="003458DB" w:rsidRPr="00D053FD">
        <w:rPr>
          <w:rFonts w:ascii="Times New Roman" w:eastAsia="仿宋" w:hAnsi="Times New Roman" w:cs="Times New Roman"/>
          <w:sz w:val="28"/>
          <w:szCs w:val="28"/>
        </w:rPr>
        <w:t>中有推荐，得</w:t>
      </w:r>
      <w:r w:rsidR="003458DB" w:rsidRPr="00D053FD">
        <w:rPr>
          <w:rFonts w:ascii="Times New Roman" w:eastAsia="仿宋" w:hAnsi="Times New Roman" w:cs="Times New Roman"/>
          <w:sz w:val="28"/>
          <w:szCs w:val="28"/>
        </w:rPr>
        <w:t>10</w:t>
      </w:r>
      <w:r w:rsidR="003458DB" w:rsidRPr="00D053FD">
        <w:rPr>
          <w:rFonts w:ascii="Times New Roman" w:eastAsia="仿宋" w:hAnsi="Times New Roman" w:cs="Times New Roman"/>
          <w:sz w:val="28"/>
          <w:szCs w:val="28"/>
        </w:rPr>
        <w:t>分</w:t>
      </w:r>
      <w:r w:rsidR="00B5161B" w:rsidRPr="00D053FD">
        <w:rPr>
          <w:rFonts w:ascii="Times New Roman" w:eastAsia="仿宋" w:hAnsi="Times New Roman" w:cs="Times New Roman"/>
          <w:sz w:val="28"/>
          <w:szCs w:val="28"/>
        </w:rPr>
        <w:t>。</w:t>
      </w:r>
      <w:bookmarkEnd w:id="13"/>
      <w:r w:rsidR="00B5161B" w:rsidRPr="00D053FD">
        <w:rPr>
          <w:rFonts w:ascii="Times New Roman" w:eastAsia="仿宋" w:hAnsi="Times New Roman" w:cs="Times New Roman"/>
          <w:sz w:val="28"/>
          <w:szCs w:val="28"/>
        </w:rPr>
        <w:t>具体打分情况</w:t>
      </w:r>
      <w:r w:rsidR="00B52361" w:rsidRPr="00D053FD">
        <w:rPr>
          <w:rFonts w:ascii="Times New Roman" w:eastAsia="仿宋" w:hAnsi="Times New Roman" w:cs="Times New Roman"/>
          <w:sz w:val="28"/>
          <w:szCs w:val="28"/>
        </w:rPr>
        <w:t>见表</w:t>
      </w:r>
      <w:r w:rsidR="0011435D" w:rsidRPr="00D053FD">
        <w:rPr>
          <w:rFonts w:ascii="Times New Roman" w:eastAsia="仿宋" w:hAnsi="Times New Roman" w:cs="Times New Roman"/>
          <w:sz w:val="28"/>
          <w:szCs w:val="28"/>
        </w:rPr>
        <w:t>5</w:t>
      </w:r>
      <w:r w:rsidR="00B52361" w:rsidRPr="00D053FD">
        <w:rPr>
          <w:rFonts w:ascii="Times New Roman" w:eastAsia="仿宋" w:hAnsi="Times New Roman" w:cs="Times New Roman"/>
          <w:sz w:val="28"/>
          <w:szCs w:val="28"/>
        </w:rPr>
        <w:t>.</w:t>
      </w:r>
    </w:p>
    <w:p w:rsidR="00A13236" w:rsidRPr="00D053FD" w:rsidRDefault="00A13236" w:rsidP="00A13236">
      <w:pPr>
        <w:jc w:val="center"/>
        <w:rPr>
          <w:rFonts w:ascii="Times New Roman" w:eastAsia="仿宋" w:hAnsi="Times New Roman" w:cs="Times New Roman"/>
          <w:sz w:val="24"/>
          <w:szCs w:val="24"/>
        </w:rPr>
      </w:pPr>
    </w:p>
    <w:p w:rsidR="00D94992" w:rsidRPr="00D053FD" w:rsidRDefault="00D94992" w:rsidP="00A13236">
      <w:pPr>
        <w:jc w:val="center"/>
        <w:rPr>
          <w:rFonts w:ascii="Times New Roman" w:eastAsia="仿宋" w:hAnsi="Times New Roman" w:cs="Times New Roman"/>
          <w:sz w:val="24"/>
          <w:szCs w:val="24"/>
        </w:rPr>
      </w:pPr>
      <w:r w:rsidRPr="00D053FD">
        <w:rPr>
          <w:rFonts w:ascii="Times New Roman" w:eastAsia="仿宋" w:hAnsi="Times New Roman" w:cs="Times New Roman"/>
          <w:sz w:val="24"/>
          <w:szCs w:val="24"/>
        </w:rPr>
        <w:t>表</w:t>
      </w:r>
      <w:r w:rsidRPr="00D053FD">
        <w:rPr>
          <w:rFonts w:ascii="Times New Roman" w:eastAsia="仿宋" w:hAnsi="Times New Roman" w:cs="Times New Roman"/>
          <w:sz w:val="24"/>
          <w:szCs w:val="24"/>
        </w:rPr>
        <w:t>4</w:t>
      </w:r>
      <w:r w:rsidR="00506A97" w:rsidRPr="00D053FD">
        <w:rPr>
          <w:rFonts w:ascii="Times New Roman" w:eastAsia="仿宋" w:hAnsi="Times New Roman" w:cs="Times New Roman"/>
          <w:sz w:val="24"/>
          <w:szCs w:val="24"/>
        </w:rPr>
        <w:t>.</w:t>
      </w:r>
      <w:r w:rsidRPr="00D053FD">
        <w:rPr>
          <w:rFonts w:ascii="Times New Roman" w:eastAsia="仿宋" w:hAnsi="Times New Roman" w:cs="Times New Roman"/>
          <w:sz w:val="24"/>
          <w:szCs w:val="24"/>
        </w:rPr>
        <w:t>静脉用</w:t>
      </w:r>
      <w:r w:rsidRPr="00D053FD">
        <w:rPr>
          <w:rFonts w:ascii="Times New Roman" w:eastAsia="仿宋" w:hAnsi="Times New Roman" w:cs="Times New Roman"/>
          <w:sz w:val="24"/>
          <w:szCs w:val="24"/>
        </w:rPr>
        <w:t>5-HT3</w:t>
      </w:r>
      <w:r w:rsidRPr="00D053FD">
        <w:rPr>
          <w:rFonts w:ascii="Times New Roman" w:eastAsia="仿宋" w:hAnsi="Times New Roman" w:cs="Times New Roman"/>
          <w:sz w:val="24"/>
          <w:szCs w:val="24"/>
        </w:rPr>
        <w:t>受体拮抗剂在各指南和共识中的推荐情况</w:t>
      </w:r>
    </w:p>
    <w:tbl>
      <w:tblPr>
        <w:tblW w:w="9498" w:type="dxa"/>
        <w:jc w:val="center"/>
        <w:tblBorders>
          <w:top w:val="single" w:sz="4" w:space="0" w:color="auto"/>
          <w:bottom w:val="single" w:sz="4" w:space="0" w:color="auto"/>
        </w:tblBorders>
        <w:shd w:val="clear" w:color="auto" w:fill="CCE8CF" w:themeFill="background1"/>
        <w:tblLayout w:type="fixed"/>
        <w:tblCellMar>
          <w:left w:w="0" w:type="dxa"/>
          <w:right w:w="0" w:type="dxa"/>
        </w:tblCellMar>
        <w:tblLook w:val="04A0" w:firstRow="1" w:lastRow="0" w:firstColumn="1" w:lastColumn="0" w:noHBand="0" w:noVBand="1"/>
      </w:tblPr>
      <w:tblGrid>
        <w:gridCol w:w="4536"/>
        <w:gridCol w:w="709"/>
        <w:gridCol w:w="567"/>
        <w:gridCol w:w="709"/>
        <w:gridCol w:w="709"/>
        <w:gridCol w:w="708"/>
        <w:gridCol w:w="709"/>
        <w:gridCol w:w="851"/>
      </w:tblGrid>
      <w:tr w:rsidR="00D94992" w:rsidRPr="00D053FD" w:rsidTr="00397CEE">
        <w:trPr>
          <w:trHeight w:val="591"/>
          <w:jc w:val="center"/>
        </w:trPr>
        <w:tc>
          <w:tcPr>
            <w:tcW w:w="4536"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rsidR="00D94992" w:rsidRPr="00D053FD" w:rsidRDefault="00D94992" w:rsidP="00DC2977">
            <w:pPr>
              <w:jc w:val="left"/>
              <w:rPr>
                <w:rFonts w:ascii="Times New Roman" w:eastAsia="仿宋" w:hAnsi="Times New Roman" w:cs="Times New Roman"/>
                <w:b/>
                <w:bCs/>
                <w:kern w:val="0"/>
                <w:sz w:val="24"/>
                <w:szCs w:val="24"/>
              </w:rPr>
            </w:pPr>
            <w:r w:rsidRPr="00D053FD">
              <w:rPr>
                <w:rFonts w:ascii="Times New Roman" w:eastAsia="仿宋" w:hAnsi="Times New Roman" w:cs="Times New Roman"/>
                <w:b/>
                <w:bCs/>
                <w:color w:val="000000"/>
                <w:kern w:val="24"/>
                <w:sz w:val="24"/>
                <w:szCs w:val="24"/>
              </w:rPr>
              <w:t>指南</w:t>
            </w:r>
            <w:r w:rsidRPr="00D053FD">
              <w:rPr>
                <w:rFonts w:ascii="Times New Roman" w:eastAsia="仿宋" w:hAnsi="Times New Roman" w:cs="Times New Roman"/>
                <w:b/>
                <w:bCs/>
                <w:color w:val="000000"/>
                <w:kern w:val="24"/>
                <w:sz w:val="24"/>
                <w:szCs w:val="24"/>
              </w:rPr>
              <w:t>/</w:t>
            </w:r>
            <w:r w:rsidRPr="00D053FD">
              <w:rPr>
                <w:rFonts w:ascii="Times New Roman" w:eastAsia="仿宋" w:hAnsi="Times New Roman" w:cs="Times New Roman"/>
                <w:b/>
                <w:bCs/>
                <w:color w:val="000000"/>
                <w:kern w:val="24"/>
                <w:sz w:val="24"/>
                <w:szCs w:val="24"/>
              </w:rPr>
              <w:t>共识</w:t>
            </w:r>
          </w:p>
        </w:tc>
        <w:tc>
          <w:tcPr>
            <w:tcW w:w="709"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rsidR="00D94992" w:rsidRPr="00D053FD" w:rsidRDefault="00D94992" w:rsidP="00DC2977">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昂丹司琼</w:t>
            </w:r>
          </w:p>
        </w:tc>
        <w:tc>
          <w:tcPr>
            <w:tcW w:w="567"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rsidR="00D94992" w:rsidRPr="00D053FD" w:rsidRDefault="00D94992" w:rsidP="00DC2977">
            <w:pPr>
              <w:jc w:val="center"/>
              <w:textAlignment w:val="bottom"/>
              <w:rPr>
                <w:rFonts w:ascii="Times New Roman" w:eastAsia="仿宋" w:hAnsi="Times New Roman" w:cs="Times New Roman"/>
                <w:b/>
                <w:bCs/>
                <w:color w:val="000000"/>
                <w:kern w:val="24"/>
                <w:sz w:val="24"/>
                <w:szCs w:val="24"/>
              </w:rPr>
            </w:pPr>
            <w:r w:rsidRPr="00D053FD">
              <w:rPr>
                <w:rFonts w:ascii="Times New Roman" w:eastAsia="仿宋" w:hAnsi="Times New Roman" w:cs="Times New Roman"/>
                <w:b/>
                <w:bCs/>
                <w:kern w:val="0"/>
                <w:sz w:val="24"/>
                <w:szCs w:val="24"/>
              </w:rPr>
              <w:t>阿扎司琼</w:t>
            </w:r>
          </w:p>
        </w:tc>
        <w:tc>
          <w:tcPr>
            <w:tcW w:w="709"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rsidR="00D94992" w:rsidRPr="00D053FD" w:rsidRDefault="00D94992" w:rsidP="00DC2977">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多拉司琼</w:t>
            </w:r>
          </w:p>
        </w:tc>
        <w:tc>
          <w:tcPr>
            <w:tcW w:w="709"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rsidR="00D94992" w:rsidRPr="00D053FD" w:rsidRDefault="00D94992" w:rsidP="00DC2977">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格拉司琼</w:t>
            </w:r>
          </w:p>
        </w:tc>
        <w:tc>
          <w:tcPr>
            <w:tcW w:w="708"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rsidR="00D94992" w:rsidRPr="00D053FD" w:rsidRDefault="00D94992" w:rsidP="00DC2977">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雷莫司琼</w:t>
            </w:r>
          </w:p>
        </w:tc>
        <w:tc>
          <w:tcPr>
            <w:tcW w:w="709"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rsidR="00D94992" w:rsidRPr="00D053FD" w:rsidRDefault="00D94992" w:rsidP="00DC2977">
            <w:pPr>
              <w:jc w:val="center"/>
              <w:textAlignment w:val="bottom"/>
              <w:rPr>
                <w:rFonts w:ascii="Times New Roman" w:eastAsia="仿宋" w:hAnsi="Times New Roman" w:cs="Times New Roman"/>
                <w:b/>
                <w:bCs/>
                <w:kern w:val="0"/>
                <w:sz w:val="24"/>
                <w:szCs w:val="24"/>
              </w:rPr>
            </w:pPr>
            <w:proofErr w:type="gramStart"/>
            <w:r w:rsidRPr="00D053FD">
              <w:rPr>
                <w:rFonts w:ascii="Times New Roman" w:eastAsia="仿宋" w:hAnsi="Times New Roman" w:cs="Times New Roman"/>
                <w:b/>
                <w:bCs/>
                <w:kern w:val="0"/>
                <w:sz w:val="24"/>
                <w:szCs w:val="24"/>
              </w:rPr>
              <w:t>托烷司琼</w:t>
            </w:r>
            <w:proofErr w:type="gramEnd"/>
          </w:p>
        </w:tc>
        <w:tc>
          <w:tcPr>
            <w:tcW w:w="851"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rsidR="00D94992" w:rsidRPr="00D053FD" w:rsidRDefault="00D94992" w:rsidP="00DC2977">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帕洛诺司琼</w:t>
            </w:r>
          </w:p>
        </w:tc>
      </w:tr>
      <w:tr w:rsidR="00A320B8" w:rsidRPr="00D053FD" w:rsidTr="00397CEE">
        <w:trPr>
          <w:trHeight w:val="475"/>
          <w:jc w:val="center"/>
        </w:trPr>
        <w:tc>
          <w:tcPr>
            <w:tcW w:w="4536" w:type="dxa"/>
            <w:tcBorders>
              <w:top w:val="single" w:sz="4" w:space="0" w:color="auto"/>
            </w:tcBorders>
            <w:shd w:val="clear" w:color="auto" w:fill="CCE8CF" w:themeFill="background1"/>
            <w:tcMar>
              <w:top w:w="10" w:type="dxa"/>
              <w:left w:w="10" w:type="dxa"/>
              <w:bottom w:w="0" w:type="dxa"/>
              <w:right w:w="10" w:type="dxa"/>
            </w:tcMar>
            <w:vAlign w:val="center"/>
          </w:tcPr>
          <w:p w:rsidR="00397CEE" w:rsidRPr="00D053FD" w:rsidRDefault="00A320B8" w:rsidP="00A320B8">
            <w:pPr>
              <w:jc w:val="left"/>
              <w:textAlignment w:val="bottom"/>
              <w:rPr>
                <w:rFonts w:ascii="Times New Roman" w:eastAsia="仿宋" w:hAnsi="Times New Roman" w:cs="Times New Roman"/>
                <w:bCs/>
                <w:color w:val="000000"/>
                <w:kern w:val="24"/>
                <w:sz w:val="24"/>
                <w:szCs w:val="24"/>
                <w:vertAlign w:val="superscript"/>
              </w:rPr>
            </w:pPr>
            <w:r w:rsidRPr="00D053FD">
              <w:rPr>
                <w:rFonts w:ascii="Times New Roman" w:eastAsia="仿宋" w:hAnsi="Times New Roman" w:cs="Times New Roman"/>
                <w:bCs/>
                <w:color w:val="000000"/>
                <w:kern w:val="24"/>
                <w:sz w:val="24"/>
                <w:szCs w:val="24"/>
              </w:rPr>
              <w:t>NCCN2022.V2</w:t>
            </w:r>
            <w:r w:rsidR="003A2507" w:rsidRPr="00D053FD">
              <w:rPr>
                <w:rFonts w:ascii="Times New Roman" w:eastAsia="仿宋" w:hAnsi="Times New Roman" w:cs="Times New Roman"/>
                <w:bCs/>
                <w:color w:val="000000"/>
                <w:kern w:val="24"/>
                <w:sz w:val="24"/>
                <w:szCs w:val="24"/>
                <w:vertAlign w:val="superscript"/>
              </w:rPr>
              <w:t>[5]</w:t>
            </w:r>
          </w:p>
        </w:tc>
        <w:tc>
          <w:tcPr>
            <w:tcW w:w="709" w:type="dxa"/>
            <w:tcBorders>
              <w:top w:val="single" w:sz="4" w:space="0" w:color="auto"/>
            </w:tcBorders>
            <w:shd w:val="clear" w:color="auto" w:fill="CCE8CF" w:themeFill="background1"/>
            <w:tcMar>
              <w:top w:w="10" w:type="dxa"/>
              <w:left w:w="10" w:type="dxa"/>
              <w:bottom w:w="0" w:type="dxa"/>
              <w:right w:w="10" w:type="dxa"/>
            </w:tcMar>
            <w:vAlign w:val="center"/>
          </w:tcPr>
          <w:p w:rsidR="00A320B8" w:rsidRPr="00D053FD" w:rsidRDefault="00A320B8" w:rsidP="00A320B8">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w:t>
            </w:r>
          </w:p>
        </w:tc>
        <w:tc>
          <w:tcPr>
            <w:tcW w:w="567" w:type="dxa"/>
            <w:tcBorders>
              <w:top w:val="single" w:sz="4" w:space="0" w:color="auto"/>
            </w:tcBorders>
            <w:shd w:val="clear" w:color="auto" w:fill="CCE8CF" w:themeFill="background1"/>
            <w:tcMar>
              <w:top w:w="10" w:type="dxa"/>
              <w:left w:w="10" w:type="dxa"/>
              <w:bottom w:w="0" w:type="dxa"/>
              <w:right w:w="10" w:type="dxa"/>
            </w:tcMar>
            <w:vAlign w:val="center"/>
          </w:tcPr>
          <w:p w:rsidR="00A320B8" w:rsidRPr="00D053FD" w:rsidRDefault="00A320B8" w:rsidP="00A320B8">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w:t>
            </w:r>
          </w:p>
        </w:tc>
        <w:tc>
          <w:tcPr>
            <w:tcW w:w="709" w:type="dxa"/>
            <w:tcBorders>
              <w:top w:val="single" w:sz="4" w:space="0" w:color="auto"/>
            </w:tcBorders>
            <w:shd w:val="clear" w:color="auto" w:fill="CCE8CF" w:themeFill="background1"/>
            <w:tcMar>
              <w:top w:w="10" w:type="dxa"/>
              <w:left w:w="10" w:type="dxa"/>
              <w:bottom w:w="0" w:type="dxa"/>
              <w:right w:w="10" w:type="dxa"/>
            </w:tcMar>
            <w:vAlign w:val="center"/>
          </w:tcPr>
          <w:p w:rsidR="00A320B8" w:rsidRPr="00D053FD" w:rsidRDefault="00A320B8" w:rsidP="00A320B8">
            <w:pPr>
              <w:jc w:val="center"/>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w:t>
            </w:r>
          </w:p>
        </w:tc>
        <w:tc>
          <w:tcPr>
            <w:tcW w:w="709" w:type="dxa"/>
            <w:tcBorders>
              <w:top w:val="single" w:sz="4" w:space="0" w:color="auto"/>
            </w:tcBorders>
            <w:shd w:val="clear" w:color="auto" w:fill="CCE8CF" w:themeFill="background1"/>
            <w:tcMar>
              <w:top w:w="10" w:type="dxa"/>
              <w:left w:w="10" w:type="dxa"/>
              <w:bottom w:w="0" w:type="dxa"/>
              <w:right w:w="10" w:type="dxa"/>
            </w:tcMar>
            <w:vAlign w:val="center"/>
          </w:tcPr>
          <w:p w:rsidR="00A320B8" w:rsidRPr="00D053FD" w:rsidRDefault="00A320B8" w:rsidP="00A320B8">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8" w:type="dxa"/>
            <w:tcBorders>
              <w:top w:val="single" w:sz="4" w:space="0" w:color="auto"/>
            </w:tcBorders>
            <w:shd w:val="clear" w:color="auto" w:fill="CCE8CF" w:themeFill="background1"/>
            <w:tcMar>
              <w:top w:w="10" w:type="dxa"/>
              <w:left w:w="10" w:type="dxa"/>
              <w:bottom w:w="0" w:type="dxa"/>
              <w:right w:w="10" w:type="dxa"/>
            </w:tcMar>
            <w:vAlign w:val="center"/>
          </w:tcPr>
          <w:p w:rsidR="00A320B8" w:rsidRPr="00D053FD" w:rsidRDefault="008B4511" w:rsidP="00A320B8">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w:t>
            </w:r>
          </w:p>
        </w:tc>
        <w:tc>
          <w:tcPr>
            <w:tcW w:w="709" w:type="dxa"/>
            <w:tcBorders>
              <w:top w:val="single" w:sz="4" w:space="0" w:color="auto"/>
            </w:tcBorders>
            <w:shd w:val="clear" w:color="auto" w:fill="CCE8CF" w:themeFill="background1"/>
            <w:tcMar>
              <w:top w:w="10" w:type="dxa"/>
              <w:left w:w="10" w:type="dxa"/>
              <w:bottom w:w="0" w:type="dxa"/>
              <w:right w:w="10" w:type="dxa"/>
            </w:tcMar>
            <w:vAlign w:val="center"/>
          </w:tcPr>
          <w:p w:rsidR="00A320B8" w:rsidRPr="00D053FD" w:rsidRDefault="008B4511" w:rsidP="00A320B8">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w:t>
            </w:r>
          </w:p>
        </w:tc>
        <w:tc>
          <w:tcPr>
            <w:tcW w:w="851" w:type="dxa"/>
            <w:tcBorders>
              <w:top w:val="single" w:sz="4" w:space="0" w:color="auto"/>
            </w:tcBorders>
            <w:shd w:val="clear" w:color="auto" w:fill="CCE8CF" w:themeFill="background1"/>
            <w:tcMar>
              <w:top w:w="10" w:type="dxa"/>
              <w:left w:w="10" w:type="dxa"/>
              <w:bottom w:w="0" w:type="dxa"/>
              <w:right w:w="10" w:type="dxa"/>
            </w:tcMar>
            <w:vAlign w:val="center"/>
          </w:tcPr>
          <w:p w:rsidR="00A320B8" w:rsidRPr="00D053FD" w:rsidRDefault="00A320B8" w:rsidP="00A320B8">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r>
      <w:tr w:rsidR="008B4511" w:rsidRPr="00D053FD" w:rsidTr="00397CEE">
        <w:trPr>
          <w:trHeight w:val="265"/>
          <w:jc w:val="center"/>
        </w:trPr>
        <w:tc>
          <w:tcPr>
            <w:tcW w:w="4536" w:type="dxa"/>
            <w:shd w:val="clear" w:color="auto" w:fill="CCE8CF" w:themeFill="background1"/>
            <w:tcMar>
              <w:top w:w="10" w:type="dxa"/>
              <w:left w:w="10" w:type="dxa"/>
              <w:bottom w:w="0" w:type="dxa"/>
              <w:right w:w="10" w:type="dxa"/>
            </w:tcMar>
            <w:vAlign w:val="center"/>
          </w:tcPr>
          <w:p w:rsidR="008B4511" w:rsidRPr="00D053FD" w:rsidRDefault="008B4511" w:rsidP="008B4511">
            <w:pPr>
              <w:jc w:val="left"/>
              <w:textAlignment w:val="bottom"/>
              <w:rPr>
                <w:rFonts w:ascii="Times New Roman" w:eastAsia="仿宋" w:hAnsi="Times New Roman" w:cs="Times New Roman"/>
                <w:bCs/>
                <w:kern w:val="0"/>
                <w:sz w:val="24"/>
                <w:szCs w:val="24"/>
                <w:vertAlign w:val="superscript"/>
              </w:rPr>
            </w:pPr>
            <w:r w:rsidRPr="00D053FD">
              <w:rPr>
                <w:rFonts w:ascii="Times New Roman" w:eastAsia="仿宋" w:hAnsi="Times New Roman" w:cs="Times New Roman"/>
                <w:bCs/>
                <w:kern w:val="0"/>
                <w:sz w:val="24"/>
                <w:szCs w:val="24"/>
              </w:rPr>
              <w:t>国家卫</w:t>
            </w:r>
            <w:proofErr w:type="gramStart"/>
            <w:r w:rsidRPr="00D053FD">
              <w:rPr>
                <w:rFonts w:ascii="Times New Roman" w:eastAsia="仿宋" w:hAnsi="Times New Roman" w:cs="Times New Roman"/>
                <w:bCs/>
                <w:kern w:val="0"/>
                <w:sz w:val="24"/>
                <w:szCs w:val="24"/>
              </w:rPr>
              <w:t>健委胃癌</w:t>
            </w:r>
            <w:proofErr w:type="gramEnd"/>
            <w:r w:rsidRPr="00D053FD">
              <w:rPr>
                <w:rFonts w:ascii="Times New Roman" w:eastAsia="仿宋" w:hAnsi="Times New Roman" w:cs="Times New Roman"/>
                <w:bCs/>
                <w:kern w:val="0"/>
                <w:sz w:val="24"/>
                <w:szCs w:val="24"/>
              </w:rPr>
              <w:t>诊疗指南（</w:t>
            </w:r>
            <w:r w:rsidRPr="00D053FD">
              <w:rPr>
                <w:rFonts w:ascii="Times New Roman" w:eastAsia="仿宋" w:hAnsi="Times New Roman" w:cs="Times New Roman"/>
                <w:bCs/>
                <w:kern w:val="0"/>
                <w:sz w:val="24"/>
                <w:szCs w:val="24"/>
              </w:rPr>
              <w:t>2022</w:t>
            </w:r>
            <w:r w:rsidRPr="00D053FD">
              <w:rPr>
                <w:rFonts w:ascii="Times New Roman" w:eastAsia="仿宋" w:hAnsi="Times New Roman" w:cs="Times New Roman"/>
                <w:bCs/>
                <w:kern w:val="0"/>
                <w:sz w:val="24"/>
                <w:szCs w:val="24"/>
              </w:rPr>
              <w:t>）</w:t>
            </w:r>
            <w:r w:rsidR="003A2507" w:rsidRPr="00D053FD">
              <w:rPr>
                <w:rFonts w:ascii="Times New Roman" w:eastAsia="仿宋" w:hAnsi="Times New Roman" w:cs="Times New Roman"/>
                <w:bCs/>
                <w:kern w:val="0"/>
                <w:sz w:val="24"/>
                <w:szCs w:val="24"/>
                <w:vertAlign w:val="superscript"/>
              </w:rPr>
              <w:t>[1</w:t>
            </w:r>
            <w:r w:rsidR="00237510" w:rsidRPr="00D053FD">
              <w:rPr>
                <w:rFonts w:ascii="Times New Roman" w:eastAsia="仿宋" w:hAnsi="Times New Roman" w:cs="Times New Roman"/>
                <w:bCs/>
                <w:kern w:val="0"/>
                <w:sz w:val="24"/>
                <w:szCs w:val="24"/>
                <w:vertAlign w:val="superscript"/>
              </w:rPr>
              <w:t>4</w:t>
            </w:r>
            <w:r w:rsidR="003A2507" w:rsidRPr="00D053FD">
              <w:rPr>
                <w:rFonts w:ascii="Times New Roman" w:eastAsia="仿宋" w:hAnsi="Times New Roman" w:cs="Times New Roman"/>
                <w:bCs/>
                <w:kern w:val="0"/>
                <w:sz w:val="24"/>
                <w:szCs w:val="24"/>
                <w:vertAlign w:val="superscript"/>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567"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color w:val="000000"/>
                <w:kern w:val="24"/>
                <w:sz w:val="24"/>
                <w:szCs w:val="24"/>
              </w:rPr>
            </w:pPr>
            <w:r w:rsidRPr="00D053FD">
              <w:rPr>
                <w:rFonts w:ascii="Times New Roman" w:eastAsia="仿宋" w:hAnsi="Times New Roman" w:cs="Times New Roman"/>
                <w:color w:val="000000"/>
                <w:kern w:val="24"/>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8"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851"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r>
      <w:tr w:rsidR="008B4511" w:rsidRPr="00D053FD" w:rsidTr="00397CEE">
        <w:trPr>
          <w:trHeight w:val="369"/>
          <w:jc w:val="center"/>
        </w:trPr>
        <w:tc>
          <w:tcPr>
            <w:tcW w:w="4536" w:type="dxa"/>
            <w:shd w:val="clear" w:color="auto" w:fill="CCE8CF" w:themeFill="background1"/>
            <w:tcMar>
              <w:top w:w="10" w:type="dxa"/>
              <w:left w:w="10" w:type="dxa"/>
              <w:bottom w:w="0" w:type="dxa"/>
              <w:right w:w="10" w:type="dxa"/>
            </w:tcMar>
            <w:vAlign w:val="center"/>
          </w:tcPr>
          <w:p w:rsidR="008B4511" w:rsidRPr="00D053FD" w:rsidRDefault="008B4511" w:rsidP="008B4511">
            <w:pPr>
              <w:jc w:val="left"/>
              <w:textAlignment w:val="bottom"/>
              <w:rPr>
                <w:rFonts w:ascii="Times New Roman" w:eastAsia="仿宋" w:hAnsi="Times New Roman" w:cs="Times New Roman"/>
                <w:bCs/>
                <w:kern w:val="0"/>
                <w:sz w:val="24"/>
                <w:szCs w:val="24"/>
                <w:vertAlign w:val="superscript"/>
              </w:rPr>
            </w:pPr>
            <w:r w:rsidRPr="00D053FD">
              <w:rPr>
                <w:rFonts w:ascii="Times New Roman" w:eastAsia="仿宋" w:hAnsi="Times New Roman" w:cs="Times New Roman"/>
                <w:bCs/>
                <w:color w:val="000000"/>
                <w:kern w:val="24"/>
                <w:sz w:val="24"/>
                <w:szCs w:val="24"/>
              </w:rPr>
              <w:t>中国药学会团体标准（</w:t>
            </w:r>
            <w:r w:rsidRPr="00D053FD">
              <w:rPr>
                <w:rFonts w:ascii="Times New Roman" w:eastAsia="仿宋" w:hAnsi="Times New Roman" w:cs="Times New Roman"/>
                <w:bCs/>
                <w:color w:val="000000"/>
                <w:kern w:val="24"/>
                <w:sz w:val="24"/>
                <w:szCs w:val="24"/>
              </w:rPr>
              <w:t>2021</w:t>
            </w:r>
            <w:r w:rsidRPr="00D053FD">
              <w:rPr>
                <w:rFonts w:ascii="Times New Roman" w:eastAsia="仿宋" w:hAnsi="Times New Roman" w:cs="Times New Roman"/>
                <w:bCs/>
                <w:color w:val="000000"/>
                <w:kern w:val="24"/>
                <w:sz w:val="24"/>
                <w:szCs w:val="24"/>
              </w:rPr>
              <w:t>）</w:t>
            </w:r>
            <w:r w:rsidR="003A2507" w:rsidRPr="00D053FD">
              <w:rPr>
                <w:rFonts w:ascii="Times New Roman" w:eastAsia="仿宋" w:hAnsi="Times New Roman" w:cs="Times New Roman"/>
                <w:bCs/>
                <w:color w:val="000000"/>
                <w:kern w:val="24"/>
                <w:sz w:val="24"/>
                <w:szCs w:val="24"/>
                <w:vertAlign w:val="superscript"/>
              </w:rPr>
              <w:t>[13]</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567"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8"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851"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r>
      <w:tr w:rsidR="008B4511" w:rsidRPr="00D053FD" w:rsidTr="00397CEE">
        <w:trPr>
          <w:trHeight w:val="292"/>
          <w:jc w:val="center"/>
        </w:trPr>
        <w:tc>
          <w:tcPr>
            <w:tcW w:w="4536" w:type="dxa"/>
            <w:shd w:val="clear" w:color="auto" w:fill="CCE8CF" w:themeFill="background1"/>
            <w:tcMar>
              <w:top w:w="10" w:type="dxa"/>
              <w:left w:w="10" w:type="dxa"/>
              <w:bottom w:w="0" w:type="dxa"/>
              <w:right w:w="10" w:type="dxa"/>
            </w:tcMar>
            <w:vAlign w:val="center"/>
          </w:tcPr>
          <w:p w:rsidR="008B4511" w:rsidRPr="00D053FD" w:rsidRDefault="008B4511" w:rsidP="008B4511">
            <w:pPr>
              <w:jc w:val="left"/>
              <w:textAlignment w:val="bottom"/>
              <w:rPr>
                <w:rFonts w:ascii="Times New Roman" w:eastAsia="仿宋" w:hAnsi="Times New Roman" w:cs="Times New Roman"/>
                <w:bCs/>
                <w:kern w:val="0"/>
                <w:sz w:val="24"/>
                <w:szCs w:val="24"/>
                <w:vertAlign w:val="superscript"/>
              </w:rPr>
            </w:pPr>
            <w:r w:rsidRPr="00D053FD">
              <w:rPr>
                <w:rFonts w:ascii="Times New Roman" w:eastAsia="仿宋" w:hAnsi="Times New Roman" w:cs="Times New Roman"/>
                <w:bCs/>
                <w:color w:val="000000"/>
                <w:kern w:val="24"/>
                <w:sz w:val="24"/>
                <w:szCs w:val="24"/>
              </w:rPr>
              <w:t>ASCO</w:t>
            </w:r>
            <w:r w:rsidRPr="00D053FD">
              <w:rPr>
                <w:rFonts w:ascii="Times New Roman" w:eastAsia="仿宋" w:hAnsi="Times New Roman" w:cs="Times New Roman"/>
                <w:bCs/>
                <w:color w:val="000000"/>
                <w:kern w:val="24"/>
                <w:sz w:val="24"/>
                <w:szCs w:val="24"/>
              </w:rPr>
              <w:t>指南（</w:t>
            </w:r>
            <w:r w:rsidRPr="00D053FD">
              <w:rPr>
                <w:rFonts w:ascii="Times New Roman" w:eastAsia="仿宋" w:hAnsi="Times New Roman" w:cs="Times New Roman"/>
                <w:bCs/>
                <w:color w:val="000000"/>
                <w:kern w:val="24"/>
                <w:sz w:val="24"/>
                <w:szCs w:val="24"/>
              </w:rPr>
              <w:t>2020</w:t>
            </w:r>
            <w:r w:rsidRPr="00D053FD">
              <w:rPr>
                <w:rFonts w:ascii="Times New Roman" w:eastAsia="仿宋" w:hAnsi="Times New Roman" w:cs="Times New Roman"/>
                <w:bCs/>
                <w:color w:val="000000"/>
                <w:kern w:val="24"/>
                <w:sz w:val="24"/>
                <w:szCs w:val="24"/>
              </w:rPr>
              <w:t>）</w:t>
            </w:r>
            <w:r w:rsidR="00397CEE" w:rsidRPr="00D053FD">
              <w:rPr>
                <w:rFonts w:ascii="Times New Roman" w:eastAsia="仿宋" w:hAnsi="Times New Roman" w:cs="Times New Roman"/>
                <w:bCs/>
                <w:color w:val="000000"/>
                <w:kern w:val="24"/>
                <w:sz w:val="24"/>
                <w:szCs w:val="24"/>
                <w:vertAlign w:val="superscript"/>
              </w:rPr>
              <w:t>[</w:t>
            </w:r>
            <w:r w:rsidR="003A2507" w:rsidRPr="00D053FD">
              <w:rPr>
                <w:rFonts w:ascii="Times New Roman" w:eastAsia="仿宋" w:hAnsi="Times New Roman" w:cs="Times New Roman"/>
                <w:bCs/>
                <w:color w:val="000000"/>
                <w:kern w:val="24"/>
                <w:sz w:val="24"/>
                <w:szCs w:val="24"/>
                <w:vertAlign w:val="superscript"/>
              </w:rPr>
              <w:t>1</w:t>
            </w:r>
            <w:r w:rsidR="00237510" w:rsidRPr="00D053FD">
              <w:rPr>
                <w:rFonts w:ascii="Times New Roman" w:eastAsia="仿宋" w:hAnsi="Times New Roman" w:cs="Times New Roman"/>
                <w:bCs/>
                <w:color w:val="000000"/>
                <w:kern w:val="24"/>
                <w:sz w:val="24"/>
                <w:szCs w:val="24"/>
                <w:vertAlign w:val="superscript"/>
              </w:rPr>
              <w:t>1</w:t>
            </w:r>
            <w:r w:rsidR="003A2507" w:rsidRPr="00D053FD">
              <w:rPr>
                <w:rFonts w:ascii="Times New Roman" w:eastAsia="仿宋" w:hAnsi="Times New Roman" w:cs="Times New Roman"/>
                <w:bCs/>
                <w:color w:val="000000"/>
                <w:kern w:val="24"/>
                <w:sz w:val="24"/>
                <w:szCs w:val="24"/>
                <w:vertAlign w:val="superscript"/>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567"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8"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851"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r>
      <w:tr w:rsidR="008B4511" w:rsidRPr="00D053FD" w:rsidTr="00397CEE">
        <w:trPr>
          <w:trHeight w:val="292"/>
          <w:jc w:val="center"/>
        </w:trPr>
        <w:tc>
          <w:tcPr>
            <w:tcW w:w="4536" w:type="dxa"/>
            <w:shd w:val="clear" w:color="auto" w:fill="CCE8CF" w:themeFill="background1"/>
            <w:tcMar>
              <w:top w:w="10" w:type="dxa"/>
              <w:left w:w="10" w:type="dxa"/>
              <w:bottom w:w="0" w:type="dxa"/>
              <w:right w:w="10" w:type="dxa"/>
            </w:tcMar>
            <w:vAlign w:val="center"/>
          </w:tcPr>
          <w:p w:rsidR="008B4511" w:rsidRPr="00D053FD" w:rsidRDefault="008B4511" w:rsidP="008B4511">
            <w:pPr>
              <w:jc w:val="left"/>
              <w:textAlignment w:val="bottom"/>
              <w:rPr>
                <w:rFonts w:ascii="Times New Roman" w:eastAsia="仿宋" w:hAnsi="Times New Roman" w:cs="Times New Roman"/>
                <w:bCs/>
                <w:kern w:val="0"/>
                <w:sz w:val="24"/>
                <w:szCs w:val="24"/>
                <w:vertAlign w:val="superscript"/>
              </w:rPr>
            </w:pPr>
            <w:r w:rsidRPr="00D053FD">
              <w:rPr>
                <w:rFonts w:ascii="Times New Roman" w:eastAsia="仿宋" w:hAnsi="Times New Roman" w:cs="Times New Roman"/>
                <w:bCs/>
                <w:color w:val="000000"/>
                <w:kern w:val="24"/>
                <w:sz w:val="24"/>
                <w:szCs w:val="24"/>
              </w:rPr>
              <w:t>CSCO</w:t>
            </w:r>
            <w:r w:rsidRPr="00D053FD">
              <w:rPr>
                <w:rFonts w:ascii="Times New Roman" w:eastAsia="仿宋" w:hAnsi="Times New Roman" w:cs="Times New Roman"/>
                <w:bCs/>
                <w:color w:val="000000"/>
                <w:kern w:val="24"/>
                <w:sz w:val="24"/>
                <w:szCs w:val="24"/>
              </w:rPr>
              <w:t>指南（</w:t>
            </w:r>
            <w:r w:rsidRPr="00D053FD">
              <w:rPr>
                <w:rFonts w:ascii="Times New Roman" w:eastAsia="仿宋" w:hAnsi="Times New Roman" w:cs="Times New Roman"/>
                <w:bCs/>
                <w:color w:val="000000"/>
                <w:kern w:val="24"/>
                <w:sz w:val="24"/>
                <w:szCs w:val="24"/>
              </w:rPr>
              <w:t>2019</w:t>
            </w:r>
            <w:r w:rsidRPr="00D053FD">
              <w:rPr>
                <w:rFonts w:ascii="Times New Roman" w:eastAsia="仿宋" w:hAnsi="Times New Roman" w:cs="Times New Roman"/>
                <w:bCs/>
                <w:color w:val="000000"/>
                <w:kern w:val="24"/>
                <w:sz w:val="24"/>
                <w:szCs w:val="24"/>
              </w:rPr>
              <w:t>）</w:t>
            </w:r>
            <w:r w:rsidR="003A2507" w:rsidRPr="00D053FD">
              <w:rPr>
                <w:rFonts w:ascii="Times New Roman" w:eastAsia="仿宋" w:hAnsi="Times New Roman" w:cs="Times New Roman"/>
                <w:bCs/>
                <w:color w:val="000000"/>
                <w:kern w:val="24"/>
                <w:sz w:val="24"/>
                <w:szCs w:val="24"/>
                <w:vertAlign w:val="superscript"/>
              </w:rPr>
              <w:t>[9]</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567"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8"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851"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r>
      <w:tr w:rsidR="008B4511" w:rsidRPr="00D053FD" w:rsidTr="00397CEE">
        <w:trPr>
          <w:trHeight w:val="292"/>
          <w:jc w:val="center"/>
        </w:trPr>
        <w:tc>
          <w:tcPr>
            <w:tcW w:w="4536" w:type="dxa"/>
            <w:shd w:val="clear" w:color="auto" w:fill="CCE8CF" w:themeFill="background1"/>
            <w:tcMar>
              <w:top w:w="10" w:type="dxa"/>
              <w:left w:w="10" w:type="dxa"/>
              <w:bottom w:w="0" w:type="dxa"/>
              <w:right w:w="10" w:type="dxa"/>
            </w:tcMar>
            <w:vAlign w:val="center"/>
          </w:tcPr>
          <w:p w:rsidR="008B4511" w:rsidRPr="00D053FD" w:rsidRDefault="008B4511" w:rsidP="008B4511">
            <w:pPr>
              <w:jc w:val="left"/>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bCs/>
                <w:color w:val="000000"/>
                <w:kern w:val="24"/>
                <w:sz w:val="24"/>
                <w:szCs w:val="24"/>
              </w:rPr>
              <w:t>MASCC/ESMO</w:t>
            </w:r>
            <w:r w:rsidRPr="00D053FD">
              <w:rPr>
                <w:rFonts w:ascii="Times New Roman" w:eastAsia="仿宋" w:hAnsi="Times New Roman" w:cs="Times New Roman"/>
                <w:bCs/>
                <w:color w:val="000000"/>
                <w:kern w:val="24"/>
                <w:sz w:val="24"/>
                <w:szCs w:val="24"/>
              </w:rPr>
              <w:t>指南（</w:t>
            </w:r>
            <w:r w:rsidRPr="00D053FD">
              <w:rPr>
                <w:rFonts w:ascii="Times New Roman" w:eastAsia="仿宋" w:hAnsi="Times New Roman" w:cs="Times New Roman"/>
                <w:bCs/>
                <w:color w:val="000000"/>
                <w:kern w:val="24"/>
                <w:sz w:val="24"/>
                <w:szCs w:val="24"/>
              </w:rPr>
              <w:t>2016</w:t>
            </w:r>
            <w:r w:rsidRPr="00D053FD">
              <w:rPr>
                <w:rFonts w:ascii="Times New Roman" w:eastAsia="仿宋" w:hAnsi="Times New Roman" w:cs="Times New Roman"/>
                <w:bCs/>
                <w:color w:val="000000"/>
                <w:kern w:val="24"/>
                <w:sz w:val="24"/>
                <w:szCs w:val="24"/>
              </w:rPr>
              <w:t>）</w:t>
            </w:r>
            <w:r w:rsidR="00B97BA5" w:rsidRPr="00D053FD">
              <w:rPr>
                <w:rFonts w:ascii="Times New Roman" w:eastAsia="仿宋" w:hAnsi="Times New Roman" w:cs="Times New Roman"/>
                <w:bCs/>
                <w:color w:val="000000"/>
                <w:kern w:val="24"/>
                <w:sz w:val="24"/>
                <w:szCs w:val="24"/>
                <w:vertAlign w:val="superscript"/>
              </w:rPr>
              <w:t>[1</w:t>
            </w:r>
            <w:r w:rsidR="00237510" w:rsidRPr="00D053FD">
              <w:rPr>
                <w:rFonts w:ascii="Times New Roman" w:eastAsia="仿宋" w:hAnsi="Times New Roman" w:cs="Times New Roman"/>
                <w:bCs/>
                <w:color w:val="000000"/>
                <w:kern w:val="24"/>
                <w:sz w:val="24"/>
                <w:szCs w:val="24"/>
                <w:vertAlign w:val="superscript"/>
              </w:rPr>
              <w:t>2</w:t>
            </w:r>
            <w:r w:rsidR="00B97BA5" w:rsidRPr="00D053FD">
              <w:rPr>
                <w:rFonts w:ascii="Times New Roman" w:eastAsia="仿宋" w:hAnsi="Times New Roman" w:cs="Times New Roman"/>
                <w:bCs/>
                <w:color w:val="000000"/>
                <w:kern w:val="24"/>
                <w:sz w:val="24"/>
                <w:szCs w:val="24"/>
                <w:vertAlign w:val="superscript"/>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567"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8"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851"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r>
      <w:tr w:rsidR="008B4511" w:rsidRPr="00D053FD" w:rsidTr="00397CEE">
        <w:trPr>
          <w:trHeight w:val="292"/>
          <w:jc w:val="center"/>
        </w:trPr>
        <w:tc>
          <w:tcPr>
            <w:tcW w:w="4536" w:type="dxa"/>
            <w:shd w:val="clear" w:color="auto" w:fill="CCE8CF" w:themeFill="background1"/>
            <w:tcMar>
              <w:top w:w="10" w:type="dxa"/>
              <w:left w:w="10" w:type="dxa"/>
              <w:bottom w:w="0" w:type="dxa"/>
              <w:right w:w="10" w:type="dxa"/>
            </w:tcMar>
            <w:vAlign w:val="center"/>
          </w:tcPr>
          <w:p w:rsidR="008B4511" w:rsidRPr="00D053FD" w:rsidRDefault="008B4511" w:rsidP="008B4511">
            <w:pPr>
              <w:jc w:val="left"/>
              <w:textAlignment w:val="bottom"/>
              <w:rPr>
                <w:rFonts w:ascii="Times New Roman" w:eastAsia="仿宋" w:hAnsi="Times New Roman" w:cs="Times New Roman"/>
                <w:bCs/>
                <w:color w:val="000000"/>
                <w:kern w:val="24"/>
                <w:sz w:val="24"/>
                <w:szCs w:val="24"/>
                <w:vertAlign w:val="superscript"/>
              </w:rPr>
            </w:pPr>
            <w:bookmarkStart w:id="14" w:name="_Hlk119941073"/>
            <w:r w:rsidRPr="00D053FD">
              <w:rPr>
                <w:rFonts w:ascii="Times New Roman" w:eastAsia="仿宋" w:hAnsi="Times New Roman" w:cs="Times New Roman"/>
                <w:bCs/>
                <w:color w:val="000000"/>
                <w:kern w:val="24"/>
                <w:sz w:val="24"/>
                <w:szCs w:val="24"/>
              </w:rPr>
              <w:t>CINV</w:t>
            </w:r>
            <w:r w:rsidRPr="00D053FD">
              <w:rPr>
                <w:rFonts w:ascii="Times New Roman" w:eastAsia="仿宋" w:hAnsi="Times New Roman" w:cs="Times New Roman"/>
                <w:bCs/>
                <w:color w:val="000000"/>
                <w:kern w:val="24"/>
                <w:sz w:val="24"/>
                <w:szCs w:val="24"/>
              </w:rPr>
              <w:t>中国专家共识</w:t>
            </w:r>
            <w:bookmarkEnd w:id="14"/>
            <w:r w:rsidRPr="00D053FD">
              <w:rPr>
                <w:rFonts w:ascii="Times New Roman" w:eastAsia="仿宋" w:hAnsi="Times New Roman" w:cs="Times New Roman"/>
                <w:bCs/>
                <w:color w:val="000000"/>
                <w:kern w:val="24"/>
                <w:sz w:val="24"/>
                <w:szCs w:val="24"/>
              </w:rPr>
              <w:t>（</w:t>
            </w:r>
            <w:r w:rsidRPr="00D053FD">
              <w:rPr>
                <w:rFonts w:ascii="Times New Roman" w:eastAsia="仿宋" w:hAnsi="Times New Roman" w:cs="Times New Roman"/>
                <w:bCs/>
                <w:color w:val="000000"/>
                <w:kern w:val="24"/>
                <w:sz w:val="24"/>
                <w:szCs w:val="24"/>
              </w:rPr>
              <w:t>2019</w:t>
            </w:r>
            <w:r w:rsidRPr="00D053FD">
              <w:rPr>
                <w:rFonts w:ascii="Times New Roman" w:eastAsia="仿宋" w:hAnsi="Times New Roman" w:cs="Times New Roman"/>
                <w:bCs/>
                <w:color w:val="000000"/>
                <w:kern w:val="24"/>
                <w:sz w:val="24"/>
                <w:szCs w:val="24"/>
              </w:rPr>
              <w:t>）</w:t>
            </w:r>
            <w:r w:rsidR="003A2507" w:rsidRPr="00D053FD">
              <w:rPr>
                <w:rFonts w:ascii="Times New Roman" w:eastAsia="仿宋" w:hAnsi="Times New Roman" w:cs="Times New Roman"/>
                <w:bCs/>
                <w:color w:val="000000"/>
                <w:kern w:val="24"/>
                <w:sz w:val="24"/>
                <w:szCs w:val="24"/>
                <w:vertAlign w:val="superscript"/>
              </w:rPr>
              <w:t>[1</w:t>
            </w:r>
            <w:r w:rsidR="00237510" w:rsidRPr="00D053FD">
              <w:rPr>
                <w:rFonts w:ascii="Times New Roman" w:eastAsia="仿宋" w:hAnsi="Times New Roman" w:cs="Times New Roman"/>
                <w:bCs/>
                <w:color w:val="000000"/>
                <w:kern w:val="24"/>
                <w:sz w:val="24"/>
                <w:szCs w:val="24"/>
                <w:vertAlign w:val="superscript"/>
              </w:rPr>
              <w:t>5</w:t>
            </w:r>
            <w:r w:rsidR="003A2507" w:rsidRPr="00D053FD">
              <w:rPr>
                <w:rFonts w:ascii="Times New Roman" w:eastAsia="仿宋" w:hAnsi="Times New Roman" w:cs="Times New Roman"/>
                <w:bCs/>
                <w:color w:val="000000"/>
                <w:kern w:val="24"/>
                <w:sz w:val="24"/>
                <w:szCs w:val="24"/>
                <w:vertAlign w:val="superscript"/>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567"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8"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851"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r>
      <w:tr w:rsidR="008B4511" w:rsidRPr="00D053FD" w:rsidTr="00397CEE">
        <w:trPr>
          <w:trHeight w:val="387"/>
          <w:jc w:val="center"/>
        </w:trPr>
        <w:tc>
          <w:tcPr>
            <w:tcW w:w="4536" w:type="dxa"/>
            <w:shd w:val="clear" w:color="auto" w:fill="CCE8CF" w:themeFill="background1"/>
            <w:tcMar>
              <w:top w:w="10" w:type="dxa"/>
              <w:left w:w="10" w:type="dxa"/>
              <w:bottom w:w="0" w:type="dxa"/>
              <w:right w:w="10" w:type="dxa"/>
            </w:tcMar>
            <w:vAlign w:val="center"/>
          </w:tcPr>
          <w:p w:rsidR="008B4511" w:rsidRPr="00D053FD" w:rsidRDefault="008B4511" w:rsidP="008B4511">
            <w:pPr>
              <w:jc w:val="left"/>
              <w:rPr>
                <w:rFonts w:ascii="Times New Roman" w:eastAsia="仿宋" w:hAnsi="Times New Roman" w:cs="Times New Roman"/>
                <w:bCs/>
                <w:kern w:val="0"/>
                <w:sz w:val="24"/>
                <w:szCs w:val="24"/>
              </w:rPr>
            </w:pPr>
            <w:r w:rsidRPr="00D053FD">
              <w:rPr>
                <w:rFonts w:ascii="Times New Roman" w:eastAsia="仿宋" w:hAnsi="Times New Roman" w:cs="Times New Roman"/>
                <w:bCs/>
                <w:color w:val="000000"/>
                <w:kern w:val="24"/>
                <w:sz w:val="24"/>
                <w:szCs w:val="24"/>
              </w:rPr>
              <w:t>第</w:t>
            </w:r>
            <w:r w:rsidRPr="00D053FD">
              <w:rPr>
                <w:rFonts w:ascii="Times New Roman" w:eastAsia="仿宋" w:hAnsi="Times New Roman" w:cs="Times New Roman"/>
                <w:bCs/>
                <w:color w:val="000000"/>
                <w:kern w:val="24"/>
                <w:sz w:val="24"/>
                <w:szCs w:val="24"/>
              </w:rPr>
              <w:t>4</w:t>
            </w:r>
            <w:r w:rsidRPr="00D053FD">
              <w:rPr>
                <w:rFonts w:ascii="Times New Roman" w:eastAsia="仿宋" w:hAnsi="Times New Roman" w:cs="Times New Roman"/>
                <w:bCs/>
                <w:color w:val="000000"/>
                <w:kern w:val="24"/>
                <w:sz w:val="24"/>
                <w:szCs w:val="24"/>
              </w:rPr>
              <w:t>版</w:t>
            </w:r>
            <w:r w:rsidRPr="00D053FD">
              <w:rPr>
                <w:rFonts w:ascii="Times New Roman" w:eastAsia="仿宋" w:hAnsi="Times New Roman" w:cs="Times New Roman"/>
                <w:bCs/>
                <w:color w:val="000000"/>
                <w:kern w:val="24"/>
                <w:sz w:val="24"/>
                <w:szCs w:val="24"/>
              </w:rPr>
              <w:t>PONV</w:t>
            </w:r>
            <w:r w:rsidRPr="00D053FD">
              <w:rPr>
                <w:rFonts w:ascii="Times New Roman" w:eastAsia="仿宋" w:hAnsi="Times New Roman" w:cs="Times New Roman"/>
                <w:bCs/>
                <w:color w:val="000000"/>
                <w:kern w:val="24"/>
                <w:sz w:val="24"/>
                <w:szCs w:val="24"/>
              </w:rPr>
              <w:t>共识（</w:t>
            </w:r>
            <w:r w:rsidRPr="00D053FD">
              <w:rPr>
                <w:rFonts w:ascii="Times New Roman" w:eastAsia="仿宋" w:hAnsi="Times New Roman" w:cs="Times New Roman"/>
                <w:bCs/>
                <w:color w:val="000000"/>
                <w:kern w:val="24"/>
                <w:sz w:val="24"/>
                <w:szCs w:val="24"/>
              </w:rPr>
              <w:t>2020</w:t>
            </w:r>
            <w:r w:rsidRPr="00D053FD">
              <w:rPr>
                <w:rFonts w:ascii="Times New Roman" w:eastAsia="仿宋" w:hAnsi="Times New Roman" w:cs="Times New Roman"/>
                <w:bCs/>
                <w:color w:val="000000"/>
                <w:kern w:val="24"/>
                <w:sz w:val="24"/>
                <w:szCs w:val="24"/>
              </w:rPr>
              <w:t>）</w:t>
            </w:r>
            <w:r w:rsidR="00B97BA5" w:rsidRPr="00D053FD">
              <w:rPr>
                <w:rFonts w:ascii="Times New Roman" w:eastAsia="仿宋" w:hAnsi="Times New Roman" w:cs="Times New Roman"/>
                <w:bCs/>
                <w:color w:val="000000"/>
                <w:kern w:val="24"/>
                <w:sz w:val="24"/>
                <w:szCs w:val="24"/>
                <w:vertAlign w:val="superscript"/>
              </w:rPr>
              <w:t>[1</w:t>
            </w:r>
            <w:r w:rsidR="00237510" w:rsidRPr="00D053FD">
              <w:rPr>
                <w:rFonts w:ascii="Times New Roman" w:eastAsia="仿宋" w:hAnsi="Times New Roman" w:cs="Times New Roman"/>
                <w:bCs/>
                <w:color w:val="000000"/>
                <w:kern w:val="24"/>
                <w:sz w:val="24"/>
                <w:szCs w:val="24"/>
                <w:vertAlign w:val="superscript"/>
              </w:rPr>
              <w:t>6</w:t>
            </w:r>
            <w:r w:rsidR="00B97BA5" w:rsidRPr="00D053FD">
              <w:rPr>
                <w:rFonts w:ascii="Times New Roman" w:eastAsia="仿宋" w:hAnsi="Times New Roman" w:cs="Times New Roman"/>
                <w:bCs/>
                <w:color w:val="000000"/>
                <w:kern w:val="24"/>
                <w:sz w:val="24"/>
                <w:szCs w:val="24"/>
                <w:vertAlign w:val="superscript"/>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567"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color w:val="000000"/>
                <w:kern w:val="24"/>
                <w:sz w:val="24"/>
                <w:szCs w:val="24"/>
              </w:rPr>
            </w:pPr>
            <w:r w:rsidRPr="00D053FD">
              <w:rPr>
                <w:rFonts w:ascii="Times New Roman" w:eastAsia="仿宋" w:hAnsi="Times New Roman" w:cs="Times New Roman"/>
                <w:color w:val="000000"/>
                <w:kern w:val="24"/>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8"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709"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c>
          <w:tcPr>
            <w:tcW w:w="851" w:type="dxa"/>
            <w:shd w:val="clear" w:color="auto" w:fill="CCE8CF" w:themeFill="background1"/>
            <w:tcMar>
              <w:top w:w="10" w:type="dxa"/>
              <w:left w:w="10" w:type="dxa"/>
              <w:bottom w:w="0" w:type="dxa"/>
              <w:right w:w="10" w:type="dxa"/>
            </w:tcMar>
            <w:vAlign w:val="center"/>
          </w:tcPr>
          <w:p w:rsidR="008B4511" w:rsidRPr="00D053FD" w:rsidRDefault="008B4511" w:rsidP="008B4511">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w:t>
            </w:r>
          </w:p>
        </w:tc>
      </w:tr>
    </w:tbl>
    <w:p w:rsidR="00D94992" w:rsidRPr="00D053FD" w:rsidRDefault="003A2507" w:rsidP="003A2507">
      <w:pPr>
        <w:jc w:val="left"/>
        <w:rPr>
          <w:rFonts w:ascii="Times New Roman" w:eastAsia="仿宋" w:hAnsi="Times New Roman" w:cs="Times New Roman"/>
          <w:sz w:val="24"/>
          <w:szCs w:val="24"/>
        </w:rPr>
      </w:pPr>
      <w:r w:rsidRPr="00D053FD">
        <w:rPr>
          <w:rFonts w:ascii="Times New Roman" w:eastAsia="仿宋" w:hAnsi="Times New Roman" w:cs="Times New Roman"/>
          <w:sz w:val="24"/>
          <w:szCs w:val="24"/>
        </w:rPr>
        <w:t>注：</w:t>
      </w:r>
      <w:r w:rsidRPr="00D053FD">
        <w:rPr>
          <w:rFonts w:ascii="Times New Roman" w:eastAsia="仿宋" w:hAnsi="Times New Roman" w:cs="Times New Roman"/>
          <w:sz w:val="24"/>
          <w:szCs w:val="24"/>
        </w:rPr>
        <w:t>“</w:t>
      </w:r>
      <w:r w:rsidRPr="00D053FD">
        <w:rPr>
          <w:rFonts w:ascii="Times New Roman" w:eastAsia="仿宋" w:hAnsi="Times New Roman" w:cs="Times New Roman"/>
          <w:b/>
          <w:bCs/>
          <w:kern w:val="0"/>
          <w:sz w:val="20"/>
          <w:szCs w:val="20"/>
        </w:rPr>
        <w:t>√</w:t>
      </w:r>
      <w:r w:rsidRPr="00D053FD">
        <w:rPr>
          <w:rFonts w:ascii="Times New Roman" w:eastAsia="仿宋" w:hAnsi="Times New Roman" w:cs="Times New Roman"/>
          <w:kern w:val="0"/>
          <w:sz w:val="20"/>
          <w:szCs w:val="20"/>
        </w:rPr>
        <w:t>”</w:t>
      </w:r>
      <w:r w:rsidRPr="00D053FD">
        <w:rPr>
          <w:rFonts w:ascii="Times New Roman" w:eastAsia="仿宋" w:hAnsi="Times New Roman" w:cs="Times New Roman"/>
          <w:kern w:val="0"/>
          <w:sz w:val="20"/>
          <w:szCs w:val="20"/>
        </w:rPr>
        <w:t>表示有推荐</w:t>
      </w:r>
      <w:r w:rsidRPr="00D053FD">
        <w:rPr>
          <w:rFonts w:ascii="Times New Roman" w:eastAsia="仿宋" w:hAnsi="Times New Roman" w:cs="Times New Roman"/>
          <w:b/>
          <w:bCs/>
          <w:kern w:val="0"/>
          <w:sz w:val="20"/>
          <w:szCs w:val="20"/>
        </w:rPr>
        <w:t>；</w:t>
      </w:r>
      <w:r w:rsidRPr="00D053FD">
        <w:rPr>
          <w:rFonts w:ascii="Times New Roman" w:eastAsia="仿宋" w:hAnsi="Times New Roman" w:cs="Times New Roman"/>
          <w:b/>
          <w:bCs/>
          <w:kern w:val="0"/>
          <w:sz w:val="20"/>
          <w:szCs w:val="20"/>
        </w:rPr>
        <w:t>“×”</w:t>
      </w:r>
      <w:r w:rsidRPr="00D053FD">
        <w:rPr>
          <w:rFonts w:ascii="Times New Roman" w:eastAsia="仿宋" w:hAnsi="Times New Roman" w:cs="Times New Roman"/>
          <w:kern w:val="0"/>
          <w:sz w:val="20"/>
          <w:szCs w:val="20"/>
        </w:rPr>
        <w:t>表示不推荐</w:t>
      </w:r>
      <w:r w:rsidRPr="00D053FD">
        <w:rPr>
          <w:rFonts w:ascii="Times New Roman" w:eastAsia="仿宋" w:hAnsi="Times New Roman" w:cs="Times New Roman"/>
          <w:b/>
          <w:bCs/>
          <w:kern w:val="0"/>
          <w:sz w:val="20"/>
          <w:szCs w:val="20"/>
        </w:rPr>
        <w:t>；</w:t>
      </w:r>
      <w:r w:rsidRPr="00D053FD">
        <w:rPr>
          <w:rFonts w:ascii="Times New Roman" w:eastAsia="仿宋" w:hAnsi="Times New Roman" w:cs="Times New Roman"/>
          <w:b/>
          <w:bCs/>
          <w:kern w:val="0"/>
          <w:sz w:val="20"/>
          <w:szCs w:val="20"/>
        </w:rPr>
        <w:t>“</w:t>
      </w:r>
      <w:r w:rsidRPr="00D053FD">
        <w:rPr>
          <w:rFonts w:ascii="Times New Roman" w:eastAsia="仿宋" w:hAnsi="Times New Roman" w:cs="Times New Roman"/>
          <w:kern w:val="0"/>
          <w:sz w:val="20"/>
          <w:szCs w:val="20"/>
        </w:rPr>
        <w:t>-”</w:t>
      </w:r>
      <w:r w:rsidRPr="00D053FD">
        <w:rPr>
          <w:rFonts w:ascii="Times New Roman" w:eastAsia="仿宋" w:hAnsi="Times New Roman" w:cs="Times New Roman"/>
          <w:kern w:val="0"/>
          <w:sz w:val="20"/>
          <w:szCs w:val="20"/>
        </w:rPr>
        <w:t>表示未提及。</w:t>
      </w:r>
    </w:p>
    <w:p w:rsidR="00D94992" w:rsidRPr="00D053FD" w:rsidRDefault="00D94992" w:rsidP="00A13236">
      <w:pPr>
        <w:jc w:val="center"/>
        <w:rPr>
          <w:rFonts w:ascii="Times New Roman" w:eastAsia="仿宋" w:hAnsi="Times New Roman" w:cs="Times New Roman"/>
          <w:sz w:val="24"/>
          <w:szCs w:val="24"/>
        </w:rPr>
      </w:pPr>
    </w:p>
    <w:p w:rsidR="00A13236" w:rsidRPr="00D053FD" w:rsidRDefault="00A13236" w:rsidP="00A13236">
      <w:pPr>
        <w:jc w:val="center"/>
        <w:rPr>
          <w:rFonts w:ascii="Times New Roman" w:eastAsia="仿宋" w:hAnsi="Times New Roman" w:cs="Times New Roman"/>
          <w:sz w:val="24"/>
          <w:szCs w:val="24"/>
        </w:rPr>
      </w:pPr>
      <w:r w:rsidRPr="00D053FD">
        <w:rPr>
          <w:rFonts w:ascii="Times New Roman" w:eastAsia="仿宋" w:hAnsi="Times New Roman" w:cs="Times New Roman"/>
          <w:sz w:val="24"/>
          <w:szCs w:val="24"/>
        </w:rPr>
        <w:t>表</w:t>
      </w:r>
      <w:r w:rsidR="00D94992" w:rsidRPr="00D053FD">
        <w:rPr>
          <w:rFonts w:ascii="Times New Roman" w:eastAsia="仿宋" w:hAnsi="Times New Roman" w:cs="Times New Roman"/>
          <w:sz w:val="24"/>
          <w:szCs w:val="24"/>
        </w:rPr>
        <w:t>5</w:t>
      </w:r>
      <w:r w:rsidR="00506A97" w:rsidRPr="00D053FD">
        <w:rPr>
          <w:rFonts w:ascii="Times New Roman" w:eastAsia="仿宋" w:hAnsi="Times New Roman" w:cs="Times New Roman"/>
          <w:sz w:val="24"/>
          <w:szCs w:val="24"/>
        </w:rPr>
        <w:t>.</w:t>
      </w:r>
      <w:r w:rsidRPr="00D053FD">
        <w:rPr>
          <w:rFonts w:ascii="Times New Roman" w:eastAsia="仿宋" w:hAnsi="Times New Roman" w:cs="Times New Roman"/>
          <w:sz w:val="24"/>
          <w:szCs w:val="24"/>
        </w:rPr>
        <w:t>静脉用</w:t>
      </w:r>
      <w:r w:rsidRPr="00D053FD">
        <w:rPr>
          <w:rFonts w:ascii="Times New Roman" w:eastAsia="仿宋" w:hAnsi="Times New Roman" w:cs="Times New Roman"/>
          <w:sz w:val="24"/>
          <w:szCs w:val="24"/>
        </w:rPr>
        <w:t>5-HT3</w:t>
      </w:r>
      <w:r w:rsidRPr="00D053FD">
        <w:rPr>
          <w:rFonts w:ascii="Times New Roman" w:eastAsia="仿宋" w:hAnsi="Times New Roman" w:cs="Times New Roman"/>
          <w:sz w:val="24"/>
          <w:szCs w:val="24"/>
        </w:rPr>
        <w:t>受体拮抗剂</w:t>
      </w:r>
      <w:r w:rsidR="00AE0B2C" w:rsidRPr="00D053FD">
        <w:rPr>
          <w:rFonts w:ascii="Times New Roman" w:eastAsia="仿宋" w:hAnsi="Times New Roman" w:cs="Times New Roman"/>
          <w:sz w:val="24"/>
          <w:szCs w:val="24"/>
        </w:rPr>
        <w:t>的</w:t>
      </w:r>
      <w:r w:rsidRPr="00D053FD">
        <w:rPr>
          <w:rFonts w:ascii="Times New Roman" w:eastAsia="仿宋" w:hAnsi="Times New Roman" w:cs="Times New Roman"/>
          <w:sz w:val="24"/>
          <w:szCs w:val="24"/>
        </w:rPr>
        <w:t>有效性评分</w:t>
      </w:r>
    </w:p>
    <w:tbl>
      <w:tblPr>
        <w:tblW w:w="9781" w:type="dxa"/>
        <w:jc w:val="center"/>
        <w:tblBorders>
          <w:top w:val="single" w:sz="4" w:space="0" w:color="auto"/>
          <w:bottom w:val="single" w:sz="4" w:space="0" w:color="auto"/>
          <w:insideH w:val="single" w:sz="4" w:space="0" w:color="auto"/>
        </w:tblBorders>
        <w:shd w:val="clear" w:color="auto" w:fill="CCE8CF" w:themeFill="background1"/>
        <w:tblLayout w:type="fixed"/>
        <w:tblCellMar>
          <w:left w:w="0" w:type="dxa"/>
          <w:right w:w="0" w:type="dxa"/>
        </w:tblCellMar>
        <w:tblLook w:val="04A0" w:firstRow="1" w:lastRow="0" w:firstColumn="1" w:lastColumn="0" w:noHBand="0" w:noVBand="1"/>
      </w:tblPr>
      <w:tblGrid>
        <w:gridCol w:w="2977"/>
        <w:gridCol w:w="851"/>
        <w:gridCol w:w="850"/>
        <w:gridCol w:w="851"/>
        <w:gridCol w:w="850"/>
        <w:gridCol w:w="851"/>
        <w:gridCol w:w="850"/>
        <w:gridCol w:w="851"/>
        <w:gridCol w:w="850"/>
      </w:tblGrid>
      <w:tr w:rsidR="00342D51" w:rsidRPr="00D053FD" w:rsidTr="00342D51">
        <w:trPr>
          <w:trHeight w:val="591"/>
          <w:jc w:val="center"/>
        </w:trPr>
        <w:tc>
          <w:tcPr>
            <w:tcW w:w="2977" w:type="dxa"/>
            <w:tcBorders>
              <w:bottom w:val="single" w:sz="4" w:space="0" w:color="auto"/>
            </w:tcBorders>
            <w:shd w:val="clear" w:color="auto" w:fill="CCE8CF" w:themeFill="background1"/>
            <w:tcMar>
              <w:top w:w="10" w:type="dxa"/>
              <w:left w:w="10" w:type="dxa"/>
              <w:bottom w:w="0" w:type="dxa"/>
              <w:right w:w="10" w:type="dxa"/>
            </w:tcMar>
            <w:vAlign w:val="bottom"/>
          </w:tcPr>
          <w:p w:rsidR="00293339" w:rsidRPr="00D053FD" w:rsidRDefault="00293339" w:rsidP="00293339">
            <w:pPr>
              <w:jc w:val="left"/>
              <w:rPr>
                <w:rFonts w:ascii="Times New Roman" w:eastAsia="仿宋" w:hAnsi="Times New Roman" w:cs="Times New Roman"/>
                <w:b/>
                <w:bCs/>
                <w:kern w:val="0"/>
                <w:sz w:val="24"/>
                <w:szCs w:val="24"/>
              </w:rPr>
            </w:pPr>
            <w:bookmarkStart w:id="15" w:name="_Hlk108363655"/>
            <w:bookmarkStart w:id="16" w:name="OLE_LINK3"/>
            <w:r w:rsidRPr="00D053FD">
              <w:rPr>
                <w:rFonts w:ascii="Times New Roman" w:eastAsia="仿宋" w:hAnsi="Times New Roman" w:cs="Times New Roman"/>
                <w:b/>
                <w:bCs/>
                <w:color w:val="000000"/>
                <w:kern w:val="24"/>
                <w:sz w:val="24"/>
                <w:szCs w:val="24"/>
              </w:rPr>
              <w:t>有效性（</w:t>
            </w:r>
            <w:r w:rsidRPr="00D053FD">
              <w:rPr>
                <w:rFonts w:ascii="Times New Roman" w:eastAsia="仿宋" w:hAnsi="Times New Roman" w:cs="Times New Roman"/>
                <w:b/>
                <w:bCs/>
                <w:color w:val="000000"/>
                <w:kern w:val="24"/>
                <w:sz w:val="24"/>
                <w:szCs w:val="24"/>
              </w:rPr>
              <w:t>20</w:t>
            </w:r>
            <w:r w:rsidRPr="00D053FD">
              <w:rPr>
                <w:rFonts w:ascii="Times New Roman" w:eastAsia="仿宋" w:hAnsi="Times New Roman" w:cs="Times New Roman"/>
                <w:b/>
                <w:bCs/>
                <w:color w:val="000000"/>
                <w:kern w:val="24"/>
                <w:sz w:val="24"/>
                <w:szCs w:val="24"/>
              </w:rPr>
              <w:t>分）</w:t>
            </w:r>
          </w:p>
        </w:tc>
        <w:tc>
          <w:tcPr>
            <w:tcW w:w="851" w:type="dxa"/>
            <w:tcBorders>
              <w:bottom w:val="single" w:sz="4" w:space="0" w:color="auto"/>
            </w:tcBorders>
            <w:shd w:val="clear" w:color="auto" w:fill="CCE8CF" w:themeFill="background1"/>
            <w:tcMar>
              <w:top w:w="10" w:type="dxa"/>
              <w:left w:w="10" w:type="dxa"/>
              <w:bottom w:w="0" w:type="dxa"/>
              <w:right w:w="10" w:type="dxa"/>
            </w:tcMar>
            <w:vAlign w:val="center"/>
          </w:tcPr>
          <w:p w:rsidR="00342D51" w:rsidRPr="00D053FD" w:rsidRDefault="00293339" w:rsidP="00293339">
            <w:pPr>
              <w:jc w:val="center"/>
              <w:textAlignment w:val="bottom"/>
              <w:rPr>
                <w:rFonts w:ascii="Times New Roman" w:eastAsia="仿宋" w:hAnsi="Times New Roman" w:cs="Times New Roman"/>
                <w:b/>
                <w:bCs/>
                <w:color w:val="000000"/>
                <w:kern w:val="24"/>
                <w:sz w:val="24"/>
                <w:szCs w:val="24"/>
              </w:rPr>
            </w:pPr>
            <w:r w:rsidRPr="00D053FD">
              <w:rPr>
                <w:rFonts w:ascii="Times New Roman" w:eastAsia="仿宋" w:hAnsi="Times New Roman" w:cs="Times New Roman"/>
                <w:b/>
                <w:bCs/>
                <w:color w:val="000000"/>
                <w:kern w:val="24"/>
                <w:sz w:val="24"/>
                <w:szCs w:val="24"/>
              </w:rPr>
              <w:t>评分</w:t>
            </w:r>
          </w:p>
          <w:p w:rsidR="00293339" w:rsidRPr="00D053FD" w:rsidRDefault="00293339" w:rsidP="00293339">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color w:val="000000"/>
                <w:kern w:val="24"/>
                <w:sz w:val="24"/>
                <w:szCs w:val="24"/>
              </w:rPr>
              <w:t>标准</w:t>
            </w:r>
          </w:p>
        </w:tc>
        <w:tc>
          <w:tcPr>
            <w:tcW w:w="850" w:type="dxa"/>
            <w:tcBorders>
              <w:bottom w:val="single" w:sz="4" w:space="0" w:color="auto"/>
            </w:tcBorders>
            <w:shd w:val="clear" w:color="auto" w:fill="CCE8CF" w:themeFill="background1"/>
            <w:tcMar>
              <w:top w:w="10" w:type="dxa"/>
              <w:left w:w="10" w:type="dxa"/>
              <w:bottom w:w="0" w:type="dxa"/>
              <w:right w:w="10" w:type="dxa"/>
            </w:tcMar>
          </w:tcPr>
          <w:p w:rsidR="00342D51" w:rsidRPr="00D053FD" w:rsidRDefault="00293339" w:rsidP="00293339">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昂丹</w:t>
            </w:r>
          </w:p>
          <w:p w:rsidR="00293339" w:rsidRPr="00D053FD" w:rsidRDefault="00293339" w:rsidP="00293339">
            <w:pPr>
              <w:jc w:val="center"/>
              <w:textAlignment w:val="bottom"/>
              <w:rPr>
                <w:rFonts w:ascii="Times New Roman" w:eastAsia="仿宋" w:hAnsi="Times New Roman" w:cs="Times New Roman"/>
                <w:b/>
                <w:bCs/>
                <w:kern w:val="0"/>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851" w:type="dxa"/>
            <w:tcBorders>
              <w:bottom w:val="single" w:sz="4" w:space="0" w:color="auto"/>
            </w:tcBorders>
            <w:shd w:val="clear" w:color="auto" w:fill="CCE8CF" w:themeFill="background1"/>
            <w:tcMar>
              <w:top w:w="10" w:type="dxa"/>
              <w:left w:w="10" w:type="dxa"/>
              <w:bottom w:w="0" w:type="dxa"/>
              <w:right w:w="10" w:type="dxa"/>
            </w:tcMar>
          </w:tcPr>
          <w:p w:rsidR="00342D51" w:rsidRPr="00D053FD" w:rsidRDefault="00293339" w:rsidP="00293339">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阿扎</w:t>
            </w:r>
          </w:p>
          <w:p w:rsidR="00293339" w:rsidRPr="00D053FD" w:rsidRDefault="00293339" w:rsidP="00293339">
            <w:pPr>
              <w:jc w:val="center"/>
              <w:textAlignment w:val="bottom"/>
              <w:rPr>
                <w:rFonts w:ascii="Times New Roman" w:eastAsia="仿宋" w:hAnsi="Times New Roman" w:cs="Times New Roman"/>
                <w:b/>
                <w:bCs/>
                <w:color w:val="000000"/>
                <w:kern w:val="24"/>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850" w:type="dxa"/>
            <w:tcBorders>
              <w:bottom w:val="single" w:sz="4" w:space="0" w:color="auto"/>
            </w:tcBorders>
            <w:shd w:val="clear" w:color="auto" w:fill="CCE8CF" w:themeFill="background1"/>
            <w:tcMar>
              <w:top w:w="10" w:type="dxa"/>
              <w:left w:w="10" w:type="dxa"/>
              <w:bottom w:w="0" w:type="dxa"/>
              <w:right w:w="10" w:type="dxa"/>
            </w:tcMar>
          </w:tcPr>
          <w:p w:rsidR="00342D51" w:rsidRPr="00D053FD" w:rsidRDefault="00293339" w:rsidP="00293339">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多拉</w:t>
            </w:r>
          </w:p>
          <w:p w:rsidR="00293339" w:rsidRPr="00D053FD" w:rsidRDefault="00293339" w:rsidP="00293339">
            <w:pPr>
              <w:jc w:val="center"/>
              <w:textAlignment w:val="bottom"/>
              <w:rPr>
                <w:rFonts w:ascii="Times New Roman" w:eastAsia="仿宋" w:hAnsi="Times New Roman" w:cs="Times New Roman"/>
                <w:b/>
                <w:bCs/>
                <w:kern w:val="0"/>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851" w:type="dxa"/>
            <w:tcBorders>
              <w:bottom w:val="single" w:sz="4" w:space="0" w:color="auto"/>
            </w:tcBorders>
            <w:shd w:val="clear" w:color="auto" w:fill="CCE8CF" w:themeFill="background1"/>
            <w:tcMar>
              <w:top w:w="10" w:type="dxa"/>
              <w:left w:w="10" w:type="dxa"/>
              <w:bottom w:w="0" w:type="dxa"/>
              <w:right w:w="10" w:type="dxa"/>
            </w:tcMar>
          </w:tcPr>
          <w:p w:rsidR="00342D51" w:rsidRPr="00D053FD" w:rsidRDefault="00293339" w:rsidP="00293339">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格拉</w:t>
            </w:r>
          </w:p>
          <w:p w:rsidR="00293339" w:rsidRPr="00D053FD" w:rsidRDefault="00293339" w:rsidP="00293339">
            <w:pPr>
              <w:jc w:val="center"/>
              <w:textAlignment w:val="bottom"/>
              <w:rPr>
                <w:rFonts w:ascii="Times New Roman" w:eastAsia="仿宋" w:hAnsi="Times New Roman" w:cs="Times New Roman"/>
                <w:b/>
                <w:bCs/>
                <w:kern w:val="0"/>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850" w:type="dxa"/>
            <w:tcBorders>
              <w:bottom w:val="single" w:sz="4" w:space="0" w:color="auto"/>
            </w:tcBorders>
            <w:shd w:val="clear" w:color="auto" w:fill="CCE8CF" w:themeFill="background1"/>
            <w:tcMar>
              <w:top w:w="10" w:type="dxa"/>
              <w:left w:w="10" w:type="dxa"/>
              <w:bottom w:w="0" w:type="dxa"/>
              <w:right w:w="10" w:type="dxa"/>
            </w:tcMar>
          </w:tcPr>
          <w:p w:rsidR="00342D51" w:rsidRPr="00D053FD" w:rsidRDefault="00293339" w:rsidP="00293339">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雷莫</w:t>
            </w:r>
          </w:p>
          <w:p w:rsidR="00293339" w:rsidRPr="00D053FD" w:rsidRDefault="00293339" w:rsidP="00293339">
            <w:pPr>
              <w:jc w:val="center"/>
              <w:textAlignment w:val="bottom"/>
              <w:rPr>
                <w:rFonts w:ascii="Times New Roman" w:eastAsia="仿宋" w:hAnsi="Times New Roman" w:cs="Times New Roman"/>
                <w:b/>
                <w:bCs/>
                <w:kern w:val="0"/>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851" w:type="dxa"/>
            <w:tcBorders>
              <w:bottom w:val="single" w:sz="4" w:space="0" w:color="auto"/>
            </w:tcBorders>
            <w:shd w:val="clear" w:color="auto" w:fill="CCE8CF" w:themeFill="background1"/>
            <w:tcMar>
              <w:top w:w="10" w:type="dxa"/>
              <w:left w:w="10" w:type="dxa"/>
              <w:bottom w:w="0" w:type="dxa"/>
              <w:right w:w="10" w:type="dxa"/>
            </w:tcMar>
          </w:tcPr>
          <w:p w:rsidR="00342D51" w:rsidRPr="00D053FD" w:rsidRDefault="008D355D" w:rsidP="00293339">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托烷</w:t>
            </w:r>
          </w:p>
          <w:p w:rsidR="00293339" w:rsidRPr="00D053FD" w:rsidRDefault="00293339" w:rsidP="00293339">
            <w:pPr>
              <w:jc w:val="center"/>
              <w:textAlignment w:val="bottom"/>
              <w:rPr>
                <w:rFonts w:ascii="Times New Roman" w:eastAsia="仿宋" w:hAnsi="Times New Roman" w:cs="Times New Roman"/>
                <w:b/>
                <w:bCs/>
                <w:kern w:val="0"/>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850" w:type="dxa"/>
            <w:tcBorders>
              <w:bottom w:val="single" w:sz="4" w:space="0" w:color="auto"/>
            </w:tcBorders>
            <w:shd w:val="clear" w:color="auto" w:fill="CCE8CF" w:themeFill="background1"/>
            <w:tcMar>
              <w:top w:w="10" w:type="dxa"/>
              <w:left w:w="10" w:type="dxa"/>
              <w:bottom w:w="0" w:type="dxa"/>
              <w:right w:w="10" w:type="dxa"/>
            </w:tcMar>
          </w:tcPr>
          <w:p w:rsidR="00293339" w:rsidRPr="00D053FD" w:rsidRDefault="008D355D" w:rsidP="00293339">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帕洛诺</w:t>
            </w:r>
            <w:r w:rsidR="00293339" w:rsidRPr="00D053FD">
              <w:rPr>
                <w:rFonts w:ascii="Times New Roman" w:eastAsia="仿宋" w:hAnsi="Times New Roman" w:cs="Times New Roman"/>
                <w:b/>
                <w:bCs/>
                <w:kern w:val="0"/>
                <w:sz w:val="24"/>
                <w:szCs w:val="24"/>
              </w:rPr>
              <w:t>司琼</w:t>
            </w:r>
          </w:p>
        </w:tc>
      </w:tr>
      <w:tr w:rsidR="00342D51" w:rsidRPr="00D053FD" w:rsidTr="00342D51">
        <w:trPr>
          <w:trHeight w:val="292"/>
          <w:jc w:val="center"/>
        </w:trPr>
        <w:tc>
          <w:tcPr>
            <w:tcW w:w="2977" w:type="dxa"/>
            <w:tcBorders>
              <w:bottom w:val="nil"/>
            </w:tcBorders>
            <w:shd w:val="clear" w:color="auto" w:fill="CCE8CF" w:themeFill="background1"/>
            <w:tcMar>
              <w:top w:w="10" w:type="dxa"/>
              <w:left w:w="10" w:type="dxa"/>
              <w:bottom w:w="0" w:type="dxa"/>
              <w:right w:w="10" w:type="dxa"/>
            </w:tcMar>
            <w:vAlign w:val="bottom"/>
          </w:tcPr>
          <w:p w:rsidR="00293339" w:rsidRPr="00D053FD" w:rsidRDefault="00293339" w:rsidP="0023624E">
            <w:pPr>
              <w:jc w:val="left"/>
              <w:textAlignment w:val="bottom"/>
              <w:rPr>
                <w:rFonts w:ascii="Times New Roman" w:eastAsia="仿宋" w:hAnsi="Times New Roman" w:cs="Times New Roman"/>
                <w:bCs/>
                <w:kern w:val="0"/>
                <w:sz w:val="24"/>
                <w:szCs w:val="24"/>
              </w:rPr>
            </w:pPr>
            <w:bookmarkStart w:id="17" w:name="_Hlk112195009"/>
            <w:bookmarkEnd w:id="15"/>
            <w:r w:rsidRPr="00D053FD">
              <w:rPr>
                <w:rFonts w:ascii="Times New Roman" w:eastAsia="仿宋" w:hAnsi="Times New Roman" w:cs="Times New Roman"/>
                <w:bCs/>
                <w:color w:val="000000"/>
                <w:kern w:val="24"/>
                <w:sz w:val="24"/>
                <w:szCs w:val="24"/>
              </w:rPr>
              <w:t>诊疗规范推荐</w:t>
            </w:r>
            <w:r w:rsidRPr="00D053FD">
              <w:rPr>
                <w:rFonts w:ascii="Times New Roman" w:eastAsia="仿宋" w:hAnsi="Times New Roman" w:cs="Times New Roman"/>
                <w:bCs/>
                <w:color w:val="000000"/>
                <w:kern w:val="24"/>
                <w:sz w:val="24"/>
                <w:szCs w:val="24"/>
              </w:rPr>
              <w:t>(</w:t>
            </w:r>
            <w:r w:rsidRPr="00D053FD">
              <w:rPr>
                <w:rFonts w:ascii="Times New Roman" w:eastAsia="仿宋" w:hAnsi="Times New Roman" w:cs="Times New Roman"/>
                <w:bCs/>
                <w:color w:val="000000"/>
                <w:kern w:val="24"/>
                <w:sz w:val="24"/>
                <w:szCs w:val="24"/>
              </w:rPr>
              <w:t>国家卫生行政部门）</w:t>
            </w:r>
          </w:p>
        </w:tc>
        <w:tc>
          <w:tcPr>
            <w:tcW w:w="851" w:type="dxa"/>
            <w:tcBorders>
              <w:bottom w:val="nil"/>
            </w:tcBorders>
            <w:shd w:val="clear" w:color="auto" w:fill="CCE8CF" w:themeFill="background1"/>
            <w:tcMar>
              <w:top w:w="10" w:type="dxa"/>
              <w:left w:w="10" w:type="dxa"/>
              <w:bottom w:w="0" w:type="dxa"/>
              <w:right w:w="10" w:type="dxa"/>
            </w:tcMar>
            <w:vAlign w:val="center"/>
          </w:tcPr>
          <w:p w:rsidR="00293339" w:rsidRPr="00D053FD" w:rsidRDefault="00293339" w:rsidP="0023624E">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20</w:t>
            </w:r>
          </w:p>
        </w:tc>
        <w:tc>
          <w:tcPr>
            <w:tcW w:w="850" w:type="dxa"/>
            <w:tcBorders>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textAlignment w:val="bottom"/>
              <w:rPr>
                <w:rFonts w:ascii="Times New Roman" w:eastAsia="仿宋" w:hAnsi="Times New Roman" w:cs="Times New Roman"/>
                <w:kern w:val="0"/>
                <w:sz w:val="24"/>
                <w:szCs w:val="24"/>
              </w:rPr>
            </w:pPr>
          </w:p>
        </w:tc>
        <w:tc>
          <w:tcPr>
            <w:tcW w:w="851" w:type="dxa"/>
            <w:tcBorders>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1" w:type="dxa"/>
            <w:tcBorders>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1" w:type="dxa"/>
            <w:tcBorders>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r>
      <w:tr w:rsidR="00342D51" w:rsidRPr="00D053FD" w:rsidTr="00342D51">
        <w:trPr>
          <w:trHeight w:val="563"/>
          <w:jc w:val="center"/>
        </w:trPr>
        <w:tc>
          <w:tcPr>
            <w:tcW w:w="2977" w:type="dxa"/>
            <w:tcBorders>
              <w:top w:val="nil"/>
              <w:bottom w:val="nil"/>
            </w:tcBorders>
            <w:shd w:val="clear" w:color="auto" w:fill="CCE8CF" w:themeFill="background1"/>
            <w:tcMar>
              <w:top w:w="10" w:type="dxa"/>
              <w:left w:w="10" w:type="dxa"/>
              <w:bottom w:w="0" w:type="dxa"/>
              <w:right w:w="10" w:type="dxa"/>
            </w:tcMar>
            <w:vAlign w:val="bottom"/>
          </w:tcPr>
          <w:p w:rsidR="00293339" w:rsidRPr="00D053FD" w:rsidRDefault="00293339" w:rsidP="0023624E">
            <w:pPr>
              <w:jc w:val="left"/>
              <w:textAlignment w:val="bottom"/>
              <w:rPr>
                <w:rFonts w:ascii="Times New Roman" w:eastAsia="仿宋" w:hAnsi="Times New Roman" w:cs="Times New Roman"/>
                <w:bCs/>
                <w:kern w:val="0"/>
                <w:sz w:val="24"/>
                <w:szCs w:val="24"/>
              </w:rPr>
            </w:pPr>
            <w:bookmarkStart w:id="18" w:name="_Hlk112762811"/>
            <w:r w:rsidRPr="00D053FD">
              <w:rPr>
                <w:rFonts w:ascii="Times New Roman" w:eastAsia="仿宋" w:hAnsi="Times New Roman" w:cs="Times New Roman"/>
                <w:bCs/>
                <w:color w:val="000000"/>
                <w:kern w:val="24"/>
                <w:sz w:val="24"/>
                <w:szCs w:val="24"/>
              </w:rPr>
              <w:t>指南</w:t>
            </w:r>
            <w:r w:rsidRPr="00D053FD">
              <w:rPr>
                <w:rFonts w:ascii="Times New Roman" w:eastAsia="仿宋" w:hAnsi="Times New Roman" w:cs="Times New Roman"/>
                <w:bCs/>
                <w:color w:val="000000"/>
                <w:kern w:val="24"/>
                <w:sz w:val="24"/>
                <w:szCs w:val="24"/>
              </w:rPr>
              <w:t>I</w:t>
            </w:r>
            <w:r w:rsidRPr="00D053FD">
              <w:rPr>
                <w:rFonts w:ascii="Times New Roman" w:eastAsia="仿宋" w:hAnsi="Times New Roman" w:cs="Times New Roman"/>
                <w:bCs/>
                <w:color w:val="000000"/>
                <w:kern w:val="24"/>
                <w:sz w:val="24"/>
                <w:szCs w:val="24"/>
              </w:rPr>
              <w:t>级推荐（</w:t>
            </w:r>
            <w:r w:rsidRPr="00D053FD">
              <w:rPr>
                <w:rFonts w:ascii="Times New Roman" w:eastAsia="仿宋" w:hAnsi="Times New Roman" w:cs="Times New Roman"/>
                <w:bCs/>
                <w:color w:val="000000"/>
                <w:kern w:val="24"/>
                <w:sz w:val="24"/>
                <w:szCs w:val="24"/>
              </w:rPr>
              <w:t>A</w:t>
            </w:r>
            <w:r w:rsidRPr="00D053FD">
              <w:rPr>
                <w:rFonts w:ascii="Times New Roman" w:eastAsia="仿宋" w:hAnsi="Times New Roman" w:cs="Times New Roman"/>
                <w:bCs/>
                <w:color w:val="000000"/>
                <w:kern w:val="24"/>
                <w:sz w:val="24"/>
                <w:szCs w:val="24"/>
              </w:rPr>
              <w:t>级证据</w:t>
            </w:r>
            <w:r w:rsidRPr="00D053FD">
              <w:rPr>
                <w:rFonts w:ascii="Times New Roman" w:eastAsia="仿宋" w:hAnsi="Times New Roman" w:cs="Times New Roman"/>
                <w:bCs/>
                <w:color w:val="000000"/>
                <w:kern w:val="24"/>
                <w:sz w:val="24"/>
                <w:szCs w:val="24"/>
              </w:rPr>
              <w:t>18</w:t>
            </w:r>
            <w:r w:rsidRPr="00D053FD">
              <w:rPr>
                <w:rFonts w:ascii="Times New Roman" w:eastAsia="仿宋" w:hAnsi="Times New Roman" w:cs="Times New Roman"/>
                <w:bCs/>
                <w:color w:val="000000"/>
                <w:kern w:val="24"/>
                <w:sz w:val="24"/>
                <w:szCs w:val="24"/>
              </w:rPr>
              <w:t>，</w:t>
            </w:r>
            <w:r w:rsidRPr="00D053FD">
              <w:rPr>
                <w:rFonts w:ascii="Times New Roman" w:eastAsia="仿宋" w:hAnsi="Times New Roman" w:cs="Times New Roman"/>
                <w:bCs/>
                <w:color w:val="000000"/>
                <w:kern w:val="24"/>
                <w:sz w:val="24"/>
                <w:szCs w:val="24"/>
              </w:rPr>
              <w:t>B</w:t>
            </w:r>
            <w:r w:rsidRPr="00D053FD">
              <w:rPr>
                <w:rFonts w:ascii="Times New Roman" w:eastAsia="仿宋" w:hAnsi="Times New Roman" w:cs="Times New Roman"/>
                <w:bCs/>
                <w:color w:val="000000"/>
                <w:kern w:val="24"/>
                <w:sz w:val="24"/>
                <w:szCs w:val="24"/>
              </w:rPr>
              <w:t>级证据</w:t>
            </w:r>
            <w:r w:rsidRPr="00D053FD">
              <w:rPr>
                <w:rFonts w:ascii="Times New Roman" w:eastAsia="仿宋" w:hAnsi="Times New Roman" w:cs="Times New Roman"/>
                <w:bCs/>
                <w:color w:val="000000"/>
                <w:kern w:val="24"/>
                <w:sz w:val="24"/>
                <w:szCs w:val="24"/>
              </w:rPr>
              <w:t>17</w:t>
            </w:r>
            <w:r w:rsidRPr="00D053FD">
              <w:rPr>
                <w:rFonts w:ascii="Times New Roman" w:eastAsia="仿宋" w:hAnsi="Times New Roman" w:cs="Times New Roman"/>
                <w:bCs/>
                <w:color w:val="000000"/>
                <w:kern w:val="24"/>
                <w:sz w:val="24"/>
                <w:szCs w:val="24"/>
              </w:rPr>
              <w:t>，</w:t>
            </w:r>
            <w:r w:rsidRPr="00D053FD">
              <w:rPr>
                <w:rFonts w:ascii="Times New Roman" w:eastAsia="仿宋" w:hAnsi="Times New Roman" w:cs="Times New Roman"/>
                <w:bCs/>
                <w:color w:val="000000"/>
                <w:kern w:val="24"/>
                <w:sz w:val="24"/>
                <w:szCs w:val="24"/>
              </w:rPr>
              <w:t>C</w:t>
            </w:r>
            <w:r w:rsidRPr="00D053FD">
              <w:rPr>
                <w:rFonts w:ascii="Times New Roman" w:eastAsia="仿宋" w:hAnsi="Times New Roman" w:cs="Times New Roman"/>
                <w:bCs/>
                <w:color w:val="000000"/>
                <w:kern w:val="24"/>
                <w:sz w:val="24"/>
                <w:szCs w:val="24"/>
              </w:rPr>
              <w:t>级证据</w:t>
            </w:r>
            <w:r w:rsidRPr="00D053FD">
              <w:rPr>
                <w:rFonts w:ascii="Times New Roman" w:eastAsia="仿宋" w:hAnsi="Times New Roman" w:cs="Times New Roman"/>
                <w:bCs/>
                <w:color w:val="000000"/>
                <w:kern w:val="24"/>
                <w:sz w:val="24"/>
                <w:szCs w:val="24"/>
              </w:rPr>
              <w:t>16</w:t>
            </w:r>
            <w:r w:rsidRPr="00D053FD">
              <w:rPr>
                <w:rFonts w:ascii="Times New Roman" w:eastAsia="仿宋" w:hAnsi="Times New Roman" w:cs="Times New Roman"/>
                <w:bCs/>
                <w:color w:val="000000"/>
                <w:kern w:val="24"/>
                <w:sz w:val="24"/>
                <w:szCs w:val="24"/>
              </w:rPr>
              <w:t>，其他</w:t>
            </w:r>
            <w:r w:rsidRPr="00D053FD">
              <w:rPr>
                <w:rFonts w:ascii="Times New Roman" w:eastAsia="仿宋" w:hAnsi="Times New Roman" w:cs="Times New Roman"/>
                <w:bCs/>
                <w:color w:val="000000"/>
                <w:kern w:val="24"/>
                <w:sz w:val="24"/>
                <w:szCs w:val="24"/>
              </w:rPr>
              <w:t>15</w:t>
            </w:r>
            <w:r w:rsidRPr="00D053FD">
              <w:rPr>
                <w:rFonts w:ascii="Times New Roman" w:eastAsia="仿宋" w:hAnsi="Times New Roman" w:cs="Times New Roman"/>
                <w:bCs/>
                <w:color w:val="000000"/>
                <w:kern w:val="24"/>
                <w:sz w:val="24"/>
                <w:szCs w:val="24"/>
              </w:rPr>
              <w:t>）</w:t>
            </w: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23624E">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18</w:t>
            </w: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C758DF" w:rsidP="00F170AB">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1</w:t>
            </w:r>
            <w:r w:rsidR="001E63BF" w:rsidRPr="00D053FD">
              <w:rPr>
                <w:rFonts w:ascii="Times New Roman" w:eastAsia="仿宋" w:hAnsi="Times New Roman" w:cs="Times New Roman"/>
                <w:kern w:val="0"/>
                <w:sz w:val="24"/>
                <w:szCs w:val="24"/>
              </w:rPr>
              <w:t>8</w:t>
            </w: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C758DF" w:rsidP="00F170AB">
            <w:pPr>
              <w:jc w:val="center"/>
              <w:textAlignment w:val="bottom"/>
              <w:rPr>
                <w:rFonts w:ascii="Times New Roman" w:eastAsia="仿宋" w:hAnsi="Times New Roman" w:cs="Times New Roman"/>
                <w:color w:val="000000"/>
                <w:kern w:val="24"/>
                <w:sz w:val="24"/>
                <w:szCs w:val="24"/>
              </w:rPr>
            </w:pPr>
            <w:r w:rsidRPr="00D053FD">
              <w:rPr>
                <w:rFonts w:ascii="Times New Roman" w:eastAsia="仿宋" w:hAnsi="Times New Roman" w:cs="Times New Roman"/>
                <w:color w:val="000000"/>
                <w:kern w:val="24"/>
                <w:sz w:val="24"/>
                <w:szCs w:val="24"/>
              </w:rPr>
              <w:t>1</w:t>
            </w:r>
            <w:r w:rsidR="00665977" w:rsidRPr="00D053FD">
              <w:rPr>
                <w:rFonts w:ascii="Times New Roman" w:eastAsia="仿宋" w:hAnsi="Times New Roman" w:cs="Times New Roman"/>
                <w:color w:val="000000"/>
                <w:kern w:val="24"/>
                <w:sz w:val="24"/>
                <w:szCs w:val="24"/>
              </w:rPr>
              <w:t>5</w:t>
            </w: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textAlignment w:val="bottom"/>
              <w:rPr>
                <w:rFonts w:ascii="Times New Roman" w:eastAsia="仿宋" w:hAnsi="Times New Roman" w:cs="Times New Roman"/>
                <w:kern w:val="0"/>
                <w:sz w:val="24"/>
                <w:szCs w:val="24"/>
              </w:rPr>
            </w:pP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1E63BF" w:rsidP="00F170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18</w:t>
            </w: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1E63BF" w:rsidP="00F170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w:t>
            </w:r>
            <w:r w:rsidR="00665977" w:rsidRPr="00D053FD">
              <w:rPr>
                <w:rFonts w:ascii="Times New Roman" w:eastAsia="仿宋" w:hAnsi="Times New Roman" w:cs="Times New Roman"/>
                <w:color w:val="000000"/>
                <w:kern w:val="24"/>
                <w:sz w:val="24"/>
                <w:szCs w:val="24"/>
              </w:rPr>
              <w:t>6</w:t>
            </w: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1E63BF" w:rsidP="00F170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w:t>
            </w:r>
            <w:r w:rsidR="00665977" w:rsidRPr="00D053FD">
              <w:rPr>
                <w:rFonts w:ascii="Times New Roman" w:eastAsia="仿宋" w:hAnsi="Times New Roman" w:cs="Times New Roman"/>
                <w:color w:val="000000"/>
                <w:kern w:val="24"/>
                <w:sz w:val="24"/>
                <w:szCs w:val="24"/>
              </w:rPr>
              <w:t>7</w:t>
            </w: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8D355D" w:rsidP="00F170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18</w:t>
            </w:r>
          </w:p>
        </w:tc>
      </w:tr>
      <w:tr w:rsidR="00342D51" w:rsidRPr="00D053FD" w:rsidTr="00342D51">
        <w:trPr>
          <w:trHeight w:val="563"/>
          <w:jc w:val="center"/>
        </w:trPr>
        <w:tc>
          <w:tcPr>
            <w:tcW w:w="2977" w:type="dxa"/>
            <w:tcBorders>
              <w:top w:val="nil"/>
              <w:bottom w:val="nil"/>
            </w:tcBorders>
            <w:shd w:val="clear" w:color="auto" w:fill="CCE8CF" w:themeFill="background1"/>
            <w:tcMar>
              <w:top w:w="10" w:type="dxa"/>
              <w:left w:w="10" w:type="dxa"/>
              <w:bottom w:w="0" w:type="dxa"/>
              <w:right w:w="10" w:type="dxa"/>
            </w:tcMar>
            <w:vAlign w:val="bottom"/>
          </w:tcPr>
          <w:p w:rsidR="00293339" w:rsidRPr="00D053FD" w:rsidRDefault="00293339" w:rsidP="0023624E">
            <w:pPr>
              <w:jc w:val="left"/>
              <w:textAlignment w:val="bottom"/>
              <w:rPr>
                <w:rFonts w:ascii="Times New Roman" w:eastAsia="仿宋" w:hAnsi="Times New Roman" w:cs="Times New Roman"/>
                <w:bCs/>
                <w:kern w:val="0"/>
                <w:sz w:val="24"/>
                <w:szCs w:val="24"/>
              </w:rPr>
            </w:pPr>
            <w:r w:rsidRPr="00D053FD">
              <w:rPr>
                <w:rFonts w:ascii="Times New Roman" w:eastAsia="仿宋" w:hAnsi="Times New Roman" w:cs="Times New Roman"/>
                <w:bCs/>
                <w:color w:val="000000"/>
                <w:kern w:val="24"/>
                <w:sz w:val="24"/>
                <w:szCs w:val="24"/>
              </w:rPr>
              <w:lastRenderedPageBreak/>
              <w:t>指南</w:t>
            </w:r>
            <w:r w:rsidRPr="00D053FD">
              <w:rPr>
                <w:rFonts w:ascii="Times New Roman" w:eastAsia="仿宋" w:hAnsi="Times New Roman" w:cs="Times New Roman"/>
                <w:bCs/>
                <w:color w:val="000000"/>
                <w:kern w:val="24"/>
                <w:sz w:val="24"/>
                <w:szCs w:val="24"/>
              </w:rPr>
              <w:t>II</w:t>
            </w:r>
            <w:r w:rsidRPr="00D053FD">
              <w:rPr>
                <w:rFonts w:ascii="Times New Roman" w:eastAsia="仿宋" w:hAnsi="Times New Roman" w:cs="Times New Roman"/>
                <w:bCs/>
                <w:color w:val="000000"/>
                <w:kern w:val="24"/>
                <w:sz w:val="24"/>
                <w:szCs w:val="24"/>
              </w:rPr>
              <w:t>级及以下推荐（</w:t>
            </w:r>
            <w:r w:rsidRPr="00D053FD">
              <w:rPr>
                <w:rFonts w:ascii="Times New Roman" w:eastAsia="仿宋" w:hAnsi="Times New Roman" w:cs="Times New Roman"/>
                <w:bCs/>
                <w:color w:val="000000"/>
                <w:kern w:val="24"/>
                <w:sz w:val="24"/>
                <w:szCs w:val="24"/>
              </w:rPr>
              <w:t>A</w:t>
            </w:r>
            <w:r w:rsidRPr="00D053FD">
              <w:rPr>
                <w:rFonts w:ascii="Times New Roman" w:eastAsia="仿宋" w:hAnsi="Times New Roman" w:cs="Times New Roman"/>
                <w:bCs/>
                <w:color w:val="000000"/>
                <w:kern w:val="24"/>
                <w:sz w:val="24"/>
                <w:szCs w:val="24"/>
              </w:rPr>
              <w:t>级证据</w:t>
            </w:r>
            <w:r w:rsidRPr="00D053FD">
              <w:rPr>
                <w:rFonts w:ascii="Times New Roman" w:eastAsia="仿宋" w:hAnsi="Times New Roman" w:cs="Times New Roman"/>
                <w:bCs/>
                <w:color w:val="000000"/>
                <w:kern w:val="24"/>
                <w:sz w:val="24"/>
                <w:szCs w:val="24"/>
              </w:rPr>
              <w:t>14</w:t>
            </w:r>
            <w:r w:rsidRPr="00D053FD">
              <w:rPr>
                <w:rFonts w:ascii="Times New Roman" w:eastAsia="仿宋" w:hAnsi="Times New Roman" w:cs="Times New Roman"/>
                <w:bCs/>
                <w:color w:val="000000"/>
                <w:kern w:val="24"/>
                <w:sz w:val="24"/>
                <w:szCs w:val="24"/>
              </w:rPr>
              <w:t>，</w:t>
            </w:r>
            <w:r w:rsidRPr="00D053FD">
              <w:rPr>
                <w:rFonts w:ascii="Times New Roman" w:eastAsia="仿宋" w:hAnsi="Times New Roman" w:cs="Times New Roman"/>
                <w:bCs/>
                <w:color w:val="000000"/>
                <w:kern w:val="24"/>
                <w:sz w:val="24"/>
                <w:szCs w:val="24"/>
              </w:rPr>
              <w:t xml:space="preserve">   B</w:t>
            </w:r>
            <w:r w:rsidRPr="00D053FD">
              <w:rPr>
                <w:rFonts w:ascii="Times New Roman" w:eastAsia="仿宋" w:hAnsi="Times New Roman" w:cs="Times New Roman"/>
                <w:bCs/>
                <w:color w:val="000000"/>
                <w:kern w:val="24"/>
                <w:sz w:val="24"/>
                <w:szCs w:val="24"/>
              </w:rPr>
              <w:t>级证据</w:t>
            </w:r>
            <w:r w:rsidRPr="00D053FD">
              <w:rPr>
                <w:rFonts w:ascii="Times New Roman" w:eastAsia="仿宋" w:hAnsi="Times New Roman" w:cs="Times New Roman"/>
                <w:bCs/>
                <w:color w:val="000000"/>
                <w:kern w:val="24"/>
                <w:sz w:val="24"/>
                <w:szCs w:val="24"/>
              </w:rPr>
              <w:t>13</w:t>
            </w:r>
            <w:r w:rsidRPr="00D053FD">
              <w:rPr>
                <w:rFonts w:ascii="Times New Roman" w:eastAsia="仿宋" w:hAnsi="Times New Roman" w:cs="Times New Roman"/>
                <w:bCs/>
                <w:color w:val="000000"/>
                <w:kern w:val="24"/>
                <w:sz w:val="24"/>
                <w:szCs w:val="24"/>
              </w:rPr>
              <w:t>，</w:t>
            </w:r>
            <w:r w:rsidRPr="00D053FD">
              <w:rPr>
                <w:rFonts w:ascii="Times New Roman" w:eastAsia="仿宋" w:hAnsi="Times New Roman" w:cs="Times New Roman"/>
                <w:bCs/>
                <w:color w:val="000000"/>
                <w:kern w:val="24"/>
                <w:sz w:val="24"/>
                <w:szCs w:val="24"/>
              </w:rPr>
              <w:t>C</w:t>
            </w:r>
            <w:r w:rsidRPr="00D053FD">
              <w:rPr>
                <w:rFonts w:ascii="Times New Roman" w:eastAsia="仿宋" w:hAnsi="Times New Roman" w:cs="Times New Roman"/>
                <w:bCs/>
                <w:color w:val="000000"/>
                <w:kern w:val="24"/>
                <w:sz w:val="24"/>
                <w:szCs w:val="24"/>
              </w:rPr>
              <w:t>级证据</w:t>
            </w:r>
            <w:r w:rsidRPr="00D053FD">
              <w:rPr>
                <w:rFonts w:ascii="Times New Roman" w:eastAsia="仿宋" w:hAnsi="Times New Roman" w:cs="Times New Roman"/>
                <w:bCs/>
                <w:color w:val="000000"/>
                <w:kern w:val="24"/>
                <w:sz w:val="24"/>
                <w:szCs w:val="24"/>
              </w:rPr>
              <w:t>12</w:t>
            </w:r>
            <w:r w:rsidRPr="00D053FD">
              <w:rPr>
                <w:rFonts w:ascii="Times New Roman" w:eastAsia="仿宋" w:hAnsi="Times New Roman" w:cs="Times New Roman"/>
                <w:bCs/>
                <w:color w:val="000000"/>
                <w:kern w:val="24"/>
                <w:sz w:val="24"/>
                <w:szCs w:val="24"/>
              </w:rPr>
              <w:t>，其他</w:t>
            </w:r>
            <w:r w:rsidRPr="00D053FD">
              <w:rPr>
                <w:rFonts w:ascii="Times New Roman" w:eastAsia="仿宋" w:hAnsi="Times New Roman" w:cs="Times New Roman"/>
                <w:bCs/>
                <w:color w:val="000000"/>
                <w:kern w:val="24"/>
                <w:sz w:val="24"/>
                <w:szCs w:val="24"/>
              </w:rPr>
              <w:t>11</w:t>
            </w:r>
            <w:r w:rsidRPr="00D053FD">
              <w:rPr>
                <w:rFonts w:ascii="Times New Roman" w:eastAsia="仿宋" w:hAnsi="Times New Roman" w:cs="Times New Roman"/>
                <w:bCs/>
                <w:color w:val="000000"/>
                <w:kern w:val="24"/>
                <w:sz w:val="24"/>
                <w:szCs w:val="24"/>
              </w:rPr>
              <w:t>）</w:t>
            </w: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23624E">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14</w:t>
            </w: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r>
      <w:tr w:rsidR="00342D51" w:rsidRPr="00D053FD" w:rsidTr="00342D51">
        <w:trPr>
          <w:trHeight w:val="406"/>
          <w:jc w:val="center"/>
        </w:trPr>
        <w:tc>
          <w:tcPr>
            <w:tcW w:w="2977" w:type="dxa"/>
            <w:tcBorders>
              <w:top w:val="nil"/>
              <w:bottom w:val="nil"/>
            </w:tcBorders>
            <w:shd w:val="clear" w:color="auto" w:fill="CCE8CF" w:themeFill="background1"/>
            <w:tcMar>
              <w:top w:w="10" w:type="dxa"/>
              <w:left w:w="10" w:type="dxa"/>
              <w:bottom w:w="0" w:type="dxa"/>
              <w:right w:w="10" w:type="dxa"/>
            </w:tcMar>
            <w:vAlign w:val="bottom"/>
          </w:tcPr>
          <w:p w:rsidR="00293339" w:rsidRPr="00D053FD" w:rsidRDefault="00293339" w:rsidP="0023624E">
            <w:pPr>
              <w:jc w:val="left"/>
              <w:textAlignment w:val="bottom"/>
              <w:rPr>
                <w:rFonts w:ascii="Times New Roman" w:eastAsia="仿宋" w:hAnsi="Times New Roman" w:cs="Times New Roman"/>
                <w:bCs/>
                <w:kern w:val="0"/>
                <w:sz w:val="24"/>
                <w:szCs w:val="24"/>
              </w:rPr>
            </w:pPr>
            <w:r w:rsidRPr="00D053FD">
              <w:rPr>
                <w:rFonts w:ascii="Times New Roman" w:eastAsia="仿宋" w:hAnsi="Times New Roman" w:cs="Times New Roman"/>
                <w:bCs/>
                <w:color w:val="000000"/>
                <w:kern w:val="24"/>
                <w:sz w:val="24"/>
                <w:szCs w:val="24"/>
              </w:rPr>
              <w:t>专家共识推荐</w:t>
            </w: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23624E">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10</w:t>
            </w: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C758DF" w:rsidP="00F170AB">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10</w:t>
            </w: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r>
      <w:tr w:rsidR="00342D51" w:rsidRPr="00D053FD" w:rsidTr="00342D51">
        <w:trPr>
          <w:trHeight w:val="412"/>
          <w:jc w:val="center"/>
        </w:trPr>
        <w:tc>
          <w:tcPr>
            <w:tcW w:w="2977" w:type="dxa"/>
            <w:tcBorders>
              <w:top w:val="nil"/>
              <w:bottom w:val="nil"/>
            </w:tcBorders>
            <w:shd w:val="clear" w:color="auto" w:fill="CCE8CF" w:themeFill="background1"/>
            <w:tcMar>
              <w:top w:w="10" w:type="dxa"/>
              <w:left w:w="10" w:type="dxa"/>
              <w:bottom w:w="0" w:type="dxa"/>
              <w:right w:w="10" w:type="dxa"/>
            </w:tcMar>
            <w:vAlign w:val="bottom"/>
          </w:tcPr>
          <w:p w:rsidR="00293339" w:rsidRPr="00D053FD" w:rsidRDefault="00293339" w:rsidP="0023624E">
            <w:pPr>
              <w:jc w:val="left"/>
              <w:textAlignment w:val="bottom"/>
              <w:rPr>
                <w:rFonts w:ascii="Times New Roman" w:eastAsia="仿宋" w:hAnsi="Times New Roman" w:cs="Times New Roman"/>
                <w:bCs/>
                <w:kern w:val="0"/>
                <w:sz w:val="24"/>
                <w:szCs w:val="24"/>
              </w:rPr>
            </w:pPr>
            <w:r w:rsidRPr="00D053FD">
              <w:rPr>
                <w:rFonts w:ascii="Times New Roman" w:eastAsia="仿宋" w:hAnsi="Times New Roman" w:cs="Times New Roman"/>
                <w:bCs/>
                <w:color w:val="000000"/>
                <w:kern w:val="24"/>
                <w:sz w:val="24"/>
                <w:szCs w:val="24"/>
              </w:rPr>
              <w:t>以上均无推荐</w:t>
            </w: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23624E">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6</w:t>
            </w: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1"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c>
          <w:tcPr>
            <w:tcW w:w="850" w:type="dxa"/>
            <w:tcBorders>
              <w:top w:val="nil"/>
              <w:bottom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rPr>
                <w:rFonts w:ascii="Times New Roman" w:eastAsia="仿宋" w:hAnsi="Times New Roman" w:cs="Times New Roman"/>
                <w:kern w:val="0"/>
                <w:sz w:val="24"/>
                <w:szCs w:val="24"/>
              </w:rPr>
            </w:pPr>
          </w:p>
        </w:tc>
      </w:tr>
      <w:bookmarkEnd w:id="17"/>
      <w:tr w:rsidR="00342D51" w:rsidRPr="00D053FD" w:rsidTr="00342D51">
        <w:trPr>
          <w:trHeight w:val="387"/>
          <w:jc w:val="center"/>
        </w:trPr>
        <w:tc>
          <w:tcPr>
            <w:tcW w:w="2977" w:type="dxa"/>
            <w:tcBorders>
              <w:top w:val="nil"/>
            </w:tcBorders>
            <w:shd w:val="clear" w:color="auto" w:fill="CCE8CF" w:themeFill="background1"/>
            <w:tcMar>
              <w:top w:w="10" w:type="dxa"/>
              <w:left w:w="10" w:type="dxa"/>
              <w:bottom w:w="0" w:type="dxa"/>
              <w:right w:w="10" w:type="dxa"/>
            </w:tcMar>
            <w:vAlign w:val="bottom"/>
          </w:tcPr>
          <w:p w:rsidR="00293339" w:rsidRPr="00D053FD" w:rsidRDefault="00293339" w:rsidP="0023624E">
            <w:pPr>
              <w:jc w:val="left"/>
              <w:rPr>
                <w:rFonts w:ascii="Times New Roman" w:eastAsia="仿宋" w:hAnsi="Times New Roman" w:cs="Times New Roman"/>
                <w:bCs/>
                <w:kern w:val="0"/>
                <w:sz w:val="24"/>
                <w:szCs w:val="24"/>
              </w:rPr>
            </w:pPr>
            <w:r w:rsidRPr="00D053FD">
              <w:rPr>
                <w:rFonts w:ascii="Times New Roman" w:eastAsia="仿宋" w:hAnsi="Times New Roman" w:cs="Times New Roman"/>
                <w:bCs/>
                <w:color w:val="000000"/>
                <w:kern w:val="24"/>
                <w:sz w:val="24"/>
                <w:szCs w:val="24"/>
              </w:rPr>
              <w:t>有效性评分</w:t>
            </w:r>
          </w:p>
        </w:tc>
        <w:tc>
          <w:tcPr>
            <w:tcW w:w="851" w:type="dxa"/>
            <w:tcBorders>
              <w:top w:val="nil"/>
            </w:tcBorders>
            <w:shd w:val="clear" w:color="auto" w:fill="CCE8CF" w:themeFill="background1"/>
            <w:tcMar>
              <w:top w:w="10" w:type="dxa"/>
              <w:left w:w="10" w:type="dxa"/>
              <w:bottom w:w="0" w:type="dxa"/>
              <w:right w:w="10" w:type="dxa"/>
            </w:tcMar>
            <w:vAlign w:val="center"/>
          </w:tcPr>
          <w:p w:rsidR="00293339" w:rsidRPr="00D053FD" w:rsidRDefault="00293339" w:rsidP="0023624E">
            <w:pPr>
              <w:jc w:val="left"/>
              <w:rPr>
                <w:rFonts w:ascii="Times New Roman" w:eastAsia="仿宋" w:hAnsi="Times New Roman" w:cs="Times New Roman"/>
                <w:kern w:val="0"/>
                <w:sz w:val="24"/>
                <w:szCs w:val="24"/>
              </w:rPr>
            </w:pPr>
          </w:p>
        </w:tc>
        <w:tc>
          <w:tcPr>
            <w:tcW w:w="850" w:type="dxa"/>
            <w:tcBorders>
              <w:top w:val="nil"/>
            </w:tcBorders>
            <w:shd w:val="clear" w:color="auto" w:fill="CCE8CF" w:themeFill="background1"/>
            <w:tcMar>
              <w:top w:w="10" w:type="dxa"/>
              <w:left w:w="10" w:type="dxa"/>
              <w:bottom w:w="0" w:type="dxa"/>
              <w:right w:w="10" w:type="dxa"/>
            </w:tcMar>
            <w:vAlign w:val="center"/>
          </w:tcPr>
          <w:p w:rsidR="00293339" w:rsidRPr="00D053FD" w:rsidRDefault="00686726" w:rsidP="00F170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18</w:t>
            </w:r>
          </w:p>
        </w:tc>
        <w:tc>
          <w:tcPr>
            <w:tcW w:w="851" w:type="dxa"/>
            <w:tcBorders>
              <w:top w:val="nil"/>
            </w:tcBorders>
            <w:shd w:val="clear" w:color="auto" w:fill="CCE8CF" w:themeFill="background1"/>
            <w:tcMar>
              <w:top w:w="10" w:type="dxa"/>
              <w:left w:w="10" w:type="dxa"/>
              <w:bottom w:w="0" w:type="dxa"/>
              <w:right w:w="10" w:type="dxa"/>
            </w:tcMar>
            <w:vAlign w:val="center"/>
          </w:tcPr>
          <w:p w:rsidR="00293339" w:rsidRPr="00D053FD" w:rsidRDefault="00C758DF" w:rsidP="00F170AB">
            <w:pPr>
              <w:jc w:val="center"/>
              <w:textAlignment w:val="bottom"/>
              <w:rPr>
                <w:rFonts w:ascii="Times New Roman" w:eastAsia="仿宋" w:hAnsi="Times New Roman" w:cs="Times New Roman"/>
                <w:color w:val="000000"/>
                <w:kern w:val="24"/>
                <w:sz w:val="24"/>
                <w:szCs w:val="24"/>
              </w:rPr>
            </w:pPr>
            <w:r w:rsidRPr="00D053FD">
              <w:rPr>
                <w:rFonts w:ascii="Times New Roman" w:eastAsia="仿宋" w:hAnsi="Times New Roman" w:cs="Times New Roman"/>
                <w:color w:val="000000"/>
                <w:kern w:val="24"/>
                <w:sz w:val="24"/>
                <w:szCs w:val="24"/>
              </w:rPr>
              <w:t>1</w:t>
            </w:r>
            <w:r w:rsidR="00686726" w:rsidRPr="00D053FD">
              <w:rPr>
                <w:rFonts w:ascii="Times New Roman" w:eastAsia="仿宋" w:hAnsi="Times New Roman" w:cs="Times New Roman"/>
                <w:color w:val="000000"/>
                <w:kern w:val="24"/>
                <w:sz w:val="24"/>
                <w:szCs w:val="24"/>
              </w:rPr>
              <w:t>5</w:t>
            </w:r>
          </w:p>
        </w:tc>
        <w:tc>
          <w:tcPr>
            <w:tcW w:w="850" w:type="dxa"/>
            <w:tcBorders>
              <w:top w:val="nil"/>
            </w:tcBorders>
            <w:shd w:val="clear" w:color="auto" w:fill="CCE8CF" w:themeFill="background1"/>
            <w:tcMar>
              <w:top w:w="10" w:type="dxa"/>
              <w:left w:w="10" w:type="dxa"/>
              <w:bottom w:w="0" w:type="dxa"/>
              <w:right w:w="10" w:type="dxa"/>
            </w:tcMar>
            <w:vAlign w:val="center"/>
          </w:tcPr>
          <w:p w:rsidR="00293339" w:rsidRPr="00D053FD" w:rsidRDefault="00C758DF" w:rsidP="00F170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w:t>
            </w:r>
            <w:r w:rsidR="00686726" w:rsidRPr="00D053FD">
              <w:rPr>
                <w:rFonts w:ascii="Times New Roman" w:eastAsia="仿宋" w:hAnsi="Times New Roman" w:cs="Times New Roman"/>
                <w:color w:val="000000"/>
                <w:kern w:val="24"/>
                <w:sz w:val="24"/>
                <w:szCs w:val="24"/>
              </w:rPr>
              <w:t>0</w:t>
            </w:r>
          </w:p>
        </w:tc>
        <w:tc>
          <w:tcPr>
            <w:tcW w:w="851" w:type="dxa"/>
            <w:tcBorders>
              <w:top w:val="nil"/>
            </w:tcBorders>
            <w:shd w:val="clear" w:color="auto" w:fill="CCE8CF" w:themeFill="background1"/>
            <w:tcMar>
              <w:top w:w="10" w:type="dxa"/>
              <w:left w:w="10" w:type="dxa"/>
              <w:bottom w:w="0" w:type="dxa"/>
              <w:right w:w="10" w:type="dxa"/>
            </w:tcMar>
            <w:vAlign w:val="center"/>
          </w:tcPr>
          <w:p w:rsidR="00293339" w:rsidRPr="00D053FD" w:rsidRDefault="00686726" w:rsidP="00F170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18</w:t>
            </w:r>
          </w:p>
        </w:tc>
        <w:tc>
          <w:tcPr>
            <w:tcW w:w="850" w:type="dxa"/>
            <w:tcBorders>
              <w:top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w:t>
            </w:r>
            <w:r w:rsidR="00686726" w:rsidRPr="00D053FD">
              <w:rPr>
                <w:rFonts w:ascii="Times New Roman" w:eastAsia="仿宋" w:hAnsi="Times New Roman" w:cs="Times New Roman"/>
                <w:color w:val="000000"/>
                <w:kern w:val="24"/>
                <w:sz w:val="24"/>
                <w:szCs w:val="24"/>
              </w:rPr>
              <w:t>6</w:t>
            </w:r>
          </w:p>
        </w:tc>
        <w:tc>
          <w:tcPr>
            <w:tcW w:w="851" w:type="dxa"/>
            <w:tcBorders>
              <w:top w:val="nil"/>
            </w:tcBorders>
            <w:shd w:val="clear" w:color="auto" w:fill="CCE8CF" w:themeFill="background1"/>
            <w:tcMar>
              <w:top w:w="10" w:type="dxa"/>
              <w:left w:w="10" w:type="dxa"/>
              <w:bottom w:w="0" w:type="dxa"/>
              <w:right w:w="10" w:type="dxa"/>
            </w:tcMar>
            <w:vAlign w:val="center"/>
          </w:tcPr>
          <w:p w:rsidR="00293339" w:rsidRPr="00D053FD" w:rsidRDefault="00293339" w:rsidP="00F170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w:t>
            </w:r>
            <w:r w:rsidR="00686726" w:rsidRPr="00D053FD">
              <w:rPr>
                <w:rFonts w:ascii="Times New Roman" w:eastAsia="仿宋" w:hAnsi="Times New Roman" w:cs="Times New Roman"/>
                <w:color w:val="000000"/>
                <w:kern w:val="24"/>
                <w:sz w:val="24"/>
                <w:szCs w:val="24"/>
              </w:rPr>
              <w:t>7</w:t>
            </w:r>
          </w:p>
        </w:tc>
        <w:tc>
          <w:tcPr>
            <w:tcW w:w="850" w:type="dxa"/>
            <w:tcBorders>
              <w:top w:val="nil"/>
            </w:tcBorders>
            <w:shd w:val="clear" w:color="auto" w:fill="CCE8CF" w:themeFill="background1"/>
            <w:tcMar>
              <w:top w:w="10" w:type="dxa"/>
              <w:left w:w="10" w:type="dxa"/>
              <w:bottom w:w="0" w:type="dxa"/>
              <w:right w:w="10" w:type="dxa"/>
            </w:tcMar>
            <w:vAlign w:val="center"/>
          </w:tcPr>
          <w:p w:rsidR="00293339" w:rsidRPr="00D053FD" w:rsidRDefault="00686726" w:rsidP="00F170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kern w:val="24"/>
                <w:sz w:val="24"/>
                <w:szCs w:val="24"/>
              </w:rPr>
              <w:t>18</w:t>
            </w:r>
          </w:p>
        </w:tc>
      </w:tr>
      <w:bookmarkEnd w:id="16"/>
      <w:bookmarkEnd w:id="18"/>
    </w:tbl>
    <w:p w:rsidR="00482EE0" w:rsidRPr="00D053FD" w:rsidRDefault="00482EE0" w:rsidP="003B23D7">
      <w:pPr>
        <w:rPr>
          <w:rFonts w:ascii="Times New Roman" w:eastAsia="仿宋" w:hAnsi="Times New Roman" w:cs="Times New Roman"/>
          <w:b/>
          <w:bCs/>
          <w:sz w:val="28"/>
          <w:szCs w:val="28"/>
        </w:rPr>
      </w:pPr>
    </w:p>
    <w:p w:rsidR="00894B03" w:rsidRPr="00D053FD" w:rsidRDefault="00894B03" w:rsidP="003B23D7">
      <w:pPr>
        <w:rPr>
          <w:rFonts w:ascii="Times New Roman" w:eastAsia="仿宋" w:hAnsi="Times New Roman" w:cs="Times New Roman"/>
          <w:b/>
          <w:bCs/>
          <w:sz w:val="28"/>
          <w:szCs w:val="28"/>
        </w:rPr>
      </w:pPr>
      <w:r w:rsidRPr="00D053FD">
        <w:rPr>
          <w:rFonts w:ascii="Times New Roman" w:eastAsia="仿宋" w:hAnsi="Times New Roman" w:cs="Times New Roman"/>
          <w:b/>
          <w:bCs/>
          <w:sz w:val="28"/>
          <w:szCs w:val="28"/>
        </w:rPr>
        <w:t>3</w:t>
      </w:r>
      <w:r w:rsidRPr="00D053FD">
        <w:rPr>
          <w:rFonts w:ascii="Times New Roman" w:eastAsia="仿宋" w:hAnsi="Times New Roman" w:cs="Times New Roman"/>
          <w:b/>
          <w:bCs/>
          <w:sz w:val="28"/>
          <w:szCs w:val="28"/>
        </w:rPr>
        <w:t>、</w:t>
      </w:r>
      <w:r w:rsidRPr="00D053FD">
        <w:rPr>
          <w:rFonts w:ascii="Times New Roman" w:eastAsia="仿宋" w:hAnsi="Times New Roman" w:cs="Times New Roman"/>
          <w:b/>
          <w:bCs/>
          <w:sz w:val="28"/>
          <w:szCs w:val="28"/>
        </w:rPr>
        <w:tab/>
      </w:r>
      <w:r w:rsidRPr="00D053FD">
        <w:rPr>
          <w:rFonts w:ascii="Times New Roman" w:eastAsia="仿宋" w:hAnsi="Times New Roman" w:cs="Times New Roman"/>
          <w:b/>
          <w:bCs/>
          <w:sz w:val="28"/>
          <w:szCs w:val="28"/>
        </w:rPr>
        <w:t>安全性评分</w:t>
      </w:r>
    </w:p>
    <w:p w:rsidR="007B2D4D" w:rsidRPr="00D053FD" w:rsidRDefault="007B2D4D" w:rsidP="007B2D4D">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3.1</w:t>
      </w:r>
      <w:r w:rsidRPr="00D053FD">
        <w:rPr>
          <w:rFonts w:ascii="Times New Roman" w:eastAsia="仿宋" w:hAnsi="Times New Roman" w:cs="Times New Roman"/>
          <w:sz w:val="28"/>
          <w:szCs w:val="28"/>
        </w:rPr>
        <w:t>不良反应</w:t>
      </w:r>
      <w:proofErr w:type="gramStart"/>
      <w:r w:rsidRPr="00D053FD">
        <w:rPr>
          <w:rFonts w:ascii="Times New Roman" w:eastAsia="仿宋" w:hAnsi="Times New Roman" w:cs="Times New Roman"/>
          <w:sz w:val="28"/>
          <w:szCs w:val="28"/>
        </w:rPr>
        <w:t>分级或</w:t>
      </w:r>
      <w:proofErr w:type="gramEnd"/>
      <w:r w:rsidRPr="00D053FD">
        <w:rPr>
          <w:rFonts w:ascii="Times New Roman" w:eastAsia="仿宋" w:hAnsi="Times New Roman" w:cs="Times New Roman"/>
          <w:sz w:val="28"/>
          <w:szCs w:val="28"/>
        </w:rPr>
        <w:t>CTCAE</w:t>
      </w:r>
      <w:r w:rsidRPr="00D053FD">
        <w:rPr>
          <w:rFonts w:ascii="Times New Roman" w:eastAsia="仿宋" w:hAnsi="Times New Roman" w:cs="Times New Roman"/>
          <w:sz w:val="28"/>
          <w:szCs w:val="28"/>
        </w:rPr>
        <w:t>分级评分：此类药品</w:t>
      </w:r>
      <w:r w:rsidR="00A1697D" w:rsidRPr="00D053FD">
        <w:rPr>
          <w:rFonts w:ascii="Times New Roman" w:eastAsia="仿宋" w:hAnsi="Times New Roman" w:cs="Times New Roman"/>
          <w:sz w:val="28"/>
          <w:szCs w:val="28"/>
        </w:rPr>
        <w:t>通常耐受良好，</w:t>
      </w:r>
      <w:r w:rsidR="0021281C" w:rsidRPr="00D053FD">
        <w:rPr>
          <w:rFonts w:ascii="Times New Roman" w:eastAsia="仿宋" w:hAnsi="Times New Roman" w:cs="Times New Roman"/>
          <w:sz w:val="28"/>
          <w:szCs w:val="28"/>
        </w:rPr>
        <w:t>常见不良反应为</w:t>
      </w:r>
      <w:r w:rsidR="00A1697D" w:rsidRPr="00D053FD">
        <w:rPr>
          <w:rFonts w:ascii="Times New Roman" w:eastAsia="仿宋" w:hAnsi="Times New Roman" w:cs="Times New Roman"/>
          <w:sz w:val="28"/>
          <w:szCs w:val="28"/>
        </w:rPr>
        <w:t>轻度</w:t>
      </w:r>
      <w:r w:rsidR="0021281C" w:rsidRPr="00D053FD">
        <w:rPr>
          <w:rFonts w:ascii="Times New Roman" w:eastAsia="仿宋" w:hAnsi="Times New Roman" w:cs="Times New Roman"/>
          <w:sz w:val="28"/>
          <w:szCs w:val="28"/>
        </w:rPr>
        <w:t>头痛</w:t>
      </w:r>
      <w:r w:rsidR="00A1697D" w:rsidRPr="00D053FD">
        <w:rPr>
          <w:rFonts w:ascii="Times New Roman" w:eastAsia="仿宋" w:hAnsi="Times New Roman" w:cs="Times New Roman"/>
          <w:sz w:val="28"/>
          <w:szCs w:val="28"/>
        </w:rPr>
        <w:t>，发生率为</w:t>
      </w:r>
      <w:r w:rsidR="00F81BB7" w:rsidRPr="00D053FD">
        <w:rPr>
          <w:rFonts w:ascii="Times New Roman" w:eastAsia="仿宋" w:hAnsi="Times New Roman" w:cs="Times New Roman"/>
          <w:sz w:val="28"/>
          <w:szCs w:val="28"/>
        </w:rPr>
        <w:t>2</w:t>
      </w:r>
      <w:r w:rsidR="00A1697D" w:rsidRPr="00D053FD">
        <w:rPr>
          <w:rFonts w:ascii="Times New Roman" w:eastAsia="仿宋" w:hAnsi="Times New Roman" w:cs="Times New Roman"/>
          <w:sz w:val="28"/>
          <w:szCs w:val="28"/>
        </w:rPr>
        <w:t>%</w:t>
      </w:r>
      <w:r w:rsidR="00E57D3E" w:rsidRPr="00D053FD">
        <w:rPr>
          <w:rFonts w:ascii="Times New Roman" w:eastAsia="仿宋" w:hAnsi="Times New Roman" w:cs="Times New Roman"/>
          <w:sz w:val="28"/>
          <w:szCs w:val="28"/>
        </w:rPr>
        <w:t>~</w:t>
      </w:r>
      <w:r w:rsidR="00A1697D" w:rsidRPr="00D053FD">
        <w:rPr>
          <w:rFonts w:ascii="Times New Roman" w:eastAsia="仿宋" w:hAnsi="Times New Roman" w:cs="Times New Roman"/>
          <w:sz w:val="28"/>
          <w:szCs w:val="28"/>
        </w:rPr>
        <w:t>20%</w:t>
      </w:r>
      <w:r w:rsidR="00A1697D" w:rsidRPr="00D053FD">
        <w:rPr>
          <w:rFonts w:ascii="Times New Roman" w:eastAsia="仿宋" w:hAnsi="Times New Roman" w:cs="Times New Roman"/>
          <w:sz w:val="28"/>
          <w:szCs w:val="28"/>
        </w:rPr>
        <w:t>，无力和便秘的发生率为</w:t>
      </w:r>
      <w:r w:rsidR="00F81BB7" w:rsidRPr="00D053FD">
        <w:rPr>
          <w:rFonts w:ascii="Times New Roman" w:eastAsia="仿宋" w:hAnsi="Times New Roman" w:cs="Times New Roman"/>
          <w:sz w:val="28"/>
          <w:szCs w:val="28"/>
        </w:rPr>
        <w:t>1</w:t>
      </w:r>
      <w:r w:rsidR="00A1697D" w:rsidRPr="00D053FD">
        <w:rPr>
          <w:rFonts w:ascii="Times New Roman" w:eastAsia="仿宋" w:hAnsi="Times New Roman" w:cs="Times New Roman"/>
          <w:sz w:val="28"/>
          <w:szCs w:val="28"/>
        </w:rPr>
        <w:t>%</w:t>
      </w:r>
      <w:r w:rsidR="00E57D3E" w:rsidRPr="00D053FD">
        <w:rPr>
          <w:rFonts w:ascii="Times New Roman" w:eastAsia="仿宋" w:hAnsi="Times New Roman" w:cs="Times New Roman"/>
          <w:sz w:val="28"/>
          <w:szCs w:val="28"/>
        </w:rPr>
        <w:t>~</w:t>
      </w:r>
      <w:r w:rsidR="00A1697D" w:rsidRPr="00D053FD">
        <w:rPr>
          <w:rFonts w:ascii="Times New Roman" w:eastAsia="仿宋" w:hAnsi="Times New Roman" w:cs="Times New Roman"/>
          <w:sz w:val="28"/>
          <w:szCs w:val="28"/>
        </w:rPr>
        <w:t>1</w:t>
      </w:r>
      <w:r w:rsidR="00F81BB7" w:rsidRPr="00D053FD">
        <w:rPr>
          <w:rFonts w:ascii="Times New Roman" w:eastAsia="仿宋" w:hAnsi="Times New Roman" w:cs="Times New Roman"/>
          <w:sz w:val="28"/>
          <w:szCs w:val="28"/>
        </w:rPr>
        <w:t>1</w:t>
      </w:r>
      <w:r w:rsidR="00A1697D" w:rsidRPr="00D053FD">
        <w:rPr>
          <w:rFonts w:ascii="Times New Roman" w:eastAsia="仿宋" w:hAnsi="Times New Roman" w:cs="Times New Roman"/>
          <w:sz w:val="28"/>
          <w:szCs w:val="28"/>
        </w:rPr>
        <w:t>%</w:t>
      </w:r>
      <w:r w:rsidR="00A1697D" w:rsidRPr="00D053FD">
        <w:rPr>
          <w:rFonts w:ascii="Times New Roman" w:eastAsia="仿宋" w:hAnsi="Times New Roman" w:cs="Times New Roman"/>
          <w:sz w:val="28"/>
          <w:szCs w:val="28"/>
        </w:rPr>
        <w:t>，头晕发生率约为</w:t>
      </w:r>
      <w:r w:rsidR="00A1697D" w:rsidRPr="00D053FD">
        <w:rPr>
          <w:rFonts w:ascii="Times New Roman" w:eastAsia="仿宋" w:hAnsi="Times New Roman" w:cs="Times New Roman"/>
          <w:sz w:val="28"/>
          <w:szCs w:val="28"/>
        </w:rPr>
        <w:t>10%</w:t>
      </w:r>
      <w:r w:rsidR="002D1EE9" w:rsidRPr="00D053FD">
        <w:rPr>
          <w:rFonts w:ascii="Times New Roman" w:eastAsia="仿宋" w:hAnsi="Times New Roman" w:cs="Times New Roman"/>
          <w:sz w:val="28"/>
          <w:szCs w:val="28"/>
          <w:vertAlign w:val="superscript"/>
        </w:rPr>
        <w:t>[</w:t>
      </w:r>
      <w:r w:rsidR="00EF1F04" w:rsidRPr="00D053FD">
        <w:rPr>
          <w:rFonts w:ascii="Times New Roman" w:eastAsia="仿宋" w:hAnsi="Times New Roman" w:cs="Times New Roman"/>
          <w:sz w:val="28"/>
          <w:szCs w:val="28"/>
          <w:vertAlign w:val="superscript"/>
        </w:rPr>
        <w:t>2</w:t>
      </w:r>
      <w:r w:rsidR="00BC6EA3" w:rsidRPr="00D053FD">
        <w:rPr>
          <w:rFonts w:ascii="Times New Roman" w:eastAsia="仿宋" w:hAnsi="Times New Roman" w:cs="Times New Roman"/>
          <w:sz w:val="28"/>
          <w:szCs w:val="28"/>
          <w:vertAlign w:val="superscript"/>
        </w:rPr>
        <w:t>9</w:t>
      </w:r>
      <w:r w:rsidR="00F81BB7" w:rsidRPr="00D053FD">
        <w:rPr>
          <w:rFonts w:ascii="Times New Roman" w:eastAsia="仿宋" w:hAnsi="Times New Roman" w:cs="Times New Roman"/>
          <w:sz w:val="28"/>
          <w:szCs w:val="28"/>
          <w:vertAlign w:val="superscript"/>
        </w:rPr>
        <w:t>-</w:t>
      </w:r>
      <w:r w:rsidR="00BC6EA3" w:rsidRPr="00D053FD">
        <w:rPr>
          <w:rFonts w:ascii="Times New Roman" w:eastAsia="仿宋" w:hAnsi="Times New Roman" w:cs="Times New Roman"/>
          <w:sz w:val="28"/>
          <w:szCs w:val="28"/>
          <w:vertAlign w:val="superscript"/>
        </w:rPr>
        <w:t>31</w:t>
      </w:r>
      <w:r w:rsidR="002D1EE9" w:rsidRPr="00D053FD">
        <w:rPr>
          <w:rFonts w:ascii="Times New Roman" w:eastAsia="仿宋" w:hAnsi="Times New Roman" w:cs="Times New Roman"/>
          <w:sz w:val="28"/>
          <w:szCs w:val="28"/>
          <w:vertAlign w:val="superscript"/>
        </w:rPr>
        <w:t>]</w:t>
      </w:r>
      <w:r w:rsidRPr="00D053FD">
        <w:rPr>
          <w:rFonts w:ascii="Times New Roman" w:eastAsia="仿宋" w:hAnsi="Times New Roman" w:cs="Times New Roman"/>
          <w:sz w:val="28"/>
          <w:szCs w:val="28"/>
        </w:rPr>
        <w:t>。</w:t>
      </w:r>
      <w:r w:rsidR="00A1697D" w:rsidRPr="00D053FD">
        <w:rPr>
          <w:rFonts w:ascii="Times New Roman" w:eastAsia="仿宋" w:hAnsi="Times New Roman" w:cs="Times New Roman"/>
          <w:sz w:val="28"/>
          <w:szCs w:val="28"/>
        </w:rPr>
        <w:t>心电图间期改变是第一代</w:t>
      </w:r>
      <w:r w:rsidR="00A1697D" w:rsidRPr="00D053FD">
        <w:rPr>
          <w:rFonts w:ascii="Times New Roman" w:eastAsia="仿宋" w:hAnsi="Times New Roman" w:cs="Times New Roman"/>
          <w:sz w:val="28"/>
          <w:szCs w:val="28"/>
        </w:rPr>
        <w:t>5-HT3</w:t>
      </w:r>
      <w:r w:rsidR="00A1697D" w:rsidRPr="00D053FD">
        <w:rPr>
          <w:rFonts w:ascii="Times New Roman" w:eastAsia="仿宋" w:hAnsi="Times New Roman" w:cs="Times New Roman"/>
          <w:sz w:val="28"/>
          <w:szCs w:val="28"/>
        </w:rPr>
        <w:t>受体拮抗剂的类效应，大多轻微且没有临床意义</w:t>
      </w:r>
      <w:r w:rsidR="002D1EE9" w:rsidRPr="00D053FD">
        <w:rPr>
          <w:rFonts w:ascii="Times New Roman" w:eastAsia="仿宋" w:hAnsi="Times New Roman" w:cs="Times New Roman"/>
          <w:sz w:val="28"/>
          <w:szCs w:val="28"/>
          <w:vertAlign w:val="superscript"/>
        </w:rPr>
        <w:t>[</w:t>
      </w:r>
      <w:r w:rsidR="008027E8" w:rsidRPr="00D053FD">
        <w:rPr>
          <w:rFonts w:ascii="Times New Roman" w:eastAsia="仿宋" w:hAnsi="Times New Roman" w:cs="Times New Roman"/>
          <w:sz w:val="28"/>
          <w:szCs w:val="28"/>
          <w:vertAlign w:val="superscript"/>
        </w:rPr>
        <w:t>32</w:t>
      </w:r>
      <w:r w:rsidR="002D1EE9" w:rsidRPr="00D053FD">
        <w:rPr>
          <w:rFonts w:ascii="Times New Roman" w:eastAsia="仿宋" w:hAnsi="Times New Roman" w:cs="Times New Roman"/>
          <w:sz w:val="28"/>
          <w:szCs w:val="28"/>
          <w:vertAlign w:val="superscript"/>
        </w:rPr>
        <w:t>-</w:t>
      </w:r>
      <w:r w:rsidR="008027E8" w:rsidRPr="00D053FD">
        <w:rPr>
          <w:rFonts w:ascii="Times New Roman" w:eastAsia="仿宋" w:hAnsi="Times New Roman" w:cs="Times New Roman"/>
          <w:sz w:val="28"/>
          <w:szCs w:val="28"/>
          <w:vertAlign w:val="superscript"/>
        </w:rPr>
        <w:t>34</w:t>
      </w:r>
      <w:r w:rsidR="002D1EE9" w:rsidRPr="00D053FD">
        <w:rPr>
          <w:rFonts w:ascii="Times New Roman" w:eastAsia="仿宋" w:hAnsi="Times New Roman" w:cs="Times New Roman"/>
          <w:sz w:val="28"/>
          <w:szCs w:val="28"/>
          <w:vertAlign w:val="superscript"/>
        </w:rPr>
        <w:t>]</w:t>
      </w:r>
      <w:r w:rsidR="00A1697D" w:rsidRPr="00D053FD">
        <w:rPr>
          <w:rFonts w:ascii="Times New Roman" w:eastAsia="仿宋" w:hAnsi="Times New Roman" w:cs="Times New Roman"/>
          <w:sz w:val="28"/>
          <w:szCs w:val="28"/>
        </w:rPr>
        <w:t>。但</w:t>
      </w:r>
      <w:r w:rsidR="00325F16" w:rsidRPr="00D053FD">
        <w:rPr>
          <w:rFonts w:ascii="Times New Roman" w:eastAsia="仿宋" w:hAnsi="Times New Roman" w:cs="Times New Roman"/>
          <w:sz w:val="28"/>
          <w:szCs w:val="28"/>
        </w:rPr>
        <w:t>多拉司琼注射液有引起致命性恶性</w:t>
      </w:r>
      <w:r w:rsidR="00A1697D" w:rsidRPr="00D053FD">
        <w:rPr>
          <w:rFonts w:ascii="Times New Roman" w:eastAsia="仿宋" w:hAnsi="Times New Roman" w:cs="Times New Roman"/>
          <w:sz w:val="28"/>
          <w:szCs w:val="28"/>
        </w:rPr>
        <w:t>心律失常（尖端扭转型室性心动过速）的报道</w:t>
      </w:r>
      <w:r w:rsidR="002D1EE9" w:rsidRPr="00D053FD">
        <w:rPr>
          <w:rFonts w:ascii="Times New Roman" w:eastAsia="仿宋" w:hAnsi="Times New Roman" w:cs="Times New Roman"/>
          <w:sz w:val="28"/>
          <w:szCs w:val="28"/>
          <w:vertAlign w:val="superscript"/>
        </w:rPr>
        <w:t>[</w:t>
      </w:r>
      <w:r w:rsidR="008027E8" w:rsidRPr="00D053FD">
        <w:rPr>
          <w:rFonts w:ascii="Times New Roman" w:eastAsia="仿宋" w:hAnsi="Times New Roman" w:cs="Times New Roman"/>
          <w:sz w:val="28"/>
          <w:szCs w:val="28"/>
          <w:vertAlign w:val="superscript"/>
        </w:rPr>
        <w:t>35</w:t>
      </w:r>
      <w:r w:rsidR="002D1EE9" w:rsidRPr="00D053FD">
        <w:rPr>
          <w:rFonts w:ascii="Times New Roman" w:eastAsia="仿宋" w:hAnsi="Times New Roman" w:cs="Times New Roman"/>
          <w:sz w:val="28"/>
          <w:szCs w:val="28"/>
          <w:vertAlign w:val="superscript"/>
        </w:rPr>
        <w:t>,</w:t>
      </w:r>
      <w:r w:rsidR="008027E8" w:rsidRPr="00D053FD">
        <w:rPr>
          <w:rFonts w:ascii="Times New Roman" w:eastAsia="仿宋" w:hAnsi="Times New Roman" w:cs="Times New Roman"/>
          <w:sz w:val="28"/>
          <w:szCs w:val="28"/>
          <w:vertAlign w:val="superscript"/>
        </w:rPr>
        <w:t>36</w:t>
      </w:r>
      <w:r w:rsidR="002D1EE9" w:rsidRPr="00D053FD">
        <w:rPr>
          <w:rFonts w:ascii="Times New Roman" w:eastAsia="仿宋" w:hAnsi="Times New Roman" w:cs="Times New Roman"/>
          <w:sz w:val="28"/>
          <w:szCs w:val="28"/>
          <w:vertAlign w:val="superscript"/>
        </w:rPr>
        <w:t>]</w:t>
      </w:r>
      <w:r w:rsidR="00A1697D" w:rsidRPr="00D053FD">
        <w:rPr>
          <w:rFonts w:ascii="Times New Roman" w:eastAsia="仿宋" w:hAnsi="Times New Roman" w:cs="Times New Roman"/>
          <w:sz w:val="28"/>
          <w:szCs w:val="28"/>
        </w:rPr>
        <w:t>，症状严重，危及生命，</w:t>
      </w:r>
      <w:r w:rsidR="00325F16" w:rsidRPr="00D053FD">
        <w:rPr>
          <w:rFonts w:ascii="Times New Roman" w:eastAsia="仿宋" w:hAnsi="Times New Roman" w:cs="Times New Roman"/>
          <w:sz w:val="28"/>
          <w:szCs w:val="28"/>
        </w:rPr>
        <w:t>发生率</w:t>
      </w:r>
      <w:r w:rsidR="00325F16" w:rsidRPr="00D053FD">
        <w:rPr>
          <w:rFonts w:ascii="Times New Roman" w:eastAsia="仿宋" w:hAnsi="Times New Roman" w:cs="Times New Roman"/>
          <w:sz w:val="28"/>
          <w:szCs w:val="28"/>
        </w:rPr>
        <w:t>&lt;0.1%</w:t>
      </w:r>
      <w:r w:rsidR="00863E7C" w:rsidRPr="00D053FD">
        <w:rPr>
          <w:rFonts w:ascii="Times New Roman" w:eastAsia="仿宋" w:hAnsi="Times New Roman" w:cs="Times New Roman"/>
          <w:sz w:val="28"/>
          <w:szCs w:val="28"/>
          <w:vertAlign w:val="superscript"/>
        </w:rPr>
        <w:t>[1</w:t>
      </w:r>
      <w:r w:rsidR="00EF1F04" w:rsidRPr="00D053FD">
        <w:rPr>
          <w:rFonts w:ascii="Times New Roman" w:eastAsia="仿宋" w:hAnsi="Times New Roman" w:cs="Times New Roman"/>
          <w:sz w:val="28"/>
          <w:szCs w:val="28"/>
          <w:vertAlign w:val="superscript"/>
        </w:rPr>
        <w:t>5</w:t>
      </w:r>
      <w:r w:rsidR="00863E7C" w:rsidRPr="00D053FD">
        <w:rPr>
          <w:rFonts w:ascii="Times New Roman" w:eastAsia="仿宋" w:hAnsi="Times New Roman" w:cs="Times New Roman"/>
          <w:sz w:val="28"/>
          <w:szCs w:val="28"/>
          <w:vertAlign w:val="superscript"/>
        </w:rPr>
        <w:t>]</w:t>
      </w:r>
      <w:r w:rsidR="00325F16" w:rsidRPr="00D053FD">
        <w:rPr>
          <w:rFonts w:ascii="Times New Roman" w:eastAsia="仿宋" w:hAnsi="Times New Roman" w:cs="Times New Roman"/>
          <w:sz w:val="28"/>
          <w:szCs w:val="28"/>
        </w:rPr>
        <w:t>，得</w:t>
      </w:r>
      <w:r w:rsidR="00325F16" w:rsidRPr="00D053FD">
        <w:rPr>
          <w:rFonts w:ascii="Times New Roman" w:eastAsia="仿宋" w:hAnsi="Times New Roman" w:cs="Times New Roman"/>
          <w:sz w:val="28"/>
          <w:szCs w:val="28"/>
        </w:rPr>
        <w:t>4</w:t>
      </w:r>
      <w:r w:rsidR="00325F16" w:rsidRPr="00D053FD">
        <w:rPr>
          <w:rFonts w:ascii="Times New Roman" w:eastAsia="仿宋" w:hAnsi="Times New Roman" w:cs="Times New Roman"/>
          <w:sz w:val="28"/>
          <w:szCs w:val="28"/>
        </w:rPr>
        <w:t>分；</w:t>
      </w:r>
      <w:r w:rsidR="0021281C" w:rsidRPr="00D053FD">
        <w:rPr>
          <w:rFonts w:ascii="Times New Roman" w:eastAsia="仿宋" w:hAnsi="Times New Roman" w:cs="Times New Roman"/>
          <w:sz w:val="28"/>
          <w:szCs w:val="28"/>
        </w:rPr>
        <w:t>多拉司琼注射液以外的</w:t>
      </w:r>
      <w:r w:rsidR="0021281C" w:rsidRPr="00D053FD">
        <w:rPr>
          <w:rFonts w:ascii="Times New Roman" w:eastAsia="仿宋" w:hAnsi="Times New Roman" w:cs="Times New Roman"/>
          <w:sz w:val="28"/>
          <w:szCs w:val="28"/>
        </w:rPr>
        <w:t>6</w:t>
      </w:r>
      <w:r w:rsidRPr="00D053FD">
        <w:rPr>
          <w:rFonts w:ascii="Times New Roman" w:eastAsia="仿宋" w:hAnsi="Times New Roman" w:cs="Times New Roman"/>
          <w:sz w:val="28"/>
          <w:szCs w:val="28"/>
        </w:rPr>
        <w:t>种</w:t>
      </w:r>
      <w:r w:rsidR="0021281C" w:rsidRPr="00D053FD">
        <w:rPr>
          <w:rFonts w:ascii="Times New Roman" w:eastAsia="仿宋" w:hAnsi="Times New Roman" w:cs="Times New Roman"/>
          <w:sz w:val="28"/>
          <w:szCs w:val="28"/>
        </w:rPr>
        <w:t>5-HT3</w:t>
      </w:r>
      <w:r w:rsidR="0021281C" w:rsidRPr="00D053FD">
        <w:rPr>
          <w:rFonts w:ascii="Times New Roman" w:eastAsia="仿宋" w:hAnsi="Times New Roman" w:cs="Times New Roman"/>
          <w:sz w:val="28"/>
          <w:szCs w:val="28"/>
        </w:rPr>
        <w:t>受体拮抗剂</w:t>
      </w:r>
      <w:r w:rsidRPr="00D053FD">
        <w:rPr>
          <w:rFonts w:ascii="Times New Roman" w:eastAsia="仿宋" w:hAnsi="Times New Roman" w:cs="Times New Roman"/>
          <w:sz w:val="28"/>
          <w:szCs w:val="28"/>
        </w:rPr>
        <w:t>的不良反应症状较轻，属于不良反应事件评价标准（</w:t>
      </w:r>
      <w:r w:rsidRPr="00D053FD">
        <w:rPr>
          <w:rFonts w:ascii="Times New Roman" w:eastAsia="仿宋" w:hAnsi="Times New Roman" w:cs="Times New Roman"/>
          <w:sz w:val="28"/>
          <w:szCs w:val="28"/>
        </w:rPr>
        <w:t>CTCAE</w:t>
      </w:r>
      <w:r w:rsidRPr="00D053FD">
        <w:rPr>
          <w:rFonts w:ascii="Times New Roman" w:eastAsia="仿宋" w:hAnsi="Times New Roman" w:cs="Times New Roman"/>
          <w:sz w:val="28"/>
          <w:szCs w:val="28"/>
        </w:rPr>
        <w:t>）２级，或需要临床干预，</w:t>
      </w:r>
      <w:r w:rsidR="0021281C" w:rsidRPr="00D053FD">
        <w:rPr>
          <w:rFonts w:ascii="Times New Roman" w:eastAsia="仿宋" w:hAnsi="Times New Roman" w:cs="Times New Roman"/>
          <w:sz w:val="28"/>
          <w:szCs w:val="28"/>
        </w:rPr>
        <w:t>其中</w:t>
      </w:r>
      <w:r w:rsidR="00C72084" w:rsidRPr="00D053FD">
        <w:rPr>
          <w:rFonts w:ascii="Times New Roman" w:eastAsia="仿宋" w:hAnsi="Times New Roman" w:cs="Times New Roman"/>
          <w:sz w:val="28"/>
          <w:szCs w:val="28"/>
        </w:rPr>
        <w:t>,</w:t>
      </w:r>
      <w:r w:rsidR="00C72084" w:rsidRPr="00D053FD">
        <w:rPr>
          <w:rFonts w:ascii="Times New Roman" w:eastAsia="仿宋" w:hAnsi="Times New Roman" w:cs="Times New Roman"/>
          <w:sz w:val="28"/>
          <w:szCs w:val="28"/>
        </w:rPr>
        <w:t>有研究显示</w:t>
      </w:r>
      <w:r w:rsidR="0021281C" w:rsidRPr="00D053FD">
        <w:rPr>
          <w:rFonts w:ascii="Times New Roman" w:eastAsia="仿宋" w:hAnsi="Times New Roman" w:cs="Times New Roman"/>
          <w:sz w:val="28"/>
          <w:szCs w:val="28"/>
        </w:rPr>
        <w:t>帕洛诺司琼</w:t>
      </w:r>
      <w:r w:rsidR="00912C98" w:rsidRPr="00D053FD">
        <w:rPr>
          <w:rFonts w:ascii="Times New Roman" w:eastAsia="仿宋" w:hAnsi="Times New Roman" w:cs="Times New Roman"/>
          <w:sz w:val="28"/>
          <w:szCs w:val="28"/>
        </w:rPr>
        <w:t>与第一代</w:t>
      </w:r>
      <w:r w:rsidR="00912C98" w:rsidRPr="00D053FD">
        <w:rPr>
          <w:rFonts w:ascii="Times New Roman" w:eastAsia="仿宋" w:hAnsi="Times New Roman" w:cs="Times New Roman"/>
          <w:sz w:val="28"/>
          <w:szCs w:val="28"/>
        </w:rPr>
        <w:t>5-HT3</w:t>
      </w:r>
      <w:r w:rsidR="00912C98" w:rsidRPr="00D053FD">
        <w:rPr>
          <w:rFonts w:ascii="Times New Roman" w:eastAsia="仿宋" w:hAnsi="Times New Roman" w:cs="Times New Roman"/>
          <w:sz w:val="28"/>
          <w:szCs w:val="28"/>
        </w:rPr>
        <w:t>受体拮抗剂相比</w:t>
      </w:r>
      <w:r w:rsidR="0021281C" w:rsidRPr="00D053FD">
        <w:rPr>
          <w:rFonts w:ascii="Times New Roman" w:eastAsia="仿宋" w:hAnsi="Times New Roman" w:cs="Times New Roman"/>
          <w:sz w:val="28"/>
          <w:szCs w:val="28"/>
        </w:rPr>
        <w:t>安全性较高</w:t>
      </w:r>
      <w:r w:rsidR="00863E7C" w:rsidRPr="00D053FD">
        <w:rPr>
          <w:rFonts w:ascii="Times New Roman" w:eastAsia="仿宋" w:hAnsi="Times New Roman" w:cs="Times New Roman"/>
          <w:sz w:val="28"/>
          <w:szCs w:val="28"/>
          <w:vertAlign w:val="superscript"/>
        </w:rPr>
        <w:t>[1</w:t>
      </w:r>
      <w:r w:rsidR="00EF1F04" w:rsidRPr="00D053FD">
        <w:rPr>
          <w:rFonts w:ascii="Times New Roman" w:eastAsia="仿宋" w:hAnsi="Times New Roman" w:cs="Times New Roman"/>
          <w:sz w:val="28"/>
          <w:szCs w:val="28"/>
          <w:vertAlign w:val="superscript"/>
        </w:rPr>
        <w:t>5</w:t>
      </w:r>
      <w:r w:rsidR="00863E7C" w:rsidRPr="00D053FD">
        <w:rPr>
          <w:rFonts w:ascii="Times New Roman" w:eastAsia="仿宋" w:hAnsi="Times New Roman" w:cs="Times New Roman"/>
          <w:sz w:val="28"/>
          <w:szCs w:val="28"/>
          <w:vertAlign w:val="superscript"/>
        </w:rPr>
        <w:t>,</w:t>
      </w:r>
      <w:r w:rsidR="008027E8" w:rsidRPr="00D053FD">
        <w:rPr>
          <w:rFonts w:ascii="Times New Roman" w:eastAsia="仿宋" w:hAnsi="Times New Roman" w:cs="Times New Roman"/>
          <w:sz w:val="28"/>
          <w:szCs w:val="28"/>
          <w:vertAlign w:val="superscript"/>
        </w:rPr>
        <w:t>37</w:t>
      </w:r>
      <w:r w:rsidR="00863E7C" w:rsidRPr="00D053FD">
        <w:rPr>
          <w:rFonts w:ascii="Times New Roman" w:eastAsia="仿宋" w:hAnsi="Times New Roman" w:cs="Times New Roman"/>
          <w:sz w:val="28"/>
          <w:szCs w:val="28"/>
          <w:vertAlign w:val="superscript"/>
        </w:rPr>
        <w:t>]</w:t>
      </w:r>
      <w:r w:rsidR="0021281C" w:rsidRPr="00D053FD">
        <w:rPr>
          <w:rFonts w:ascii="Times New Roman" w:eastAsia="仿宋" w:hAnsi="Times New Roman" w:cs="Times New Roman"/>
          <w:sz w:val="28"/>
          <w:szCs w:val="28"/>
        </w:rPr>
        <w:t>，得分</w:t>
      </w:r>
      <w:r w:rsidRPr="00D053FD">
        <w:rPr>
          <w:rFonts w:ascii="Times New Roman" w:eastAsia="仿宋" w:hAnsi="Times New Roman" w:cs="Times New Roman"/>
          <w:sz w:val="28"/>
          <w:szCs w:val="28"/>
        </w:rPr>
        <w:t>为６分</w:t>
      </w:r>
      <w:r w:rsidR="0021281C" w:rsidRPr="00D053FD">
        <w:rPr>
          <w:rFonts w:ascii="Times New Roman" w:eastAsia="仿宋" w:hAnsi="Times New Roman" w:cs="Times New Roman"/>
          <w:sz w:val="28"/>
          <w:szCs w:val="28"/>
        </w:rPr>
        <w:t>，其他</w:t>
      </w:r>
      <w:r w:rsidR="00325F16" w:rsidRPr="00D053FD">
        <w:rPr>
          <w:rFonts w:ascii="Times New Roman" w:eastAsia="仿宋" w:hAnsi="Times New Roman" w:cs="Times New Roman"/>
          <w:sz w:val="28"/>
          <w:szCs w:val="28"/>
        </w:rPr>
        <w:t>5-HT3</w:t>
      </w:r>
      <w:r w:rsidR="00325F16" w:rsidRPr="00D053FD">
        <w:rPr>
          <w:rFonts w:ascii="Times New Roman" w:eastAsia="仿宋" w:hAnsi="Times New Roman" w:cs="Times New Roman"/>
          <w:sz w:val="28"/>
          <w:szCs w:val="28"/>
        </w:rPr>
        <w:t>受体拮抗剂得分</w:t>
      </w:r>
      <w:r w:rsidR="00325F16" w:rsidRPr="00D053FD">
        <w:rPr>
          <w:rFonts w:ascii="Times New Roman" w:eastAsia="仿宋" w:hAnsi="Times New Roman" w:cs="Times New Roman"/>
          <w:sz w:val="28"/>
          <w:szCs w:val="28"/>
        </w:rPr>
        <w:t>5.5</w:t>
      </w:r>
      <w:r w:rsidR="00325F16"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p>
    <w:p w:rsidR="007B2D4D" w:rsidRPr="00D053FD" w:rsidRDefault="007B2D4D" w:rsidP="007B2D4D">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3.2</w:t>
      </w:r>
      <w:r w:rsidRPr="00D053FD">
        <w:rPr>
          <w:rFonts w:ascii="Times New Roman" w:eastAsia="仿宋" w:hAnsi="Times New Roman" w:cs="Times New Roman"/>
          <w:sz w:val="28"/>
          <w:szCs w:val="28"/>
        </w:rPr>
        <w:t>特殊人群评分：说明书中有明确提及儿童使用情况的有</w:t>
      </w:r>
      <w:r w:rsidR="00325F16" w:rsidRPr="00D053FD">
        <w:rPr>
          <w:rFonts w:ascii="Times New Roman" w:eastAsia="仿宋" w:hAnsi="Times New Roman" w:cs="Times New Roman"/>
          <w:sz w:val="28"/>
          <w:szCs w:val="28"/>
        </w:rPr>
        <w:t>昂丹司琼、多拉司琼、格拉司琼</w:t>
      </w:r>
      <w:r w:rsidR="00F6660A" w:rsidRPr="00D053FD">
        <w:rPr>
          <w:rFonts w:ascii="Times New Roman" w:eastAsia="仿宋" w:hAnsi="Times New Roman" w:cs="Times New Roman"/>
          <w:sz w:val="28"/>
          <w:szCs w:val="28"/>
        </w:rPr>
        <w:t>、</w:t>
      </w:r>
      <w:proofErr w:type="gramStart"/>
      <w:r w:rsidR="00F6660A" w:rsidRPr="00D053FD">
        <w:rPr>
          <w:rFonts w:ascii="Times New Roman" w:eastAsia="仿宋" w:hAnsi="Times New Roman" w:cs="Times New Roman"/>
          <w:sz w:val="28"/>
          <w:szCs w:val="28"/>
        </w:rPr>
        <w:t>托烷司琼</w:t>
      </w:r>
      <w:proofErr w:type="gramEnd"/>
      <w:r w:rsidR="00325F16" w:rsidRPr="00D053FD">
        <w:rPr>
          <w:rFonts w:ascii="Times New Roman" w:eastAsia="仿宋" w:hAnsi="Times New Roman" w:cs="Times New Roman"/>
          <w:sz w:val="28"/>
          <w:szCs w:val="28"/>
        </w:rPr>
        <w:t>、帕洛诺司琼</w:t>
      </w:r>
      <w:r w:rsidRPr="00D053FD">
        <w:rPr>
          <w:rFonts w:ascii="Times New Roman" w:eastAsia="仿宋" w:hAnsi="Times New Roman" w:cs="Times New Roman"/>
          <w:sz w:val="28"/>
          <w:szCs w:val="28"/>
        </w:rPr>
        <w:t>，</w:t>
      </w:r>
      <w:r w:rsidR="00E57DBA" w:rsidRPr="00D053FD">
        <w:rPr>
          <w:rFonts w:ascii="Times New Roman" w:eastAsia="仿宋" w:hAnsi="Times New Roman" w:cs="Times New Roman"/>
          <w:sz w:val="28"/>
          <w:szCs w:val="28"/>
        </w:rPr>
        <w:t>帕洛诺司琼</w:t>
      </w:r>
      <w:r w:rsidR="00E57DBA" w:rsidRPr="00D053FD">
        <w:rPr>
          <w:rFonts w:ascii="Times New Roman" w:eastAsia="仿宋" w:hAnsi="Times New Roman" w:cs="Times New Roman"/>
          <w:sz w:val="28"/>
          <w:szCs w:val="28"/>
        </w:rPr>
        <w:t>1</w:t>
      </w:r>
      <w:r w:rsidR="00E57DBA" w:rsidRPr="00D053FD">
        <w:rPr>
          <w:rFonts w:ascii="Times New Roman" w:eastAsia="仿宋" w:hAnsi="Times New Roman" w:cs="Times New Roman"/>
          <w:sz w:val="28"/>
          <w:szCs w:val="28"/>
        </w:rPr>
        <w:t>个月以上均可用，得</w:t>
      </w:r>
      <w:r w:rsidR="00E57DBA" w:rsidRPr="00D053FD">
        <w:rPr>
          <w:rFonts w:ascii="Times New Roman" w:eastAsia="仿宋" w:hAnsi="Times New Roman" w:cs="Times New Roman"/>
          <w:sz w:val="28"/>
          <w:szCs w:val="28"/>
        </w:rPr>
        <w:t>2</w:t>
      </w:r>
      <w:r w:rsidR="00E57DBA" w:rsidRPr="00D053FD">
        <w:rPr>
          <w:rFonts w:ascii="Times New Roman" w:eastAsia="仿宋" w:hAnsi="Times New Roman" w:cs="Times New Roman"/>
          <w:sz w:val="28"/>
          <w:szCs w:val="28"/>
        </w:rPr>
        <w:t>分，昂丹司琼</w:t>
      </w:r>
      <w:r w:rsidR="00E57DBA" w:rsidRPr="00D053FD">
        <w:rPr>
          <w:rFonts w:ascii="Times New Roman" w:eastAsia="仿宋" w:hAnsi="Times New Roman" w:cs="Times New Roman"/>
          <w:sz w:val="28"/>
          <w:szCs w:val="28"/>
        </w:rPr>
        <w:t>6</w:t>
      </w:r>
      <w:r w:rsidR="00E57DBA" w:rsidRPr="00D053FD">
        <w:rPr>
          <w:rFonts w:ascii="Times New Roman" w:eastAsia="仿宋" w:hAnsi="Times New Roman" w:cs="Times New Roman"/>
          <w:sz w:val="28"/>
          <w:szCs w:val="28"/>
        </w:rPr>
        <w:t>个月以上可用，</w:t>
      </w:r>
      <w:r w:rsidRPr="00D053FD">
        <w:rPr>
          <w:rFonts w:ascii="Times New Roman" w:eastAsia="仿宋" w:hAnsi="Times New Roman" w:cs="Times New Roman"/>
          <w:sz w:val="28"/>
          <w:szCs w:val="28"/>
        </w:rPr>
        <w:t>得</w:t>
      </w:r>
      <w:r w:rsidR="00E57DBA" w:rsidRPr="00D053FD">
        <w:rPr>
          <w:rFonts w:ascii="Times New Roman" w:eastAsia="仿宋" w:hAnsi="Times New Roman" w:cs="Times New Roman"/>
          <w:sz w:val="28"/>
          <w:szCs w:val="28"/>
        </w:rPr>
        <w:t>1.8</w:t>
      </w:r>
      <w:r w:rsidRPr="00D053FD">
        <w:rPr>
          <w:rFonts w:ascii="Times New Roman" w:eastAsia="仿宋" w:hAnsi="Times New Roman" w:cs="Times New Roman"/>
          <w:sz w:val="28"/>
          <w:szCs w:val="28"/>
        </w:rPr>
        <w:t>分</w:t>
      </w:r>
      <w:r w:rsidR="0035253B" w:rsidRPr="00D053FD">
        <w:rPr>
          <w:rFonts w:ascii="Times New Roman" w:eastAsia="仿宋" w:hAnsi="Times New Roman" w:cs="Times New Roman"/>
          <w:sz w:val="28"/>
          <w:szCs w:val="28"/>
        </w:rPr>
        <w:t>,</w:t>
      </w:r>
      <w:r w:rsidR="00E57DBA" w:rsidRPr="00D053FD">
        <w:rPr>
          <w:rFonts w:ascii="Times New Roman" w:eastAsia="仿宋" w:hAnsi="Times New Roman" w:cs="Times New Roman"/>
          <w:sz w:val="28"/>
          <w:szCs w:val="28"/>
        </w:rPr>
        <w:t>多拉司琼、格拉司琼和</w:t>
      </w:r>
      <w:proofErr w:type="gramStart"/>
      <w:r w:rsidR="00E57DBA" w:rsidRPr="00D053FD">
        <w:rPr>
          <w:rFonts w:ascii="Times New Roman" w:eastAsia="仿宋" w:hAnsi="Times New Roman" w:cs="Times New Roman"/>
          <w:sz w:val="28"/>
          <w:szCs w:val="28"/>
        </w:rPr>
        <w:t>托烷司琼</w:t>
      </w:r>
      <w:proofErr w:type="gramEnd"/>
      <w:r w:rsidR="00E57DBA" w:rsidRPr="00D053FD">
        <w:rPr>
          <w:rFonts w:ascii="Times New Roman" w:eastAsia="仿宋" w:hAnsi="Times New Roman" w:cs="Times New Roman"/>
          <w:sz w:val="28"/>
          <w:szCs w:val="28"/>
        </w:rPr>
        <w:t>2</w:t>
      </w:r>
      <w:r w:rsidR="00E57DBA" w:rsidRPr="00D053FD">
        <w:rPr>
          <w:rFonts w:ascii="Times New Roman" w:eastAsia="仿宋" w:hAnsi="Times New Roman" w:cs="Times New Roman"/>
          <w:sz w:val="28"/>
          <w:szCs w:val="28"/>
        </w:rPr>
        <w:t>岁以上可用，得</w:t>
      </w:r>
      <w:r w:rsidR="00E57DBA" w:rsidRPr="00D053FD">
        <w:rPr>
          <w:rFonts w:ascii="Times New Roman" w:eastAsia="仿宋" w:hAnsi="Times New Roman" w:cs="Times New Roman"/>
          <w:sz w:val="28"/>
          <w:szCs w:val="28"/>
        </w:rPr>
        <w:t>1.5</w:t>
      </w:r>
      <w:r w:rsidR="00E57DBA" w:rsidRPr="00D053FD">
        <w:rPr>
          <w:rFonts w:ascii="Times New Roman" w:eastAsia="仿宋" w:hAnsi="Times New Roman" w:cs="Times New Roman"/>
          <w:sz w:val="28"/>
          <w:szCs w:val="28"/>
        </w:rPr>
        <w:t>分，</w:t>
      </w:r>
      <w:r w:rsidR="00A247F7" w:rsidRPr="00D053FD">
        <w:rPr>
          <w:rFonts w:ascii="Times New Roman" w:eastAsia="仿宋" w:hAnsi="Times New Roman" w:cs="Times New Roman"/>
          <w:sz w:val="28"/>
          <w:szCs w:val="28"/>
        </w:rPr>
        <w:t>阿</w:t>
      </w:r>
      <w:r w:rsidR="00325F16" w:rsidRPr="00D053FD">
        <w:rPr>
          <w:rFonts w:ascii="Times New Roman" w:eastAsia="仿宋" w:hAnsi="Times New Roman" w:cs="Times New Roman"/>
          <w:sz w:val="28"/>
          <w:szCs w:val="28"/>
        </w:rPr>
        <w:t>扎司琼、雷莫司琼</w:t>
      </w:r>
      <w:r w:rsidR="0035253B" w:rsidRPr="00D053FD">
        <w:rPr>
          <w:rFonts w:ascii="Times New Roman" w:eastAsia="仿宋" w:hAnsi="Times New Roman" w:cs="Times New Roman"/>
          <w:sz w:val="28"/>
          <w:szCs w:val="28"/>
        </w:rPr>
        <w:t>尚不明确</w:t>
      </w:r>
      <w:r w:rsidRPr="00D053FD">
        <w:rPr>
          <w:rFonts w:ascii="Times New Roman" w:eastAsia="仿宋" w:hAnsi="Times New Roman" w:cs="Times New Roman"/>
          <w:sz w:val="28"/>
          <w:szCs w:val="28"/>
        </w:rPr>
        <w:t>为</w:t>
      </w:r>
      <w:r w:rsidRPr="00D053FD">
        <w:rPr>
          <w:rFonts w:ascii="Times New Roman" w:eastAsia="仿宋" w:hAnsi="Times New Roman" w:cs="Times New Roman"/>
          <w:sz w:val="28"/>
          <w:szCs w:val="28"/>
        </w:rPr>
        <w:t>0</w:t>
      </w:r>
      <w:r w:rsidRPr="00D053FD">
        <w:rPr>
          <w:rFonts w:ascii="Times New Roman" w:eastAsia="仿宋" w:hAnsi="Times New Roman" w:cs="Times New Roman"/>
          <w:sz w:val="28"/>
          <w:szCs w:val="28"/>
        </w:rPr>
        <w:t>分；均可在老年人群中使用，</w:t>
      </w:r>
      <w:r w:rsidR="004A2945" w:rsidRPr="00D053FD">
        <w:rPr>
          <w:rFonts w:ascii="Times New Roman" w:eastAsia="仿宋" w:hAnsi="Times New Roman" w:cs="Times New Roman"/>
          <w:sz w:val="28"/>
          <w:szCs w:val="28"/>
        </w:rPr>
        <w:t>但阿扎司琼和雷莫司琼可能需根据患者实际状况调整剂量，得</w:t>
      </w:r>
      <w:r w:rsidR="004A2945" w:rsidRPr="00D053FD">
        <w:rPr>
          <w:rFonts w:ascii="Times New Roman" w:eastAsia="仿宋" w:hAnsi="Times New Roman" w:cs="Times New Roman"/>
          <w:sz w:val="28"/>
          <w:szCs w:val="28"/>
        </w:rPr>
        <w:t>0.5</w:t>
      </w:r>
      <w:r w:rsidR="004A2945" w:rsidRPr="00D053FD">
        <w:rPr>
          <w:rFonts w:ascii="Times New Roman" w:eastAsia="仿宋" w:hAnsi="Times New Roman" w:cs="Times New Roman"/>
          <w:sz w:val="28"/>
          <w:szCs w:val="28"/>
        </w:rPr>
        <w:t>分，其他</w:t>
      </w:r>
      <w:r w:rsidR="004A2945" w:rsidRPr="00D053FD">
        <w:rPr>
          <w:rFonts w:ascii="Times New Roman" w:eastAsia="仿宋" w:hAnsi="Times New Roman" w:cs="Times New Roman"/>
          <w:sz w:val="28"/>
          <w:szCs w:val="28"/>
        </w:rPr>
        <w:t>5-HT3</w:t>
      </w:r>
      <w:r w:rsidR="004A2945" w:rsidRPr="00D053FD">
        <w:rPr>
          <w:rFonts w:ascii="Times New Roman" w:eastAsia="仿宋" w:hAnsi="Times New Roman" w:cs="Times New Roman"/>
          <w:sz w:val="28"/>
          <w:szCs w:val="28"/>
        </w:rPr>
        <w:t>受体拮抗剂无需调整</w:t>
      </w:r>
      <w:r w:rsidRPr="00D053FD">
        <w:rPr>
          <w:rFonts w:ascii="Times New Roman" w:eastAsia="仿宋" w:hAnsi="Times New Roman" w:cs="Times New Roman"/>
          <w:sz w:val="28"/>
          <w:szCs w:val="28"/>
        </w:rPr>
        <w:t>均得</w:t>
      </w:r>
      <w:r w:rsidRPr="00D053FD">
        <w:rPr>
          <w:rFonts w:ascii="Times New Roman" w:eastAsia="仿宋" w:hAnsi="Times New Roman" w:cs="Times New Roman"/>
          <w:sz w:val="28"/>
          <w:szCs w:val="28"/>
        </w:rPr>
        <w:t>1</w:t>
      </w:r>
      <w:r w:rsidRPr="00D053FD">
        <w:rPr>
          <w:rFonts w:ascii="Times New Roman" w:eastAsia="仿宋" w:hAnsi="Times New Roman" w:cs="Times New Roman"/>
          <w:sz w:val="28"/>
          <w:szCs w:val="28"/>
        </w:rPr>
        <w:t>分；</w:t>
      </w:r>
      <w:r w:rsidR="002834C7" w:rsidRPr="00D053FD">
        <w:rPr>
          <w:rFonts w:ascii="Times New Roman" w:eastAsia="仿宋" w:hAnsi="Times New Roman" w:cs="Times New Roman"/>
          <w:sz w:val="28"/>
          <w:szCs w:val="28"/>
        </w:rPr>
        <w:t>对于孕妇，</w:t>
      </w:r>
      <w:r w:rsidR="00F45CE5" w:rsidRPr="00D053FD">
        <w:rPr>
          <w:rFonts w:ascii="Times New Roman" w:eastAsia="仿宋" w:hAnsi="Times New Roman" w:cs="Times New Roman"/>
          <w:sz w:val="28"/>
          <w:szCs w:val="28"/>
        </w:rPr>
        <w:t>阿扎司琼和雷莫司琼资料不完整，</w:t>
      </w:r>
      <w:r w:rsidR="0068753F" w:rsidRPr="00D053FD">
        <w:rPr>
          <w:rFonts w:ascii="Times New Roman" w:eastAsia="仿宋" w:hAnsi="Times New Roman" w:cs="Times New Roman"/>
          <w:sz w:val="28"/>
          <w:szCs w:val="28"/>
        </w:rPr>
        <w:t>昂丹司琼</w:t>
      </w:r>
      <w:r w:rsidR="00910DC0" w:rsidRPr="00D053FD">
        <w:rPr>
          <w:rFonts w:ascii="Times New Roman" w:eastAsia="仿宋" w:hAnsi="Times New Roman" w:cs="Times New Roman"/>
          <w:sz w:val="28"/>
          <w:szCs w:val="28"/>
        </w:rPr>
        <w:t>、</w:t>
      </w:r>
      <w:r w:rsidR="0068753F" w:rsidRPr="00D053FD">
        <w:rPr>
          <w:rFonts w:ascii="Times New Roman" w:eastAsia="仿宋" w:hAnsi="Times New Roman" w:cs="Times New Roman"/>
          <w:sz w:val="28"/>
          <w:szCs w:val="28"/>
        </w:rPr>
        <w:t>多拉司琼、格拉司琼、帕洛诺司琼、</w:t>
      </w:r>
      <w:proofErr w:type="gramStart"/>
      <w:r w:rsidR="0068753F" w:rsidRPr="00D053FD">
        <w:rPr>
          <w:rFonts w:ascii="Times New Roman" w:eastAsia="仿宋" w:hAnsi="Times New Roman" w:cs="Times New Roman"/>
          <w:sz w:val="28"/>
          <w:szCs w:val="28"/>
        </w:rPr>
        <w:t>托烷司琼</w:t>
      </w:r>
      <w:proofErr w:type="gramEnd"/>
      <w:r w:rsidR="00910DC0" w:rsidRPr="00D053FD">
        <w:rPr>
          <w:rFonts w:ascii="Times New Roman" w:eastAsia="仿宋" w:hAnsi="Times New Roman" w:cs="Times New Roman"/>
          <w:sz w:val="28"/>
          <w:szCs w:val="28"/>
        </w:rPr>
        <w:t>的</w:t>
      </w:r>
      <w:r w:rsidR="0068753F" w:rsidRPr="00D053FD">
        <w:rPr>
          <w:rFonts w:ascii="Times New Roman" w:eastAsia="仿宋" w:hAnsi="Times New Roman" w:cs="Times New Roman"/>
          <w:sz w:val="28"/>
          <w:szCs w:val="28"/>
        </w:rPr>
        <w:t>FDA</w:t>
      </w:r>
      <w:r w:rsidR="00910DC0" w:rsidRPr="00D053FD">
        <w:rPr>
          <w:rFonts w:ascii="Times New Roman" w:eastAsia="仿宋" w:hAnsi="Times New Roman" w:cs="Times New Roman"/>
          <w:sz w:val="28"/>
          <w:szCs w:val="28"/>
        </w:rPr>
        <w:t>妊娠</w:t>
      </w:r>
      <w:r w:rsidR="0068753F" w:rsidRPr="00D053FD">
        <w:rPr>
          <w:rFonts w:ascii="Times New Roman" w:eastAsia="仿宋" w:hAnsi="Times New Roman" w:cs="Times New Roman"/>
          <w:sz w:val="28"/>
          <w:szCs w:val="28"/>
        </w:rPr>
        <w:t>分级均为</w:t>
      </w:r>
      <w:r w:rsidR="0068753F" w:rsidRPr="00D053FD">
        <w:rPr>
          <w:rFonts w:ascii="Times New Roman" w:eastAsia="仿宋" w:hAnsi="Times New Roman" w:cs="Times New Roman"/>
          <w:sz w:val="28"/>
          <w:szCs w:val="28"/>
        </w:rPr>
        <w:t>B</w:t>
      </w:r>
      <w:r w:rsidR="0068753F" w:rsidRPr="00D053FD">
        <w:rPr>
          <w:rFonts w:ascii="Times New Roman" w:eastAsia="仿宋" w:hAnsi="Times New Roman" w:cs="Times New Roman"/>
          <w:sz w:val="28"/>
          <w:szCs w:val="28"/>
        </w:rPr>
        <w:t>级，</w:t>
      </w:r>
      <w:r w:rsidR="00420EE8" w:rsidRPr="00D053FD">
        <w:rPr>
          <w:rFonts w:ascii="Times New Roman" w:eastAsia="仿宋" w:hAnsi="Times New Roman" w:cs="Times New Roman"/>
          <w:sz w:val="28"/>
          <w:szCs w:val="28"/>
        </w:rPr>
        <w:t>说明书</w:t>
      </w:r>
      <w:r w:rsidR="007372C0" w:rsidRPr="00D053FD">
        <w:rPr>
          <w:rFonts w:ascii="Times New Roman" w:eastAsia="仿宋" w:hAnsi="Times New Roman" w:cs="Times New Roman"/>
          <w:sz w:val="28"/>
          <w:szCs w:val="28"/>
        </w:rPr>
        <w:t>均提示：非临床需要时不宜使用</w:t>
      </w:r>
      <w:r w:rsidR="00420EE8" w:rsidRPr="00D053FD">
        <w:rPr>
          <w:rFonts w:ascii="Times New Roman" w:eastAsia="仿宋" w:hAnsi="Times New Roman" w:cs="Times New Roman"/>
          <w:sz w:val="28"/>
          <w:szCs w:val="28"/>
        </w:rPr>
        <w:t>，</w:t>
      </w:r>
      <w:r w:rsidR="006923B1" w:rsidRPr="00D053FD">
        <w:rPr>
          <w:rFonts w:ascii="Times New Roman" w:eastAsia="仿宋" w:hAnsi="Times New Roman" w:cs="Times New Roman"/>
          <w:sz w:val="28"/>
          <w:szCs w:val="28"/>
        </w:rPr>
        <w:t>2016SOGC</w:t>
      </w:r>
      <w:r w:rsidR="006923B1" w:rsidRPr="00D053FD">
        <w:rPr>
          <w:rFonts w:ascii="Times New Roman" w:eastAsia="仿宋" w:hAnsi="Times New Roman" w:cs="Times New Roman"/>
          <w:sz w:val="28"/>
          <w:szCs w:val="28"/>
        </w:rPr>
        <w:t>指南</w:t>
      </w:r>
      <w:r w:rsidR="00E757DA" w:rsidRPr="00D053FD">
        <w:rPr>
          <w:rFonts w:ascii="Times New Roman" w:eastAsia="仿宋" w:hAnsi="Times New Roman" w:cs="Times New Roman"/>
          <w:sz w:val="28"/>
          <w:szCs w:val="28"/>
          <w:vertAlign w:val="superscript"/>
        </w:rPr>
        <w:t>[</w:t>
      </w:r>
      <w:r w:rsidR="00EF1F04" w:rsidRPr="00D053FD">
        <w:rPr>
          <w:rFonts w:ascii="Times New Roman" w:eastAsia="仿宋" w:hAnsi="Times New Roman" w:cs="Times New Roman"/>
          <w:sz w:val="28"/>
          <w:szCs w:val="28"/>
          <w:vertAlign w:val="superscript"/>
        </w:rPr>
        <w:t>3</w:t>
      </w:r>
      <w:r w:rsidR="00CF18EC" w:rsidRPr="00D053FD">
        <w:rPr>
          <w:rFonts w:ascii="Times New Roman" w:eastAsia="仿宋" w:hAnsi="Times New Roman" w:cs="Times New Roman"/>
          <w:sz w:val="28"/>
          <w:szCs w:val="28"/>
          <w:vertAlign w:val="superscript"/>
        </w:rPr>
        <w:t>8</w:t>
      </w:r>
      <w:r w:rsidR="00E757DA" w:rsidRPr="00D053FD">
        <w:rPr>
          <w:rFonts w:ascii="Times New Roman" w:eastAsia="仿宋" w:hAnsi="Times New Roman" w:cs="Times New Roman"/>
          <w:sz w:val="28"/>
          <w:szCs w:val="28"/>
          <w:vertAlign w:val="superscript"/>
        </w:rPr>
        <w:t>]</w:t>
      </w:r>
      <w:r w:rsidR="006923B1" w:rsidRPr="00D053FD">
        <w:rPr>
          <w:rFonts w:ascii="Times New Roman" w:eastAsia="仿宋" w:hAnsi="Times New Roman" w:cs="Times New Roman"/>
          <w:sz w:val="28"/>
          <w:szCs w:val="28"/>
        </w:rPr>
        <w:t>提出：尽管妊娠期使用昂丹司琼存在安全隐患，但当其他止吐药物无效时，昂丹司琼可作为妊娠期严重恶心和呕吐的辅助治疗（</w:t>
      </w:r>
      <w:r w:rsidR="006923B1" w:rsidRPr="00D053FD">
        <w:rPr>
          <w:rFonts w:ascii="Times New Roman" w:eastAsia="仿宋" w:hAnsi="Times New Roman" w:cs="Times New Roman"/>
          <w:sz w:val="28"/>
          <w:szCs w:val="28"/>
        </w:rPr>
        <w:t>II-1C</w:t>
      </w:r>
      <w:r w:rsidR="006923B1" w:rsidRPr="00D053FD">
        <w:rPr>
          <w:rFonts w:ascii="Times New Roman" w:eastAsia="仿宋" w:hAnsi="Times New Roman" w:cs="Times New Roman"/>
          <w:sz w:val="28"/>
          <w:szCs w:val="28"/>
        </w:rPr>
        <w:t>）</w:t>
      </w:r>
      <w:r w:rsidR="00DE5D86" w:rsidRPr="00D053FD">
        <w:rPr>
          <w:rFonts w:ascii="Times New Roman" w:eastAsia="仿宋" w:hAnsi="Times New Roman" w:cs="Times New Roman"/>
          <w:sz w:val="28"/>
          <w:szCs w:val="28"/>
        </w:rPr>
        <w:t>，</w:t>
      </w:r>
      <w:r w:rsidR="006923B1" w:rsidRPr="00D053FD">
        <w:rPr>
          <w:rFonts w:ascii="Times New Roman" w:eastAsia="仿宋" w:hAnsi="Times New Roman" w:cs="Times New Roman"/>
          <w:sz w:val="28"/>
          <w:szCs w:val="28"/>
        </w:rPr>
        <w:t>2018A</w:t>
      </w:r>
      <w:r w:rsidR="00F513ED" w:rsidRPr="00D053FD">
        <w:rPr>
          <w:rFonts w:ascii="Times New Roman" w:eastAsia="仿宋" w:hAnsi="Times New Roman" w:cs="Times New Roman"/>
          <w:sz w:val="28"/>
          <w:szCs w:val="28"/>
        </w:rPr>
        <w:t>COG</w:t>
      </w:r>
      <w:r w:rsidR="00F513ED" w:rsidRPr="00D053FD">
        <w:rPr>
          <w:rFonts w:ascii="Times New Roman" w:eastAsia="仿宋" w:hAnsi="Times New Roman" w:cs="Times New Roman"/>
          <w:sz w:val="28"/>
          <w:szCs w:val="28"/>
        </w:rPr>
        <w:t>指南</w:t>
      </w:r>
      <w:r w:rsidR="00E757DA" w:rsidRPr="00D053FD">
        <w:rPr>
          <w:rFonts w:ascii="Times New Roman" w:eastAsia="仿宋" w:hAnsi="Times New Roman" w:cs="Times New Roman"/>
          <w:sz w:val="28"/>
          <w:szCs w:val="28"/>
          <w:vertAlign w:val="superscript"/>
        </w:rPr>
        <w:t>[</w:t>
      </w:r>
      <w:r w:rsidR="00EF1F04" w:rsidRPr="00D053FD">
        <w:rPr>
          <w:rFonts w:ascii="Times New Roman" w:eastAsia="仿宋" w:hAnsi="Times New Roman" w:cs="Times New Roman"/>
          <w:sz w:val="28"/>
          <w:szCs w:val="28"/>
          <w:vertAlign w:val="superscript"/>
        </w:rPr>
        <w:t>3</w:t>
      </w:r>
      <w:r w:rsidR="00CF18EC" w:rsidRPr="00D053FD">
        <w:rPr>
          <w:rFonts w:ascii="Times New Roman" w:eastAsia="仿宋" w:hAnsi="Times New Roman" w:cs="Times New Roman"/>
          <w:sz w:val="28"/>
          <w:szCs w:val="28"/>
          <w:vertAlign w:val="superscript"/>
        </w:rPr>
        <w:t>9</w:t>
      </w:r>
      <w:r w:rsidR="00E757DA" w:rsidRPr="00D053FD">
        <w:rPr>
          <w:rFonts w:ascii="Times New Roman" w:eastAsia="仿宋" w:hAnsi="Times New Roman" w:cs="Times New Roman"/>
          <w:sz w:val="28"/>
          <w:szCs w:val="28"/>
          <w:vertAlign w:val="superscript"/>
        </w:rPr>
        <w:t>]</w:t>
      </w:r>
      <w:r w:rsidR="00F513ED" w:rsidRPr="00D053FD">
        <w:rPr>
          <w:rFonts w:ascii="Times New Roman" w:eastAsia="仿宋" w:hAnsi="Times New Roman" w:cs="Times New Roman"/>
          <w:sz w:val="28"/>
          <w:szCs w:val="28"/>
        </w:rPr>
        <w:t>也做出了类似推荐，</w:t>
      </w:r>
      <w:r w:rsidR="00253F3A" w:rsidRPr="00D053FD">
        <w:rPr>
          <w:rFonts w:ascii="Times New Roman" w:eastAsia="仿宋" w:hAnsi="Times New Roman" w:cs="Times New Roman"/>
          <w:sz w:val="28"/>
          <w:szCs w:val="28"/>
        </w:rPr>
        <w:t>所以昂丹司琼得</w:t>
      </w:r>
      <w:r w:rsidR="00253F3A" w:rsidRPr="00D053FD">
        <w:rPr>
          <w:rFonts w:ascii="Times New Roman" w:eastAsia="仿宋" w:hAnsi="Times New Roman" w:cs="Times New Roman"/>
          <w:sz w:val="28"/>
          <w:szCs w:val="28"/>
        </w:rPr>
        <w:t>0.5</w:t>
      </w:r>
      <w:r w:rsidR="00253F3A" w:rsidRPr="00D053FD">
        <w:rPr>
          <w:rFonts w:ascii="Times New Roman" w:eastAsia="仿宋" w:hAnsi="Times New Roman" w:cs="Times New Roman"/>
          <w:sz w:val="28"/>
          <w:szCs w:val="28"/>
        </w:rPr>
        <w:t>分，考虑到其他</w:t>
      </w:r>
      <w:r w:rsidR="00253F3A" w:rsidRPr="00D053FD">
        <w:rPr>
          <w:rFonts w:ascii="Times New Roman" w:eastAsia="仿宋" w:hAnsi="Times New Roman" w:cs="Times New Roman"/>
          <w:sz w:val="28"/>
          <w:szCs w:val="28"/>
        </w:rPr>
        <w:t>5-HT3</w:t>
      </w:r>
      <w:r w:rsidR="00253F3A" w:rsidRPr="00D053FD">
        <w:rPr>
          <w:rFonts w:ascii="Times New Roman" w:eastAsia="仿宋" w:hAnsi="Times New Roman" w:cs="Times New Roman"/>
          <w:sz w:val="28"/>
          <w:szCs w:val="28"/>
        </w:rPr>
        <w:t>受体拮抗剂用于妊娠期的依据不足，且</w:t>
      </w:r>
      <w:r w:rsidR="00F45CE5" w:rsidRPr="00D053FD">
        <w:rPr>
          <w:rFonts w:ascii="Times New Roman" w:eastAsia="仿宋" w:hAnsi="Times New Roman" w:cs="Times New Roman"/>
          <w:sz w:val="28"/>
          <w:szCs w:val="28"/>
        </w:rPr>
        <w:t>2022</w:t>
      </w:r>
      <w:r w:rsidR="00F45CE5" w:rsidRPr="00D053FD">
        <w:rPr>
          <w:rFonts w:ascii="Times New Roman" w:eastAsia="仿宋" w:hAnsi="Times New Roman" w:cs="Times New Roman"/>
          <w:sz w:val="28"/>
          <w:szCs w:val="28"/>
        </w:rPr>
        <w:t>中国药学会团体标准</w:t>
      </w:r>
      <w:r w:rsidR="00F45CE5" w:rsidRPr="00D053FD">
        <w:rPr>
          <w:rFonts w:ascii="Times New Roman" w:eastAsia="仿宋" w:hAnsi="Times New Roman" w:cs="Times New Roman"/>
          <w:sz w:val="28"/>
          <w:szCs w:val="28"/>
          <w:vertAlign w:val="superscript"/>
        </w:rPr>
        <w:t>[13]</w:t>
      </w:r>
      <w:r w:rsidR="00F45CE5" w:rsidRPr="00D053FD">
        <w:rPr>
          <w:rFonts w:ascii="Times New Roman" w:eastAsia="仿宋" w:hAnsi="Times New Roman" w:cs="Times New Roman"/>
          <w:sz w:val="28"/>
          <w:szCs w:val="28"/>
        </w:rPr>
        <w:t>均明确禁用或不宜使用，</w:t>
      </w:r>
      <w:r w:rsidR="00472DF8" w:rsidRPr="00D053FD">
        <w:rPr>
          <w:rFonts w:ascii="Times New Roman" w:eastAsia="仿宋" w:hAnsi="Times New Roman" w:cs="Times New Roman"/>
          <w:sz w:val="28"/>
          <w:szCs w:val="28"/>
        </w:rPr>
        <w:t>所以</w:t>
      </w:r>
      <w:r w:rsidRPr="00D053FD">
        <w:rPr>
          <w:rFonts w:ascii="Times New Roman" w:eastAsia="仿宋" w:hAnsi="Times New Roman" w:cs="Times New Roman"/>
          <w:sz w:val="28"/>
          <w:szCs w:val="28"/>
        </w:rPr>
        <w:t>均得</w:t>
      </w:r>
      <w:r w:rsidRPr="00D053FD">
        <w:rPr>
          <w:rFonts w:ascii="Times New Roman" w:eastAsia="仿宋" w:hAnsi="Times New Roman" w:cs="Times New Roman"/>
          <w:sz w:val="28"/>
          <w:szCs w:val="28"/>
        </w:rPr>
        <w:t>0</w:t>
      </w:r>
      <w:r w:rsidRPr="00D053FD">
        <w:rPr>
          <w:rFonts w:ascii="Times New Roman" w:eastAsia="仿宋" w:hAnsi="Times New Roman" w:cs="Times New Roman"/>
          <w:sz w:val="28"/>
          <w:szCs w:val="28"/>
        </w:rPr>
        <w:t>分；</w:t>
      </w:r>
      <w:r w:rsidR="002834C7" w:rsidRPr="00D053FD">
        <w:rPr>
          <w:rFonts w:ascii="Times New Roman" w:eastAsia="仿宋" w:hAnsi="Times New Roman" w:cs="Times New Roman"/>
          <w:sz w:val="28"/>
          <w:szCs w:val="28"/>
        </w:rPr>
        <w:t>对于哺乳期妇女，昂丹司琼为</w:t>
      </w:r>
      <w:r w:rsidR="002834C7" w:rsidRPr="00D053FD">
        <w:rPr>
          <w:rFonts w:ascii="Times New Roman" w:eastAsia="仿宋" w:hAnsi="Times New Roman" w:cs="Times New Roman"/>
          <w:sz w:val="28"/>
          <w:szCs w:val="28"/>
        </w:rPr>
        <w:t>L2</w:t>
      </w:r>
      <w:r w:rsidR="002834C7" w:rsidRPr="00D053FD">
        <w:rPr>
          <w:rFonts w:ascii="Times New Roman" w:eastAsia="仿宋" w:hAnsi="Times New Roman" w:cs="Times New Roman"/>
          <w:sz w:val="28"/>
          <w:szCs w:val="28"/>
        </w:rPr>
        <w:t>级，</w:t>
      </w:r>
      <w:r w:rsidR="002D452D" w:rsidRPr="00D053FD">
        <w:rPr>
          <w:rFonts w:ascii="Times New Roman" w:eastAsia="仿宋" w:hAnsi="Times New Roman" w:cs="Times New Roman"/>
          <w:sz w:val="28"/>
          <w:szCs w:val="28"/>
        </w:rPr>
        <w:t>多拉司琼、格拉司琼</w:t>
      </w:r>
      <w:r w:rsidR="009067D9" w:rsidRPr="00D053FD">
        <w:rPr>
          <w:rFonts w:ascii="Times New Roman" w:eastAsia="仿宋" w:hAnsi="Times New Roman" w:cs="Times New Roman"/>
          <w:sz w:val="28"/>
          <w:szCs w:val="28"/>
        </w:rPr>
        <w:t>、</w:t>
      </w:r>
      <w:proofErr w:type="gramStart"/>
      <w:r w:rsidR="009067D9" w:rsidRPr="00D053FD">
        <w:rPr>
          <w:rFonts w:ascii="Times New Roman" w:eastAsia="仿宋" w:hAnsi="Times New Roman" w:cs="Times New Roman"/>
          <w:sz w:val="28"/>
          <w:szCs w:val="28"/>
        </w:rPr>
        <w:t>托烷司琼</w:t>
      </w:r>
      <w:proofErr w:type="gramEnd"/>
      <w:r w:rsidR="002D452D" w:rsidRPr="00D053FD">
        <w:rPr>
          <w:rFonts w:ascii="Times New Roman" w:eastAsia="仿宋" w:hAnsi="Times New Roman" w:cs="Times New Roman"/>
          <w:sz w:val="28"/>
          <w:szCs w:val="28"/>
        </w:rPr>
        <w:t>、帕洛诺司琼均为</w:t>
      </w:r>
      <w:r w:rsidR="002D452D" w:rsidRPr="00D053FD">
        <w:rPr>
          <w:rFonts w:ascii="Times New Roman" w:eastAsia="仿宋" w:hAnsi="Times New Roman" w:cs="Times New Roman"/>
          <w:sz w:val="28"/>
          <w:szCs w:val="28"/>
        </w:rPr>
        <w:t>L3</w:t>
      </w:r>
      <w:r w:rsidR="002D452D" w:rsidRPr="00D053FD">
        <w:rPr>
          <w:rFonts w:ascii="Times New Roman" w:eastAsia="仿宋" w:hAnsi="Times New Roman" w:cs="Times New Roman"/>
          <w:sz w:val="28"/>
          <w:szCs w:val="28"/>
        </w:rPr>
        <w:t>级，鉴于说明书及指南</w:t>
      </w:r>
      <w:r w:rsidR="002D452D" w:rsidRPr="00D053FD">
        <w:rPr>
          <w:rFonts w:ascii="Times New Roman" w:eastAsia="仿宋" w:hAnsi="Times New Roman" w:cs="Times New Roman"/>
          <w:sz w:val="28"/>
          <w:szCs w:val="28"/>
          <w:vertAlign w:val="superscript"/>
        </w:rPr>
        <w:t>[</w:t>
      </w:r>
      <w:r w:rsidR="00255850" w:rsidRPr="00D053FD">
        <w:rPr>
          <w:rFonts w:ascii="Times New Roman" w:eastAsia="仿宋" w:hAnsi="Times New Roman" w:cs="Times New Roman"/>
          <w:sz w:val="28"/>
          <w:szCs w:val="28"/>
          <w:vertAlign w:val="superscript"/>
        </w:rPr>
        <w:t>13</w:t>
      </w:r>
      <w:r w:rsidR="00F01F45" w:rsidRPr="00D053FD">
        <w:rPr>
          <w:rFonts w:ascii="Times New Roman" w:eastAsia="仿宋" w:hAnsi="Times New Roman" w:cs="Times New Roman"/>
          <w:sz w:val="28"/>
          <w:szCs w:val="28"/>
          <w:vertAlign w:val="superscript"/>
        </w:rPr>
        <w:t>,39</w:t>
      </w:r>
      <w:r w:rsidR="002D452D" w:rsidRPr="00D053FD">
        <w:rPr>
          <w:rFonts w:ascii="Times New Roman" w:eastAsia="仿宋" w:hAnsi="Times New Roman" w:cs="Times New Roman"/>
          <w:sz w:val="28"/>
          <w:szCs w:val="28"/>
          <w:vertAlign w:val="superscript"/>
        </w:rPr>
        <w:t>]</w:t>
      </w:r>
      <w:r w:rsidR="002D452D" w:rsidRPr="00D053FD">
        <w:rPr>
          <w:rFonts w:ascii="Times New Roman" w:eastAsia="仿宋" w:hAnsi="Times New Roman" w:cs="Times New Roman"/>
          <w:sz w:val="28"/>
          <w:szCs w:val="28"/>
        </w:rPr>
        <w:t>均建议接受</w:t>
      </w:r>
      <w:r w:rsidR="002D452D" w:rsidRPr="00D053FD">
        <w:rPr>
          <w:rFonts w:ascii="Times New Roman" w:eastAsia="仿宋" w:hAnsi="Times New Roman" w:cs="Times New Roman"/>
          <w:sz w:val="28"/>
          <w:szCs w:val="28"/>
        </w:rPr>
        <w:t>5-H</w:t>
      </w:r>
      <w:r w:rsidR="00997463" w:rsidRPr="00D053FD">
        <w:rPr>
          <w:rFonts w:ascii="Times New Roman" w:eastAsia="仿宋" w:hAnsi="Times New Roman" w:cs="Times New Roman"/>
          <w:sz w:val="28"/>
          <w:szCs w:val="28"/>
        </w:rPr>
        <w:t>T3</w:t>
      </w:r>
      <w:r w:rsidR="002D452D" w:rsidRPr="00D053FD">
        <w:rPr>
          <w:rFonts w:ascii="Times New Roman" w:eastAsia="仿宋" w:hAnsi="Times New Roman" w:cs="Times New Roman"/>
          <w:sz w:val="28"/>
          <w:szCs w:val="28"/>
        </w:rPr>
        <w:t>受体拮抗</w:t>
      </w:r>
      <w:proofErr w:type="gramStart"/>
      <w:r w:rsidR="002D452D" w:rsidRPr="00D053FD">
        <w:rPr>
          <w:rFonts w:ascii="Times New Roman" w:eastAsia="仿宋" w:hAnsi="Times New Roman" w:cs="Times New Roman"/>
          <w:sz w:val="28"/>
          <w:szCs w:val="28"/>
        </w:rPr>
        <w:t>剂期间</w:t>
      </w:r>
      <w:proofErr w:type="gramEnd"/>
      <w:r w:rsidR="002D452D" w:rsidRPr="00D053FD">
        <w:rPr>
          <w:rFonts w:ascii="Times New Roman" w:eastAsia="仿宋" w:hAnsi="Times New Roman" w:cs="Times New Roman"/>
          <w:sz w:val="28"/>
          <w:szCs w:val="28"/>
        </w:rPr>
        <w:t>停止哺乳，</w:t>
      </w:r>
      <w:r w:rsidR="008C2F93" w:rsidRPr="00D053FD">
        <w:rPr>
          <w:rFonts w:ascii="Times New Roman" w:eastAsia="仿宋" w:hAnsi="Times New Roman" w:cs="Times New Roman"/>
          <w:sz w:val="28"/>
          <w:szCs w:val="28"/>
        </w:rPr>
        <w:t>均</w:t>
      </w:r>
      <w:r w:rsidR="00997463" w:rsidRPr="00D053FD">
        <w:rPr>
          <w:rFonts w:ascii="Times New Roman" w:eastAsia="仿宋" w:hAnsi="Times New Roman" w:cs="Times New Roman"/>
          <w:sz w:val="28"/>
          <w:szCs w:val="28"/>
        </w:rPr>
        <w:t>予</w:t>
      </w:r>
      <w:r w:rsidR="008C2F93" w:rsidRPr="00D053FD">
        <w:rPr>
          <w:rFonts w:ascii="Times New Roman" w:eastAsia="仿宋" w:hAnsi="Times New Roman" w:cs="Times New Roman"/>
          <w:sz w:val="28"/>
          <w:szCs w:val="28"/>
        </w:rPr>
        <w:t>0</w:t>
      </w:r>
      <w:r w:rsidR="008C2F93" w:rsidRPr="00D053FD">
        <w:rPr>
          <w:rFonts w:ascii="Times New Roman" w:eastAsia="仿宋" w:hAnsi="Times New Roman" w:cs="Times New Roman"/>
          <w:sz w:val="28"/>
          <w:szCs w:val="28"/>
        </w:rPr>
        <w:t>分；</w:t>
      </w:r>
      <w:r w:rsidR="002879D2" w:rsidRPr="00D053FD">
        <w:rPr>
          <w:rFonts w:ascii="Times New Roman" w:eastAsia="仿宋" w:hAnsi="Times New Roman" w:cs="Times New Roman"/>
          <w:sz w:val="28"/>
          <w:szCs w:val="28"/>
        </w:rPr>
        <w:t>肝功能异常时，</w:t>
      </w:r>
      <w:r w:rsidR="00325F16" w:rsidRPr="00D053FD">
        <w:rPr>
          <w:rFonts w:ascii="Times New Roman" w:eastAsia="仿宋" w:hAnsi="Times New Roman" w:cs="Times New Roman"/>
          <w:sz w:val="28"/>
          <w:szCs w:val="28"/>
        </w:rPr>
        <w:t>阿扎司琼、多拉司琼、格拉司琼、帕洛诺司琼无需调整剂量得</w:t>
      </w:r>
      <w:r w:rsidR="00325F16" w:rsidRPr="00D053FD">
        <w:rPr>
          <w:rFonts w:ascii="Times New Roman" w:eastAsia="仿宋" w:hAnsi="Times New Roman" w:cs="Times New Roman"/>
          <w:sz w:val="28"/>
          <w:szCs w:val="28"/>
        </w:rPr>
        <w:t>1</w:t>
      </w:r>
      <w:r w:rsidR="00325F16" w:rsidRPr="00D053FD">
        <w:rPr>
          <w:rFonts w:ascii="Times New Roman" w:eastAsia="仿宋" w:hAnsi="Times New Roman" w:cs="Times New Roman"/>
          <w:sz w:val="28"/>
          <w:szCs w:val="28"/>
        </w:rPr>
        <w:t>分</w:t>
      </w:r>
      <w:r w:rsidR="002879D2" w:rsidRPr="00D053FD">
        <w:rPr>
          <w:rFonts w:ascii="Times New Roman" w:eastAsia="仿宋" w:hAnsi="Times New Roman" w:cs="Times New Roman"/>
          <w:sz w:val="28"/>
          <w:szCs w:val="28"/>
        </w:rPr>
        <w:t>，</w:t>
      </w:r>
      <w:r w:rsidR="00325F16" w:rsidRPr="00D053FD">
        <w:rPr>
          <w:rFonts w:ascii="Times New Roman" w:eastAsia="仿宋" w:hAnsi="Times New Roman" w:cs="Times New Roman"/>
          <w:sz w:val="28"/>
          <w:szCs w:val="28"/>
        </w:rPr>
        <w:t>昂丹司琼、</w:t>
      </w:r>
      <w:proofErr w:type="gramStart"/>
      <w:r w:rsidR="00325F16" w:rsidRPr="00D053FD">
        <w:rPr>
          <w:rFonts w:ascii="Times New Roman" w:eastAsia="仿宋" w:hAnsi="Times New Roman" w:cs="Times New Roman"/>
          <w:sz w:val="28"/>
          <w:szCs w:val="28"/>
        </w:rPr>
        <w:t>托烷司琼</w:t>
      </w:r>
      <w:proofErr w:type="gramEnd"/>
      <w:r w:rsidR="00325F16" w:rsidRPr="00D053FD">
        <w:rPr>
          <w:rFonts w:ascii="Times New Roman" w:eastAsia="仿宋" w:hAnsi="Times New Roman" w:cs="Times New Roman"/>
          <w:sz w:val="28"/>
          <w:szCs w:val="28"/>
        </w:rPr>
        <w:t>在肝功能中重度损害时需调</w:t>
      </w:r>
      <w:r w:rsidR="00325F16" w:rsidRPr="00D053FD">
        <w:rPr>
          <w:rFonts w:ascii="Times New Roman" w:eastAsia="仿宋" w:hAnsi="Times New Roman" w:cs="Times New Roman"/>
          <w:sz w:val="28"/>
          <w:szCs w:val="28"/>
        </w:rPr>
        <w:lastRenderedPageBreak/>
        <w:t>整剂量得</w:t>
      </w:r>
      <w:r w:rsidR="00325F16" w:rsidRPr="00D053FD">
        <w:rPr>
          <w:rFonts w:ascii="Times New Roman" w:eastAsia="仿宋" w:hAnsi="Times New Roman" w:cs="Times New Roman"/>
          <w:sz w:val="28"/>
          <w:szCs w:val="28"/>
        </w:rPr>
        <w:t>0.5</w:t>
      </w:r>
      <w:r w:rsidR="00325F16" w:rsidRPr="00D053FD">
        <w:rPr>
          <w:rFonts w:ascii="Times New Roman" w:eastAsia="仿宋" w:hAnsi="Times New Roman" w:cs="Times New Roman"/>
          <w:sz w:val="28"/>
          <w:szCs w:val="28"/>
        </w:rPr>
        <w:t>分，雷莫司琼在肝功能异常时尚不明确得</w:t>
      </w:r>
      <w:r w:rsidR="00325F16" w:rsidRPr="00D053FD">
        <w:rPr>
          <w:rFonts w:ascii="Times New Roman" w:eastAsia="仿宋" w:hAnsi="Times New Roman" w:cs="Times New Roman"/>
          <w:sz w:val="28"/>
          <w:szCs w:val="28"/>
        </w:rPr>
        <w:t>0</w:t>
      </w:r>
      <w:r w:rsidR="00325F16" w:rsidRPr="00D053FD">
        <w:rPr>
          <w:rFonts w:ascii="Times New Roman" w:eastAsia="仿宋" w:hAnsi="Times New Roman" w:cs="Times New Roman"/>
          <w:sz w:val="28"/>
          <w:szCs w:val="28"/>
        </w:rPr>
        <w:t>分；</w:t>
      </w:r>
      <w:r w:rsidR="002879D2" w:rsidRPr="00D053FD">
        <w:rPr>
          <w:rFonts w:ascii="Times New Roman" w:eastAsia="仿宋" w:hAnsi="Times New Roman" w:cs="Times New Roman"/>
          <w:sz w:val="28"/>
          <w:szCs w:val="28"/>
        </w:rPr>
        <w:t>肾功能异常时，昂丹司琼、多拉司琼、格拉司琼、帕洛诺司琼无需调整剂量得</w:t>
      </w:r>
      <w:r w:rsidR="002879D2" w:rsidRPr="00D053FD">
        <w:rPr>
          <w:rFonts w:ascii="Times New Roman" w:eastAsia="仿宋" w:hAnsi="Times New Roman" w:cs="Times New Roman"/>
          <w:sz w:val="28"/>
          <w:szCs w:val="28"/>
        </w:rPr>
        <w:t>1</w:t>
      </w:r>
      <w:r w:rsidR="002879D2" w:rsidRPr="00D053FD">
        <w:rPr>
          <w:rFonts w:ascii="Times New Roman" w:eastAsia="仿宋" w:hAnsi="Times New Roman" w:cs="Times New Roman"/>
          <w:sz w:val="28"/>
          <w:szCs w:val="28"/>
        </w:rPr>
        <w:t>分，阿扎司琼和</w:t>
      </w:r>
      <w:proofErr w:type="gramStart"/>
      <w:r w:rsidR="002879D2" w:rsidRPr="00D053FD">
        <w:rPr>
          <w:rFonts w:ascii="Times New Roman" w:eastAsia="仿宋" w:hAnsi="Times New Roman" w:cs="Times New Roman"/>
          <w:sz w:val="28"/>
          <w:szCs w:val="28"/>
        </w:rPr>
        <w:t>托烷司琼应</w:t>
      </w:r>
      <w:proofErr w:type="gramEnd"/>
      <w:r w:rsidR="002879D2" w:rsidRPr="00D053FD">
        <w:rPr>
          <w:rFonts w:ascii="Times New Roman" w:eastAsia="仿宋" w:hAnsi="Times New Roman" w:cs="Times New Roman"/>
          <w:sz w:val="28"/>
          <w:szCs w:val="28"/>
        </w:rPr>
        <w:t>调整剂量得</w:t>
      </w:r>
      <w:r w:rsidR="002879D2" w:rsidRPr="00D053FD">
        <w:rPr>
          <w:rFonts w:ascii="Times New Roman" w:eastAsia="仿宋" w:hAnsi="Times New Roman" w:cs="Times New Roman"/>
          <w:sz w:val="28"/>
          <w:szCs w:val="28"/>
        </w:rPr>
        <w:t>0.5</w:t>
      </w:r>
      <w:r w:rsidR="002879D2" w:rsidRPr="00D053FD">
        <w:rPr>
          <w:rFonts w:ascii="Times New Roman" w:eastAsia="仿宋" w:hAnsi="Times New Roman" w:cs="Times New Roman"/>
          <w:sz w:val="28"/>
          <w:szCs w:val="28"/>
        </w:rPr>
        <w:t>分，雷莫司琼尚不明确得</w:t>
      </w:r>
      <w:r w:rsidR="002879D2" w:rsidRPr="00D053FD">
        <w:rPr>
          <w:rFonts w:ascii="Times New Roman" w:eastAsia="仿宋" w:hAnsi="Times New Roman" w:cs="Times New Roman"/>
          <w:sz w:val="28"/>
          <w:szCs w:val="28"/>
        </w:rPr>
        <w:t>0</w:t>
      </w:r>
      <w:r w:rsidR="002879D2"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p>
    <w:p w:rsidR="007B2D4D" w:rsidRPr="00D053FD" w:rsidRDefault="007B2D4D" w:rsidP="007B2D4D">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3.3</w:t>
      </w:r>
      <w:r w:rsidRPr="00D053FD">
        <w:rPr>
          <w:rFonts w:ascii="Times New Roman" w:eastAsia="仿宋" w:hAnsi="Times New Roman" w:cs="Times New Roman"/>
          <w:sz w:val="28"/>
          <w:szCs w:val="28"/>
        </w:rPr>
        <w:t>药物相互作用所致不良反应评分：</w:t>
      </w:r>
      <w:r w:rsidR="008B45F1">
        <w:rPr>
          <w:rFonts w:ascii="Times New Roman" w:eastAsia="仿宋" w:hAnsi="Times New Roman" w:cs="Times New Roman" w:hint="eastAsia"/>
          <w:sz w:val="28"/>
          <w:szCs w:val="28"/>
        </w:rPr>
        <w:t>根据药品说明书</w:t>
      </w:r>
      <w:r w:rsidR="00176D12">
        <w:rPr>
          <w:rFonts w:ascii="Times New Roman" w:eastAsia="仿宋" w:hAnsi="Times New Roman" w:cs="Times New Roman" w:hint="eastAsia"/>
          <w:sz w:val="28"/>
          <w:szCs w:val="28"/>
        </w:rPr>
        <w:t>和</w:t>
      </w:r>
      <w:r w:rsidR="00176D12">
        <w:rPr>
          <w:rFonts w:ascii="Times New Roman" w:eastAsia="仿宋" w:hAnsi="Times New Roman" w:cs="Times New Roman" w:hint="eastAsia"/>
          <w:sz w:val="28"/>
          <w:szCs w:val="28"/>
        </w:rPr>
        <w:t>M</w:t>
      </w:r>
      <w:r w:rsidR="00176D12">
        <w:rPr>
          <w:rFonts w:ascii="Times New Roman" w:eastAsia="仿宋" w:hAnsi="Times New Roman" w:cs="Times New Roman"/>
          <w:sz w:val="28"/>
          <w:szCs w:val="28"/>
        </w:rPr>
        <w:t>icromedex</w:t>
      </w:r>
      <w:r w:rsidR="008B45F1">
        <w:rPr>
          <w:rFonts w:ascii="Times New Roman" w:eastAsia="仿宋" w:hAnsi="Times New Roman" w:cs="Times New Roman" w:hint="eastAsia"/>
          <w:sz w:val="28"/>
          <w:szCs w:val="28"/>
        </w:rPr>
        <w:t>相关信息，</w:t>
      </w:r>
      <w:r w:rsidR="002879D2" w:rsidRPr="00D053FD">
        <w:rPr>
          <w:rFonts w:ascii="Times New Roman" w:eastAsia="仿宋" w:hAnsi="Times New Roman" w:cs="Times New Roman"/>
          <w:sz w:val="28"/>
          <w:szCs w:val="28"/>
        </w:rPr>
        <w:t>5-H</w:t>
      </w:r>
      <w:r w:rsidR="008B45F1">
        <w:rPr>
          <w:rFonts w:ascii="Times New Roman" w:eastAsia="仿宋" w:hAnsi="Times New Roman" w:cs="Times New Roman" w:hint="eastAsia"/>
          <w:sz w:val="28"/>
          <w:szCs w:val="28"/>
        </w:rPr>
        <w:t>T</w:t>
      </w:r>
      <w:r w:rsidR="002879D2" w:rsidRPr="00D053FD">
        <w:rPr>
          <w:rFonts w:ascii="Times New Roman" w:eastAsia="仿宋" w:hAnsi="Times New Roman" w:cs="Times New Roman"/>
          <w:sz w:val="28"/>
          <w:szCs w:val="28"/>
        </w:rPr>
        <w:t>3</w:t>
      </w:r>
      <w:r w:rsidR="002879D2" w:rsidRPr="00D053FD">
        <w:rPr>
          <w:rFonts w:ascii="Times New Roman" w:eastAsia="仿宋" w:hAnsi="Times New Roman" w:cs="Times New Roman"/>
          <w:sz w:val="28"/>
          <w:szCs w:val="28"/>
        </w:rPr>
        <w:t>受体拮抗剂与</w:t>
      </w:r>
      <w:proofErr w:type="gramStart"/>
      <w:r w:rsidR="002879D2" w:rsidRPr="00D053FD">
        <w:rPr>
          <w:rFonts w:ascii="Times New Roman" w:eastAsia="仿宋" w:hAnsi="Times New Roman" w:cs="Times New Roman"/>
          <w:sz w:val="28"/>
          <w:szCs w:val="28"/>
        </w:rPr>
        <w:t>盐酸阿扑吗啡</w:t>
      </w:r>
      <w:proofErr w:type="gramEnd"/>
      <w:r w:rsidR="002879D2" w:rsidRPr="00D053FD">
        <w:rPr>
          <w:rFonts w:ascii="Times New Roman" w:eastAsia="仿宋" w:hAnsi="Times New Roman" w:cs="Times New Roman"/>
          <w:sz w:val="28"/>
          <w:szCs w:val="28"/>
        </w:rPr>
        <w:t>合用，可能会出现严重的低血压和意识丧失，应禁止合用；禁忌与胺碘酮、索他洛尔联合应用，可能增加</w:t>
      </w:r>
      <w:r w:rsidR="002879D2" w:rsidRPr="00D053FD">
        <w:rPr>
          <w:rFonts w:ascii="Times New Roman" w:eastAsia="仿宋" w:hAnsi="Times New Roman" w:cs="Times New Roman"/>
          <w:sz w:val="28"/>
          <w:szCs w:val="28"/>
        </w:rPr>
        <w:t>QT</w:t>
      </w:r>
      <w:r w:rsidR="002879D2" w:rsidRPr="00D053FD">
        <w:rPr>
          <w:rFonts w:ascii="Times New Roman" w:eastAsia="仿宋" w:hAnsi="Times New Roman" w:cs="Times New Roman"/>
          <w:sz w:val="28"/>
          <w:szCs w:val="28"/>
        </w:rPr>
        <w:t>间期延长及心律失常风险；联合应用其他</w:t>
      </w:r>
      <w:r w:rsidR="002879D2" w:rsidRPr="00D053FD">
        <w:rPr>
          <w:rFonts w:ascii="Times New Roman" w:eastAsia="仿宋" w:hAnsi="Times New Roman" w:cs="Times New Roman"/>
          <w:sz w:val="28"/>
          <w:szCs w:val="28"/>
        </w:rPr>
        <w:t>5-HT</w:t>
      </w:r>
      <w:r w:rsidR="002879D2" w:rsidRPr="00D053FD">
        <w:rPr>
          <w:rFonts w:ascii="Times New Roman" w:eastAsia="仿宋" w:hAnsi="Times New Roman" w:cs="Times New Roman"/>
          <w:sz w:val="28"/>
          <w:szCs w:val="28"/>
        </w:rPr>
        <w:t>类药物时</w:t>
      </w:r>
      <w:r w:rsidR="002879D2" w:rsidRPr="00D053FD">
        <w:rPr>
          <w:rFonts w:ascii="Times New Roman" w:eastAsia="仿宋" w:hAnsi="Times New Roman" w:cs="Times New Roman"/>
          <w:sz w:val="28"/>
          <w:szCs w:val="28"/>
        </w:rPr>
        <w:t>5-</w:t>
      </w:r>
      <w:r w:rsidR="002879D2" w:rsidRPr="00D053FD">
        <w:rPr>
          <w:rFonts w:ascii="Times New Roman" w:eastAsia="仿宋" w:hAnsi="Times New Roman" w:cs="Times New Roman"/>
          <w:sz w:val="28"/>
          <w:szCs w:val="28"/>
        </w:rPr>
        <w:t>羟色胺综合征风险增加</w:t>
      </w:r>
      <w:r w:rsidRPr="00D053FD">
        <w:rPr>
          <w:rFonts w:ascii="Times New Roman" w:eastAsia="仿宋" w:hAnsi="Times New Roman" w:cs="Times New Roman"/>
          <w:sz w:val="28"/>
          <w:szCs w:val="28"/>
        </w:rPr>
        <w:t>。</w:t>
      </w:r>
      <w:r w:rsidR="002879D2" w:rsidRPr="00D053FD">
        <w:rPr>
          <w:rFonts w:ascii="Times New Roman" w:eastAsia="仿宋" w:hAnsi="Times New Roman" w:cs="Times New Roman"/>
          <w:sz w:val="28"/>
          <w:szCs w:val="28"/>
        </w:rPr>
        <w:t>7</w:t>
      </w:r>
      <w:r w:rsidR="002879D2" w:rsidRPr="00D053FD">
        <w:rPr>
          <w:rFonts w:ascii="Times New Roman" w:eastAsia="仿宋" w:hAnsi="Times New Roman" w:cs="Times New Roman"/>
          <w:sz w:val="28"/>
          <w:szCs w:val="28"/>
        </w:rPr>
        <w:t>种</w:t>
      </w:r>
      <w:r w:rsidR="002879D2" w:rsidRPr="00D053FD">
        <w:rPr>
          <w:rFonts w:ascii="Times New Roman" w:eastAsia="仿宋" w:hAnsi="Times New Roman" w:cs="Times New Roman"/>
          <w:sz w:val="28"/>
          <w:szCs w:val="28"/>
        </w:rPr>
        <w:t>5-HT3</w:t>
      </w:r>
      <w:r w:rsidR="002879D2" w:rsidRPr="00D053FD">
        <w:rPr>
          <w:rFonts w:ascii="Times New Roman" w:eastAsia="仿宋" w:hAnsi="Times New Roman" w:cs="Times New Roman"/>
          <w:sz w:val="28"/>
          <w:szCs w:val="28"/>
        </w:rPr>
        <w:t>受体拮抗剂</w:t>
      </w:r>
      <w:r w:rsidRPr="00D053FD">
        <w:rPr>
          <w:rFonts w:ascii="Times New Roman" w:eastAsia="仿宋" w:hAnsi="Times New Roman" w:cs="Times New Roman"/>
          <w:sz w:val="28"/>
          <w:szCs w:val="28"/>
        </w:rPr>
        <w:t>均有禁忌，</w:t>
      </w:r>
      <w:r w:rsidR="00A452DC" w:rsidRPr="00D053FD">
        <w:rPr>
          <w:rFonts w:ascii="Times New Roman" w:eastAsia="仿宋" w:hAnsi="Times New Roman" w:cs="Times New Roman"/>
          <w:sz w:val="28"/>
          <w:szCs w:val="28"/>
        </w:rPr>
        <w:t>各</w:t>
      </w:r>
      <w:r w:rsidRPr="00D053FD">
        <w:rPr>
          <w:rFonts w:ascii="Times New Roman" w:eastAsia="仿宋" w:hAnsi="Times New Roman" w:cs="Times New Roman"/>
          <w:sz w:val="28"/>
          <w:szCs w:val="28"/>
        </w:rPr>
        <w:t>得</w:t>
      </w:r>
      <w:r w:rsidRPr="00D053FD">
        <w:rPr>
          <w:rFonts w:ascii="Times New Roman" w:eastAsia="仿宋" w:hAnsi="Times New Roman" w:cs="Times New Roman"/>
          <w:sz w:val="28"/>
          <w:szCs w:val="28"/>
        </w:rPr>
        <w:t>1</w:t>
      </w:r>
      <w:r w:rsidRPr="00D053FD">
        <w:rPr>
          <w:rFonts w:ascii="Times New Roman" w:eastAsia="仿宋" w:hAnsi="Times New Roman" w:cs="Times New Roman"/>
          <w:sz w:val="28"/>
          <w:szCs w:val="28"/>
        </w:rPr>
        <w:t>分。</w:t>
      </w:r>
    </w:p>
    <w:p w:rsidR="00170CFE" w:rsidRPr="00D053FD" w:rsidRDefault="007B2D4D" w:rsidP="00176D12">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3.4</w:t>
      </w:r>
      <w:r w:rsidRPr="00D053FD">
        <w:rPr>
          <w:rFonts w:ascii="Times New Roman" w:eastAsia="仿宋" w:hAnsi="Times New Roman" w:cs="Times New Roman"/>
          <w:sz w:val="28"/>
          <w:szCs w:val="28"/>
        </w:rPr>
        <w:t>其他评分：</w:t>
      </w:r>
      <w:r w:rsidR="002879D2" w:rsidRPr="00D053FD">
        <w:rPr>
          <w:rFonts w:ascii="Times New Roman" w:eastAsia="仿宋" w:hAnsi="Times New Roman" w:cs="Times New Roman"/>
          <w:sz w:val="28"/>
          <w:szCs w:val="28"/>
        </w:rPr>
        <w:t>7</w:t>
      </w:r>
      <w:r w:rsidR="002879D2" w:rsidRPr="00D053FD">
        <w:rPr>
          <w:rFonts w:ascii="Times New Roman" w:eastAsia="仿宋" w:hAnsi="Times New Roman" w:cs="Times New Roman"/>
          <w:sz w:val="28"/>
          <w:szCs w:val="28"/>
        </w:rPr>
        <w:t>种</w:t>
      </w:r>
      <w:r w:rsidR="002879D2" w:rsidRPr="00D053FD">
        <w:rPr>
          <w:rFonts w:ascii="Times New Roman" w:eastAsia="仿宋" w:hAnsi="Times New Roman" w:cs="Times New Roman"/>
          <w:sz w:val="28"/>
          <w:szCs w:val="28"/>
        </w:rPr>
        <w:t>5-HT3</w:t>
      </w:r>
      <w:r w:rsidR="002879D2" w:rsidRPr="00D053FD">
        <w:rPr>
          <w:rFonts w:ascii="Times New Roman" w:eastAsia="仿宋" w:hAnsi="Times New Roman" w:cs="Times New Roman"/>
          <w:sz w:val="28"/>
          <w:szCs w:val="28"/>
        </w:rPr>
        <w:t>受体拮抗剂</w:t>
      </w:r>
      <w:r w:rsidRPr="00D053FD">
        <w:rPr>
          <w:rFonts w:ascii="Times New Roman" w:eastAsia="仿宋" w:hAnsi="Times New Roman" w:cs="Times New Roman"/>
          <w:sz w:val="28"/>
          <w:szCs w:val="28"/>
        </w:rPr>
        <w:t>不良反应</w:t>
      </w:r>
      <w:proofErr w:type="gramStart"/>
      <w:r w:rsidR="006E1B3F" w:rsidRPr="00D053FD">
        <w:rPr>
          <w:rFonts w:ascii="Times New Roman" w:eastAsia="仿宋" w:hAnsi="Times New Roman" w:cs="Times New Roman"/>
          <w:sz w:val="28"/>
          <w:szCs w:val="28"/>
        </w:rPr>
        <w:t>均部分</w:t>
      </w:r>
      <w:proofErr w:type="gramEnd"/>
      <w:r w:rsidRPr="00D053FD">
        <w:rPr>
          <w:rFonts w:ascii="Times New Roman" w:eastAsia="仿宋" w:hAnsi="Times New Roman" w:cs="Times New Roman"/>
          <w:sz w:val="28"/>
          <w:szCs w:val="28"/>
        </w:rPr>
        <w:t>可逆，各得</w:t>
      </w:r>
      <w:r w:rsidRPr="00D053FD">
        <w:rPr>
          <w:rFonts w:ascii="Times New Roman" w:eastAsia="仿宋" w:hAnsi="Times New Roman" w:cs="Times New Roman"/>
          <w:sz w:val="28"/>
          <w:szCs w:val="28"/>
        </w:rPr>
        <w:t>0.5</w:t>
      </w:r>
      <w:r w:rsidRPr="00D053FD">
        <w:rPr>
          <w:rFonts w:ascii="Times New Roman" w:eastAsia="仿宋" w:hAnsi="Times New Roman" w:cs="Times New Roman"/>
          <w:sz w:val="28"/>
          <w:szCs w:val="28"/>
        </w:rPr>
        <w:t>分。</w:t>
      </w:r>
      <w:r w:rsidR="00CD3207" w:rsidRPr="00D053FD">
        <w:rPr>
          <w:rFonts w:ascii="Times New Roman" w:eastAsia="仿宋" w:hAnsi="Times New Roman" w:cs="Times New Roman"/>
          <w:sz w:val="28"/>
          <w:szCs w:val="28"/>
        </w:rPr>
        <w:t>临床上虽无</w:t>
      </w:r>
      <w:r w:rsidR="00CD3207" w:rsidRPr="00D053FD">
        <w:rPr>
          <w:rFonts w:ascii="Times New Roman" w:eastAsia="仿宋" w:hAnsi="Times New Roman" w:cs="Times New Roman"/>
          <w:sz w:val="28"/>
          <w:szCs w:val="28"/>
        </w:rPr>
        <w:t>5-HT3</w:t>
      </w:r>
      <w:r w:rsidR="00CD3207" w:rsidRPr="00D053FD">
        <w:rPr>
          <w:rFonts w:ascii="Times New Roman" w:eastAsia="仿宋" w:hAnsi="Times New Roman" w:cs="Times New Roman"/>
          <w:sz w:val="28"/>
          <w:szCs w:val="28"/>
        </w:rPr>
        <w:t>受体拮抗剂致</w:t>
      </w:r>
      <w:proofErr w:type="gramStart"/>
      <w:r w:rsidR="00CD3207" w:rsidRPr="00D053FD">
        <w:rPr>
          <w:rFonts w:ascii="Times New Roman" w:eastAsia="仿宋" w:hAnsi="Times New Roman" w:cs="Times New Roman"/>
          <w:sz w:val="28"/>
          <w:szCs w:val="28"/>
        </w:rPr>
        <w:t>畸</w:t>
      </w:r>
      <w:proofErr w:type="gramEnd"/>
      <w:r w:rsidR="00CD3207" w:rsidRPr="00D053FD">
        <w:rPr>
          <w:rFonts w:ascii="Times New Roman" w:eastAsia="仿宋" w:hAnsi="Times New Roman" w:cs="Times New Roman"/>
          <w:sz w:val="28"/>
          <w:szCs w:val="28"/>
        </w:rPr>
        <w:t>、致癌等相关报道，但药品说明书中的动物毒理学研究显示</w:t>
      </w:r>
      <w:r w:rsidR="00E36109" w:rsidRPr="00D053FD">
        <w:rPr>
          <w:rFonts w:ascii="Times New Roman" w:eastAsia="仿宋" w:hAnsi="Times New Roman" w:cs="Times New Roman"/>
          <w:sz w:val="28"/>
          <w:szCs w:val="28"/>
        </w:rPr>
        <w:t>多拉司琼、格拉司琼、</w:t>
      </w:r>
      <w:proofErr w:type="gramStart"/>
      <w:r w:rsidR="00E36109" w:rsidRPr="00D053FD">
        <w:rPr>
          <w:rFonts w:ascii="Times New Roman" w:eastAsia="仿宋" w:hAnsi="Times New Roman" w:cs="Times New Roman"/>
          <w:sz w:val="28"/>
          <w:szCs w:val="28"/>
        </w:rPr>
        <w:t>托烷司琼</w:t>
      </w:r>
      <w:proofErr w:type="gramEnd"/>
      <w:r w:rsidR="00E36109" w:rsidRPr="00D053FD">
        <w:rPr>
          <w:rFonts w:ascii="Times New Roman" w:eastAsia="仿宋" w:hAnsi="Times New Roman" w:cs="Times New Roman"/>
          <w:sz w:val="28"/>
          <w:szCs w:val="28"/>
        </w:rPr>
        <w:t>和帕洛诺司琼</w:t>
      </w:r>
      <w:r w:rsidR="004C0EEE" w:rsidRPr="00D053FD">
        <w:rPr>
          <w:rFonts w:ascii="Times New Roman" w:eastAsia="仿宋" w:hAnsi="Times New Roman" w:cs="Times New Roman"/>
          <w:sz w:val="28"/>
          <w:szCs w:val="28"/>
        </w:rPr>
        <w:t>均有大剂量使用</w:t>
      </w:r>
      <w:r w:rsidR="00CD3207" w:rsidRPr="00D053FD">
        <w:rPr>
          <w:rFonts w:ascii="Times New Roman" w:eastAsia="仿宋" w:hAnsi="Times New Roman" w:cs="Times New Roman"/>
          <w:sz w:val="28"/>
          <w:szCs w:val="28"/>
        </w:rPr>
        <w:t>增加</w:t>
      </w:r>
      <w:r w:rsidR="004C0EEE" w:rsidRPr="00D053FD">
        <w:rPr>
          <w:rFonts w:ascii="Times New Roman" w:eastAsia="仿宋" w:hAnsi="Times New Roman" w:cs="Times New Roman"/>
          <w:sz w:val="28"/>
          <w:szCs w:val="28"/>
        </w:rPr>
        <w:t>肿瘤风险</w:t>
      </w:r>
      <w:r w:rsidR="00CD3207" w:rsidRPr="00D053FD">
        <w:rPr>
          <w:rFonts w:ascii="Times New Roman" w:eastAsia="仿宋" w:hAnsi="Times New Roman" w:cs="Times New Roman"/>
          <w:sz w:val="28"/>
          <w:szCs w:val="28"/>
        </w:rPr>
        <w:t>的可能</w:t>
      </w:r>
      <w:r w:rsidR="004C0EEE" w:rsidRPr="00D053FD">
        <w:rPr>
          <w:rFonts w:ascii="Times New Roman" w:eastAsia="仿宋" w:hAnsi="Times New Roman" w:cs="Times New Roman"/>
          <w:sz w:val="28"/>
          <w:szCs w:val="28"/>
        </w:rPr>
        <w:t>，</w:t>
      </w:r>
      <w:r w:rsidR="00CD3207" w:rsidRPr="00D053FD">
        <w:rPr>
          <w:rFonts w:ascii="Times New Roman" w:eastAsia="仿宋" w:hAnsi="Times New Roman" w:cs="Times New Roman"/>
          <w:sz w:val="28"/>
          <w:szCs w:val="28"/>
        </w:rPr>
        <w:t>各</w:t>
      </w:r>
      <w:r w:rsidR="004C0EEE" w:rsidRPr="00D053FD">
        <w:rPr>
          <w:rFonts w:ascii="Times New Roman" w:eastAsia="仿宋" w:hAnsi="Times New Roman" w:cs="Times New Roman"/>
          <w:sz w:val="28"/>
          <w:szCs w:val="28"/>
        </w:rPr>
        <w:t>得</w:t>
      </w:r>
      <w:r w:rsidR="004C0EEE" w:rsidRPr="00D053FD">
        <w:rPr>
          <w:rFonts w:ascii="Times New Roman" w:eastAsia="仿宋" w:hAnsi="Times New Roman" w:cs="Times New Roman"/>
          <w:sz w:val="28"/>
          <w:szCs w:val="28"/>
        </w:rPr>
        <w:t>0.5</w:t>
      </w:r>
      <w:r w:rsidR="004C0EEE" w:rsidRPr="00D053FD">
        <w:rPr>
          <w:rFonts w:ascii="Times New Roman" w:eastAsia="仿宋" w:hAnsi="Times New Roman" w:cs="Times New Roman"/>
          <w:sz w:val="28"/>
          <w:szCs w:val="28"/>
        </w:rPr>
        <w:t>分，其他</w:t>
      </w:r>
      <w:r w:rsidR="004C0EEE" w:rsidRPr="00D053FD">
        <w:rPr>
          <w:rFonts w:ascii="Times New Roman" w:eastAsia="仿宋" w:hAnsi="Times New Roman" w:cs="Times New Roman"/>
          <w:sz w:val="28"/>
          <w:szCs w:val="28"/>
        </w:rPr>
        <w:t>5-HT3</w:t>
      </w:r>
      <w:r w:rsidR="004C0EEE" w:rsidRPr="00D053FD">
        <w:rPr>
          <w:rFonts w:ascii="Times New Roman" w:eastAsia="仿宋" w:hAnsi="Times New Roman" w:cs="Times New Roman"/>
          <w:sz w:val="28"/>
          <w:szCs w:val="28"/>
        </w:rPr>
        <w:t>受体拮抗剂</w:t>
      </w:r>
      <w:r w:rsidR="0021358A" w:rsidRPr="00D053FD">
        <w:rPr>
          <w:rFonts w:ascii="Times New Roman" w:eastAsia="仿宋" w:hAnsi="Times New Roman" w:cs="Times New Roman"/>
          <w:sz w:val="28"/>
          <w:szCs w:val="28"/>
        </w:rPr>
        <w:t>的</w:t>
      </w:r>
      <w:r w:rsidR="004C0EEE" w:rsidRPr="00D053FD">
        <w:rPr>
          <w:rFonts w:ascii="Times New Roman" w:eastAsia="仿宋" w:hAnsi="Times New Roman" w:cs="Times New Roman"/>
          <w:sz w:val="28"/>
          <w:szCs w:val="28"/>
        </w:rPr>
        <w:t>毒理学研究显示未出现致</w:t>
      </w:r>
      <w:proofErr w:type="gramStart"/>
      <w:r w:rsidR="004C0EEE" w:rsidRPr="00D053FD">
        <w:rPr>
          <w:rFonts w:ascii="Times New Roman" w:eastAsia="仿宋" w:hAnsi="Times New Roman" w:cs="Times New Roman"/>
          <w:sz w:val="28"/>
          <w:szCs w:val="28"/>
        </w:rPr>
        <w:t>畸</w:t>
      </w:r>
      <w:proofErr w:type="gramEnd"/>
      <w:r w:rsidR="004C0EEE" w:rsidRPr="00D053FD">
        <w:rPr>
          <w:rFonts w:ascii="Times New Roman" w:eastAsia="仿宋" w:hAnsi="Times New Roman" w:cs="Times New Roman"/>
          <w:sz w:val="28"/>
          <w:szCs w:val="28"/>
        </w:rPr>
        <w:t>、致癌，得</w:t>
      </w:r>
      <w:r w:rsidR="004C0EEE" w:rsidRPr="00D053FD">
        <w:rPr>
          <w:rFonts w:ascii="Times New Roman" w:eastAsia="仿宋" w:hAnsi="Times New Roman" w:cs="Times New Roman"/>
          <w:sz w:val="28"/>
          <w:szCs w:val="28"/>
        </w:rPr>
        <w:t>1</w:t>
      </w:r>
      <w:r w:rsidR="004C0EEE" w:rsidRPr="00D053FD">
        <w:rPr>
          <w:rFonts w:ascii="Times New Roman" w:eastAsia="仿宋" w:hAnsi="Times New Roman" w:cs="Times New Roman"/>
          <w:sz w:val="28"/>
          <w:szCs w:val="28"/>
        </w:rPr>
        <w:t>分；</w:t>
      </w:r>
      <w:r w:rsidR="00CD3207" w:rsidRPr="00D053FD">
        <w:rPr>
          <w:rFonts w:ascii="Times New Roman" w:eastAsia="仿宋" w:hAnsi="Times New Roman" w:cs="Times New Roman"/>
          <w:sz w:val="28"/>
          <w:szCs w:val="28"/>
        </w:rPr>
        <w:t>参考国家药监局不良反应中心向外公布的药物警戒信息中，昂丹司琼有</w:t>
      </w:r>
      <w:r w:rsidR="00CD3207" w:rsidRPr="00D053FD">
        <w:rPr>
          <w:rFonts w:ascii="Times New Roman" w:eastAsia="仿宋" w:hAnsi="Times New Roman" w:cs="Times New Roman"/>
          <w:sz w:val="28"/>
          <w:szCs w:val="28"/>
        </w:rPr>
        <w:t>4</w:t>
      </w:r>
      <w:r w:rsidR="00CD3207" w:rsidRPr="00D053FD">
        <w:rPr>
          <w:rFonts w:ascii="Times New Roman" w:eastAsia="仿宋" w:hAnsi="Times New Roman" w:cs="Times New Roman"/>
          <w:sz w:val="28"/>
          <w:szCs w:val="28"/>
        </w:rPr>
        <w:t>条</w:t>
      </w:r>
      <w:r w:rsidR="00CD1363" w:rsidRPr="00D053FD">
        <w:rPr>
          <w:rFonts w:ascii="Times New Roman" w:eastAsia="仿宋" w:hAnsi="Times New Roman" w:cs="Times New Roman"/>
          <w:sz w:val="28"/>
          <w:szCs w:val="28"/>
        </w:rPr>
        <w:t>安全</w:t>
      </w:r>
      <w:r w:rsidR="00CD3207" w:rsidRPr="00D053FD">
        <w:rPr>
          <w:rFonts w:ascii="Times New Roman" w:eastAsia="仿宋" w:hAnsi="Times New Roman" w:cs="Times New Roman"/>
          <w:sz w:val="28"/>
          <w:szCs w:val="28"/>
        </w:rPr>
        <w:t>警示</w:t>
      </w:r>
      <w:r w:rsidR="00DB32DF" w:rsidRPr="00D053FD">
        <w:rPr>
          <w:rFonts w:ascii="Times New Roman" w:eastAsia="仿宋" w:hAnsi="Times New Roman" w:cs="Times New Roman"/>
          <w:sz w:val="28"/>
          <w:szCs w:val="28"/>
          <w:vertAlign w:val="superscript"/>
        </w:rPr>
        <w:t>[</w:t>
      </w:r>
      <w:r w:rsidR="00F01F45" w:rsidRPr="00D053FD">
        <w:rPr>
          <w:rFonts w:ascii="Times New Roman" w:eastAsia="仿宋" w:hAnsi="Times New Roman" w:cs="Times New Roman"/>
          <w:sz w:val="28"/>
          <w:szCs w:val="28"/>
          <w:vertAlign w:val="superscript"/>
        </w:rPr>
        <w:t>40</w:t>
      </w:r>
      <w:r w:rsidR="00DB32DF" w:rsidRPr="00D053FD">
        <w:rPr>
          <w:rFonts w:ascii="Times New Roman" w:eastAsia="仿宋" w:hAnsi="Times New Roman" w:cs="Times New Roman"/>
          <w:sz w:val="28"/>
          <w:szCs w:val="28"/>
          <w:vertAlign w:val="superscript"/>
        </w:rPr>
        <w:t>-</w:t>
      </w:r>
      <w:r w:rsidR="00F01F45" w:rsidRPr="00D053FD">
        <w:rPr>
          <w:rFonts w:ascii="Times New Roman" w:eastAsia="仿宋" w:hAnsi="Times New Roman" w:cs="Times New Roman"/>
          <w:sz w:val="28"/>
          <w:szCs w:val="28"/>
          <w:vertAlign w:val="superscript"/>
        </w:rPr>
        <w:t>43</w:t>
      </w:r>
      <w:r w:rsidR="00DB32DF" w:rsidRPr="00D053FD">
        <w:rPr>
          <w:rFonts w:ascii="Times New Roman" w:eastAsia="仿宋" w:hAnsi="Times New Roman" w:cs="Times New Roman"/>
          <w:sz w:val="28"/>
          <w:szCs w:val="28"/>
          <w:vertAlign w:val="superscript"/>
        </w:rPr>
        <w:t>]</w:t>
      </w:r>
      <w:r w:rsidR="00CD3207" w:rsidRPr="00D053FD">
        <w:rPr>
          <w:rFonts w:ascii="Times New Roman" w:eastAsia="仿宋" w:hAnsi="Times New Roman" w:cs="Times New Roman"/>
          <w:sz w:val="28"/>
          <w:szCs w:val="28"/>
        </w:rPr>
        <w:t>，多拉司琼有</w:t>
      </w:r>
      <w:r w:rsidR="00CD3207" w:rsidRPr="00D053FD">
        <w:rPr>
          <w:rFonts w:ascii="Times New Roman" w:eastAsia="仿宋" w:hAnsi="Times New Roman" w:cs="Times New Roman"/>
          <w:sz w:val="28"/>
          <w:szCs w:val="28"/>
        </w:rPr>
        <w:t>1</w:t>
      </w:r>
      <w:r w:rsidR="00CD3207" w:rsidRPr="00D053FD">
        <w:rPr>
          <w:rFonts w:ascii="Times New Roman" w:eastAsia="仿宋" w:hAnsi="Times New Roman" w:cs="Times New Roman"/>
          <w:sz w:val="28"/>
          <w:szCs w:val="28"/>
        </w:rPr>
        <w:t>条</w:t>
      </w:r>
      <w:r w:rsidR="00CD1363" w:rsidRPr="00D053FD">
        <w:rPr>
          <w:rFonts w:ascii="Times New Roman" w:eastAsia="仿宋" w:hAnsi="Times New Roman" w:cs="Times New Roman"/>
          <w:sz w:val="28"/>
          <w:szCs w:val="28"/>
        </w:rPr>
        <w:t>安全</w:t>
      </w:r>
      <w:r w:rsidR="00CD3207" w:rsidRPr="00D053FD">
        <w:rPr>
          <w:rFonts w:ascii="Times New Roman" w:eastAsia="仿宋" w:hAnsi="Times New Roman" w:cs="Times New Roman"/>
          <w:sz w:val="28"/>
          <w:szCs w:val="28"/>
        </w:rPr>
        <w:t>警示</w:t>
      </w:r>
      <w:r w:rsidR="00DB32DF" w:rsidRPr="00D053FD">
        <w:rPr>
          <w:rFonts w:ascii="Times New Roman" w:eastAsia="仿宋" w:hAnsi="Times New Roman" w:cs="Times New Roman"/>
          <w:sz w:val="28"/>
          <w:szCs w:val="28"/>
          <w:vertAlign w:val="superscript"/>
        </w:rPr>
        <w:t>[</w:t>
      </w:r>
      <w:r w:rsidR="00F01F45" w:rsidRPr="00D053FD">
        <w:rPr>
          <w:rFonts w:ascii="Times New Roman" w:eastAsia="仿宋" w:hAnsi="Times New Roman" w:cs="Times New Roman"/>
          <w:sz w:val="28"/>
          <w:szCs w:val="28"/>
          <w:vertAlign w:val="superscript"/>
        </w:rPr>
        <w:t>44</w:t>
      </w:r>
      <w:r w:rsidR="00DB32DF" w:rsidRPr="00D053FD">
        <w:rPr>
          <w:rFonts w:ascii="Times New Roman" w:eastAsia="仿宋" w:hAnsi="Times New Roman" w:cs="Times New Roman"/>
          <w:sz w:val="28"/>
          <w:szCs w:val="28"/>
          <w:vertAlign w:val="superscript"/>
        </w:rPr>
        <w:t>]</w:t>
      </w:r>
      <w:r w:rsidR="00CD3207" w:rsidRPr="00D053FD">
        <w:rPr>
          <w:rFonts w:ascii="Times New Roman" w:eastAsia="仿宋" w:hAnsi="Times New Roman" w:cs="Times New Roman"/>
          <w:sz w:val="28"/>
          <w:szCs w:val="28"/>
        </w:rPr>
        <w:t>，</w:t>
      </w:r>
      <w:r w:rsidR="002C14DF" w:rsidRPr="00D053FD">
        <w:rPr>
          <w:rFonts w:ascii="Times New Roman" w:eastAsia="仿宋" w:hAnsi="Times New Roman" w:cs="Times New Roman"/>
          <w:sz w:val="28"/>
          <w:szCs w:val="28"/>
        </w:rPr>
        <w:t>另外</w:t>
      </w:r>
      <w:r w:rsidR="002879D2" w:rsidRPr="00D053FD">
        <w:rPr>
          <w:rFonts w:ascii="Times New Roman" w:eastAsia="仿宋" w:hAnsi="Times New Roman" w:cs="Times New Roman"/>
          <w:sz w:val="28"/>
          <w:szCs w:val="28"/>
        </w:rPr>
        <w:t>MHRA</w:t>
      </w:r>
      <w:r w:rsidR="002879D2" w:rsidRPr="00D053FD">
        <w:rPr>
          <w:rFonts w:ascii="Times New Roman" w:eastAsia="仿宋" w:hAnsi="Times New Roman" w:cs="Times New Roman"/>
          <w:sz w:val="28"/>
          <w:szCs w:val="28"/>
        </w:rPr>
        <w:t>警示静脉注射用昂丹司琼有剂量依赖性</w:t>
      </w:r>
      <w:r w:rsidR="002879D2" w:rsidRPr="00D053FD">
        <w:rPr>
          <w:rFonts w:ascii="Times New Roman" w:eastAsia="仿宋" w:hAnsi="Times New Roman" w:cs="Times New Roman"/>
          <w:sz w:val="28"/>
          <w:szCs w:val="28"/>
        </w:rPr>
        <w:t>QT</w:t>
      </w:r>
      <w:r w:rsidR="002879D2" w:rsidRPr="00D053FD">
        <w:rPr>
          <w:rFonts w:ascii="Times New Roman" w:eastAsia="仿宋" w:hAnsi="Times New Roman" w:cs="Times New Roman"/>
          <w:sz w:val="28"/>
          <w:szCs w:val="28"/>
        </w:rPr>
        <w:t>间期延长的风险</w:t>
      </w:r>
      <w:r w:rsidR="006B4156" w:rsidRPr="00D053FD">
        <w:rPr>
          <w:rFonts w:ascii="Times New Roman" w:eastAsia="仿宋" w:hAnsi="Times New Roman" w:cs="Times New Roman"/>
          <w:sz w:val="28"/>
          <w:szCs w:val="28"/>
          <w:vertAlign w:val="superscript"/>
        </w:rPr>
        <w:t>[</w:t>
      </w:r>
      <w:r w:rsidR="00F01F45" w:rsidRPr="00D053FD">
        <w:rPr>
          <w:rFonts w:ascii="Times New Roman" w:eastAsia="仿宋" w:hAnsi="Times New Roman" w:cs="Times New Roman"/>
          <w:sz w:val="28"/>
          <w:szCs w:val="28"/>
          <w:vertAlign w:val="superscript"/>
        </w:rPr>
        <w:t>45</w:t>
      </w:r>
      <w:r w:rsidR="006B4156" w:rsidRPr="00D053FD">
        <w:rPr>
          <w:rFonts w:ascii="Times New Roman" w:eastAsia="仿宋" w:hAnsi="Times New Roman" w:cs="Times New Roman"/>
          <w:sz w:val="28"/>
          <w:szCs w:val="28"/>
          <w:vertAlign w:val="superscript"/>
        </w:rPr>
        <w:t>]</w:t>
      </w:r>
      <w:r w:rsidR="002C14DF" w:rsidRPr="00D053FD">
        <w:rPr>
          <w:rFonts w:ascii="Times New Roman" w:eastAsia="仿宋" w:hAnsi="Times New Roman" w:cs="Times New Roman"/>
          <w:sz w:val="28"/>
          <w:szCs w:val="28"/>
        </w:rPr>
        <w:t>，</w:t>
      </w:r>
      <w:r w:rsidR="002879D2" w:rsidRPr="00D053FD">
        <w:rPr>
          <w:rFonts w:ascii="Times New Roman" w:eastAsia="仿宋" w:hAnsi="Times New Roman" w:cs="Times New Roman"/>
          <w:sz w:val="28"/>
          <w:szCs w:val="28"/>
        </w:rPr>
        <w:t>FDA</w:t>
      </w:r>
      <w:r w:rsidR="002879D2" w:rsidRPr="00D053FD">
        <w:rPr>
          <w:rFonts w:ascii="Times New Roman" w:eastAsia="仿宋" w:hAnsi="Times New Roman" w:cs="Times New Roman"/>
          <w:sz w:val="28"/>
          <w:szCs w:val="28"/>
        </w:rPr>
        <w:t>警示多拉司琼注射液可能增加心律失常的风险</w:t>
      </w:r>
      <w:r w:rsidR="006B4156" w:rsidRPr="00D053FD">
        <w:rPr>
          <w:rFonts w:ascii="Times New Roman" w:eastAsia="仿宋" w:hAnsi="Times New Roman" w:cs="Times New Roman"/>
          <w:sz w:val="28"/>
          <w:szCs w:val="28"/>
          <w:vertAlign w:val="superscript"/>
        </w:rPr>
        <w:t>[</w:t>
      </w:r>
      <w:r w:rsidR="00F01F45" w:rsidRPr="00D053FD">
        <w:rPr>
          <w:rFonts w:ascii="Times New Roman" w:eastAsia="仿宋" w:hAnsi="Times New Roman" w:cs="Times New Roman"/>
          <w:sz w:val="28"/>
          <w:szCs w:val="28"/>
          <w:vertAlign w:val="superscript"/>
        </w:rPr>
        <w:t>44</w:t>
      </w:r>
      <w:r w:rsidR="006B4156" w:rsidRPr="00D053FD">
        <w:rPr>
          <w:rFonts w:ascii="Times New Roman" w:eastAsia="仿宋" w:hAnsi="Times New Roman" w:cs="Times New Roman"/>
          <w:sz w:val="28"/>
          <w:szCs w:val="28"/>
          <w:vertAlign w:val="superscript"/>
        </w:rPr>
        <w:t>]</w:t>
      </w:r>
      <w:r w:rsidR="002879D2" w:rsidRPr="00D053FD">
        <w:rPr>
          <w:rFonts w:ascii="Times New Roman" w:eastAsia="仿宋" w:hAnsi="Times New Roman" w:cs="Times New Roman"/>
          <w:sz w:val="28"/>
          <w:szCs w:val="28"/>
        </w:rPr>
        <w:t>，</w:t>
      </w:r>
      <w:r w:rsidR="002C14DF" w:rsidRPr="00D053FD">
        <w:rPr>
          <w:rFonts w:ascii="Times New Roman" w:eastAsia="仿宋" w:hAnsi="Times New Roman" w:cs="Times New Roman"/>
          <w:sz w:val="28"/>
          <w:szCs w:val="28"/>
        </w:rPr>
        <w:t>Health Canada</w:t>
      </w:r>
      <w:r w:rsidR="002C14DF" w:rsidRPr="00D053FD">
        <w:rPr>
          <w:rFonts w:ascii="Times New Roman" w:eastAsia="仿宋" w:hAnsi="Times New Roman" w:cs="Times New Roman"/>
          <w:sz w:val="28"/>
          <w:szCs w:val="28"/>
        </w:rPr>
        <w:t>警示多拉司琼等</w:t>
      </w:r>
      <w:r w:rsidR="002C14DF" w:rsidRPr="00D053FD">
        <w:rPr>
          <w:rFonts w:ascii="Times New Roman" w:eastAsia="仿宋" w:hAnsi="Times New Roman" w:cs="Times New Roman"/>
          <w:sz w:val="28"/>
          <w:szCs w:val="28"/>
        </w:rPr>
        <w:t>5-HT</w:t>
      </w:r>
      <w:r w:rsidR="002C14DF" w:rsidRPr="00D053FD">
        <w:rPr>
          <w:rFonts w:ascii="Times New Roman" w:eastAsia="仿宋" w:hAnsi="Times New Roman" w:cs="Times New Roman"/>
          <w:sz w:val="28"/>
          <w:szCs w:val="28"/>
        </w:rPr>
        <w:t>阻断剂有导致</w:t>
      </w:r>
      <w:r w:rsidR="002C14DF" w:rsidRPr="00D053FD">
        <w:rPr>
          <w:rFonts w:ascii="Times New Roman" w:eastAsia="仿宋" w:hAnsi="Times New Roman" w:cs="Times New Roman"/>
          <w:sz w:val="28"/>
          <w:szCs w:val="28"/>
        </w:rPr>
        <w:t>5-</w:t>
      </w:r>
      <w:r w:rsidR="002C14DF" w:rsidRPr="00D053FD">
        <w:rPr>
          <w:rFonts w:ascii="Times New Roman" w:eastAsia="仿宋" w:hAnsi="Times New Roman" w:cs="Times New Roman"/>
          <w:sz w:val="28"/>
          <w:szCs w:val="28"/>
        </w:rPr>
        <w:t>羟色胺综合征的风险</w:t>
      </w:r>
      <w:r w:rsidR="00E42A3A" w:rsidRPr="00D053FD">
        <w:rPr>
          <w:rFonts w:ascii="Times New Roman" w:eastAsia="仿宋" w:hAnsi="Times New Roman" w:cs="Times New Roman"/>
          <w:sz w:val="28"/>
          <w:szCs w:val="28"/>
          <w:vertAlign w:val="superscript"/>
        </w:rPr>
        <w:t>[</w:t>
      </w:r>
      <w:r w:rsidR="00F01F45" w:rsidRPr="00D053FD">
        <w:rPr>
          <w:rFonts w:ascii="Times New Roman" w:eastAsia="仿宋" w:hAnsi="Times New Roman" w:cs="Times New Roman"/>
          <w:sz w:val="28"/>
          <w:szCs w:val="28"/>
          <w:vertAlign w:val="superscript"/>
        </w:rPr>
        <w:t>46</w:t>
      </w:r>
      <w:r w:rsidR="00E42A3A" w:rsidRPr="00D053FD">
        <w:rPr>
          <w:rFonts w:ascii="Times New Roman" w:eastAsia="仿宋" w:hAnsi="Times New Roman" w:cs="Times New Roman"/>
          <w:sz w:val="28"/>
          <w:szCs w:val="28"/>
          <w:vertAlign w:val="superscript"/>
        </w:rPr>
        <w:t>]</w:t>
      </w:r>
      <w:r w:rsidR="002C14DF" w:rsidRPr="00D053FD">
        <w:rPr>
          <w:rFonts w:ascii="Times New Roman" w:eastAsia="仿宋" w:hAnsi="Times New Roman" w:cs="Times New Roman"/>
          <w:sz w:val="28"/>
          <w:szCs w:val="28"/>
        </w:rPr>
        <w:t>，</w:t>
      </w:r>
      <w:r w:rsidR="002879D2" w:rsidRPr="00D053FD">
        <w:rPr>
          <w:rFonts w:ascii="Times New Roman" w:eastAsia="仿宋" w:hAnsi="Times New Roman" w:cs="Times New Roman"/>
          <w:sz w:val="28"/>
          <w:szCs w:val="28"/>
        </w:rPr>
        <w:t>各得</w:t>
      </w:r>
      <w:r w:rsidR="002879D2" w:rsidRPr="00D053FD">
        <w:rPr>
          <w:rFonts w:ascii="Times New Roman" w:eastAsia="仿宋" w:hAnsi="Times New Roman" w:cs="Times New Roman"/>
          <w:sz w:val="28"/>
          <w:szCs w:val="28"/>
        </w:rPr>
        <w:t>0</w:t>
      </w:r>
      <w:r w:rsidR="002879D2" w:rsidRPr="00D053FD">
        <w:rPr>
          <w:rFonts w:ascii="Times New Roman" w:eastAsia="仿宋" w:hAnsi="Times New Roman" w:cs="Times New Roman"/>
          <w:sz w:val="28"/>
          <w:szCs w:val="28"/>
        </w:rPr>
        <w:t>分</w:t>
      </w:r>
      <w:r w:rsidR="002C14DF" w:rsidRPr="00D053FD">
        <w:rPr>
          <w:rFonts w:ascii="Times New Roman" w:eastAsia="仿宋" w:hAnsi="Times New Roman" w:cs="Times New Roman"/>
          <w:sz w:val="28"/>
          <w:szCs w:val="28"/>
        </w:rPr>
        <w:t>，其他</w:t>
      </w:r>
      <w:r w:rsidR="002C14DF" w:rsidRPr="00D053FD">
        <w:rPr>
          <w:rFonts w:ascii="Times New Roman" w:eastAsia="仿宋" w:hAnsi="Times New Roman" w:cs="Times New Roman"/>
          <w:sz w:val="28"/>
          <w:szCs w:val="28"/>
        </w:rPr>
        <w:t>5-HT3</w:t>
      </w:r>
      <w:r w:rsidR="002C14DF" w:rsidRPr="00D053FD">
        <w:rPr>
          <w:rFonts w:ascii="Times New Roman" w:eastAsia="仿宋" w:hAnsi="Times New Roman" w:cs="Times New Roman"/>
          <w:sz w:val="28"/>
          <w:szCs w:val="28"/>
        </w:rPr>
        <w:t>受体拮抗剂均无特别用药警示，但说明书提示也有以上风险，各得</w:t>
      </w:r>
      <w:r w:rsidR="002C14DF" w:rsidRPr="00D053FD">
        <w:rPr>
          <w:rFonts w:ascii="Times New Roman" w:eastAsia="仿宋" w:hAnsi="Times New Roman" w:cs="Times New Roman"/>
          <w:sz w:val="28"/>
          <w:szCs w:val="28"/>
        </w:rPr>
        <w:t>0.5</w:t>
      </w:r>
      <w:r w:rsidR="002C14DF" w:rsidRPr="00D053FD">
        <w:rPr>
          <w:rFonts w:ascii="Times New Roman" w:eastAsia="仿宋" w:hAnsi="Times New Roman" w:cs="Times New Roman"/>
          <w:sz w:val="28"/>
          <w:szCs w:val="28"/>
        </w:rPr>
        <w:t>分</w:t>
      </w:r>
      <w:r w:rsidR="002879D2"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具体打分情况详见表</w:t>
      </w:r>
      <w:r w:rsidRPr="00D053FD">
        <w:rPr>
          <w:rFonts w:ascii="Times New Roman" w:eastAsia="仿宋" w:hAnsi="Times New Roman" w:cs="Times New Roman"/>
          <w:sz w:val="28"/>
          <w:szCs w:val="28"/>
        </w:rPr>
        <w:t>6</w:t>
      </w:r>
      <w:r w:rsidRPr="00D053FD">
        <w:rPr>
          <w:rFonts w:ascii="Times New Roman" w:eastAsia="仿宋" w:hAnsi="Times New Roman" w:cs="Times New Roman"/>
          <w:sz w:val="28"/>
          <w:szCs w:val="28"/>
        </w:rPr>
        <w:t>。</w:t>
      </w:r>
    </w:p>
    <w:p w:rsidR="00170CFE" w:rsidRPr="00D053FD" w:rsidRDefault="002879D2" w:rsidP="00176D12">
      <w:pPr>
        <w:jc w:val="center"/>
        <w:rPr>
          <w:rFonts w:ascii="Times New Roman" w:eastAsia="仿宋" w:hAnsi="Times New Roman" w:cs="Times New Roman"/>
          <w:sz w:val="24"/>
          <w:szCs w:val="28"/>
        </w:rPr>
      </w:pPr>
      <w:r w:rsidRPr="00D053FD">
        <w:rPr>
          <w:rFonts w:ascii="Times New Roman" w:eastAsia="仿宋" w:hAnsi="Times New Roman" w:cs="Times New Roman"/>
          <w:sz w:val="24"/>
          <w:szCs w:val="28"/>
        </w:rPr>
        <w:t>表</w:t>
      </w:r>
      <w:r w:rsidRPr="00D053FD">
        <w:rPr>
          <w:rFonts w:ascii="Times New Roman" w:eastAsia="仿宋" w:hAnsi="Times New Roman" w:cs="Times New Roman"/>
          <w:sz w:val="24"/>
          <w:szCs w:val="28"/>
        </w:rPr>
        <w:t>6</w:t>
      </w:r>
      <w:r w:rsidR="00506A97" w:rsidRPr="00D053FD">
        <w:rPr>
          <w:rFonts w:ascii="Times New Roman" w:eastAsia="仿宋" w:hAnsi="Times New Roman" w:cs="Times New Roman"/>
          <w:sz w:val="24"/>
          <w:szCs w:val="28"/>
        </w:rPr>
        <w:t>.</w:t>
      </w:r>
      <w:r w:rsidR="00AE0B2C" w:rsidRPr="00D053FD">
        <w:rPr>
          <w:rFonts w:ascii="Times New Roman" w:eastAsia="仿宋" w:hAnsi="Times New Roman" w:cs="Times New Roman"/>
          <w:sz w:val="24"/>
          <w:szCs w:val="24"/>
        </w:rPr>
        <w:t>静脉用</w:t>
      </w:r>
      <w:r w:rsidR="00AE0B2C" w:rsidRPr="00D053FD">
        <w:rPr>
          <w:rFonts w:ascii="Times New Roman" w:eastAsia="仿宋" w:hAnsi="Times New Roman" w:cs="Times New Roman"/>
          <w:sz w:val="24"/>
          <w:szCs w:val="24"/>
        </w:rPr>
        <w:t>5-HT3</w:t>
      </w:r>
      <w:r w:rsidR="00AE0B2C" w:rsidRPr="00D053FD">
        <w:rPr>
          <w:rFonts w:ascii="Times New Roman" w:eastAsia="仿宋" w:hAnsi="Times New Roman" w:cs="Times New Roman"/>
          <w:sz w:val="24"/>
          <w:szCs w:val="24"/>
        </w:rPr>
        <w:t>受体拮抗剂的</w:t>
      </w:r>
      <w:r w:rsidRPr="00D053FD">
        <w:rPr>
          <w:rFonts w:ascii="Times New Roman" w:eastAsia="仿宋" w:hAnsi="Times New Roman" w:cs="Times New Roman"/>
          <w:sz w:val="24"/>
          <w:szCs w:val="28"/>
        </w:rPr>
        <w:t>安全性评分</w:t>
      </w:r>
    </w:p>
    <w:tbl>
      <w:tblPr>
        <w:tblW w:w="10678" w:type="dxa"/>
        <w:jc w:val="center"/>
        <w:tblBorders>
          <w:top w:val="single" w:sz="4" w:space="0" w:color="auto"/>
          <w:bottom w:val="single" w:sz="4" w:space="0" w:color="auto"/>
        </w:tblBorders>
        <w:shd w:val="clear" w:color="auto" w:fill="CCE8CF" w:themeFill="background1"/>
        <w:tblLayout w:type="fixed"/>
        <w:tblCellMar>
          <w:left w:w="0" w:type="dxa"/>
          <w:right w:w="0" w:type="dxa"/>
        </w:tblCellMar>
        <w:tblLook w:val="04A0" w:firstRow="1" w:lastRow="0" w:firstColumn="1" w:lastColumn="0" w:noHBand="0" w:noVBand="1"/>
      </w:tblPr>
      <w:tblGrid>
        <w:gridCol w:w="1134"/>
        <w:gridCol w:w="4111"/>
        <w:gridCol w:w="542"/>
        <w:gridCol w:w="784"/>
        <w:gridCol w:w="784"/>
        <w:gridCol w:w="758"/>
        <w:gridCol w:w="569"/>
        <w:gridCol w:w="616"/>
        <w:gridCol w:w="690"/>
        <w:gridCol w:w="690"/>
      </w:tblGrid>
      <w:tr w:rsidR="00073DB8" w:rsidRPr="00D053FD" w:rsidTr="00F765B0">
        <w:trPr>
          <w:trHeight w:val="573"/>
          <w:jc w:val="center"/>
        </w:trPr>
        <w:tc>
          <w:tcPr>
            <w:tcW w:w="1134" w:type="dxa"/>
            <w:tcBorders>
              <w:top w:val="single" w:sz="4" w:space="0" w:color="auto"/>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879D2">
            <w:pPr>
              <w:jc w:val="center"/>
              <w:textAlignment w:val="bottom"/>
              <w:rPr>
                <w:rFonts w:ascii="Times New Roman" w:eastAsia="仿宋" w:hAnsi="Times New Roman" w:cs="Times New Roman"/>
                <w:b/>
                <w:bCs/>
                <w:color w:val="000000"/>
                <w:kern w:val="24"/>
                <w:sz w:val="24"/>
                <w:szCs w:val="24"/>
              </w:rPr>
            </w:pPr>
            <w:r w:rsidRPr="00D053FD">
              <w:rPr>
                <w:rFonts w:ascii="Times New Roman" w:eastAsia="仿宋" w:hAnsi="Times New Roman" w:cs="Times New Roman"/>
                <w:b/>
                <w:bCs/>
                <w:color w:val="000000"/>
                <w:kern w:val="24"/>
                <w:sz w:val="24"/>
                <w:szCs w:val="24"/>
              </w:rPr>
              <w:t>安全性</w:t>
            </w:r>
          </w:p>
          <w:p w:rsidR="00073DB8" w:rsidRPr="00D053FD" w:rsidRDefault="00073DB8" w:rsidP="002879D2">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color w:val="000000"/>
                <w:kern w:val="24"/>
                <w:sz w:val="24"/>
                <w:szCs w:val="24"/>
              </w:rPr>
              <w:t>（</w:t>
            </w:r>
            <w:r w:rsidRPr="00D053FD">
              <w:rPr>
                <w:rFonts w:ascii="Times New Roman" w:eastAsia="仿宋" w:hAnsi="Times New Roman" w:cs="Times New Roman"/>
                <w:b/>
                <w:bCs/>
                <w:color w:val="000000"/>
                <w:kern w:val="24"/>
                <w:sz w:val="24"/>
                <w:szCs w:val="24"/>
              </w:rPr>
              <w:t>20</w:t>
            </w:r>
            <w:r w:rsidRPr="00D053FD">
              <w:rPr>
                <w:rFonts w:ascii="Times New Roman" w:eastAsia="仿宋" w:hAnsi="Times New Roman" w:cs="Times New Roman"/>
                <w:b/>
                <w:bCs/>
                <w:color w:val="000000"/>
                <w:kern w:val="24"/>
                <w:sz w:val="24"/>
                <w:szCs w:val="24"/>
              </w:rPr>
              <w:t>分）</w:t>
            </w:r>
          </w:p>
        </w:tc>
        <w:tc>
          <w:tcPr>
            <w:tcW w:w="4111"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879D2">
            <w:pPr>
              <w:jc w:val="center"/>
              <w:rPr>
                <w:rFonts w:ascii="Times New Roman" w:eastAsia="仿宋" w:hAnsi="Times New Roman" w:cs="Times New Roman"/>
                <w:kern w:val="0"/>
                <w:sz w:val="24"/>
                <w:szCs w:val="24"/>
              </w:rPr>
            </w:pPr>
          </w:p>
        </w:tc>
        <w:tc>
          <w:tcPr>
            <w:tcW w:w="542"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879D2">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color w:val="000000"/>
                <w:kern w:val="24"/>
                <w:sz w:val="24"/>
                <w:szCs w:val="24"/>
              </w:rPr>
              <w:t>评分标准</w:t>
            </w:r>
          </w:p>
        </w:tc>
        <w:tc>
          <w:tcPr>
            <w:tcW w:w="784"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tcPr>
          <w:p w:rsidR="00F765B0" w:rsidRPr="00D053FD" w:rsidRDefault="00073DB8" w:rsidP="002879D2">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昂丹</w:t>
            </w:r>
          </w:p>
          <w:p w:rsidR="00073DB8" w:rsidRPr="00D053FD" w:rsidRDefault="00073DB8" w:rsidP="002879D2">
            <w:pPr>
              <w:jc w:val="center"/>
              <w:textAlignment w:val="bottom"/>
              <w:rPr>
                <w:rFonts w:ascii="Times New Roman" w:eastAsia="仿宋" w:hAnsi="Times New Roman" w:cs="Times New Roman"/>
                <w:b/>
                <w:bCs/>
                <w:color w:val="000000"/>
                <w:kern w:val="24"/>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784"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tcPr>
          <w:p w:rsidR="00F765B0" w:rsidRPr="00D053FD" w:rsidRDefault="00073DB8" w:rsidP="002879D2">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阿扎</w:t>
            </w:r>
          </w:p>
          <w:p w:rsidR="00073DB8" w:rsidRPr="00D053FD" w:rsidRDefault="00073DB8" w:rsidP="002879D2">
            <w:pPr>
              <w:jc w:val="center"/>
              <w:textAlignment w:val="bottom"/>
              <w:rPr>
                <w:rFonts w:ascii="Times New Roman" w:eastAsia="仿宋" w:hAnsi="Times New Roman" w:cs="Times New Roman"/>
                <w:kern w:val="0"/>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758"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tcPr>
          <w:p w:rsidR="00F765B0" w:rsidRPr="00D053FD" w:rsidRDefault="00073DB8" w:rsidP="002879D2">
            <w:pPr>
              <w:jc w:val="center"/>
              <w:textAlignment w:val="bottom"/>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多拉</w:t>
            </w:r>
          </w:p>
          <w:p w:rsidR="00073DB8" w:rsidRPr="00D053FD" w:rsidRDefault="00073DB8" w:rsidP="002879D2">
            <w:pPr>
              <w:jc w:val="center"/>
              <w:textAlignment w:val="bottom"/>
              <w:rPr>
                <w:rFonts w:ascii="Times New Roman" w:eastAsia="仿宋" w:hAnsi="Times New Roman" w:cs="Times New Roman"/>
                <w:kern w:val="0"/>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569"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tcPr>
          <w:p w:rsidR="00073DB8" w:rsidRPr="00D053FD" w:rsidRDefault="00073DB8" w:rsidP="002879D2">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格拉司琼</w:t>
            </w:r>
          </w:p>
        </w:tc>
        <w:tc>
          <w:tcPr>
            <w:tcW w:w="616"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tcPr>
          <w:p w:rsidR="00073DB8" w:rsidRPr="00D053FD" w:rsidRDefault="00073DB8" w:rsidP="002879D2">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雷莫司琼</w:t>
            </w:r>
          </w:p>
        </w:tc>
        <w:tc>
          <w:tcPr>
            <w:tcW w:w="690" w:type="dxa"/>
            <w:tcBorders>
              <w:top w:val="single" w:sz="4" w:space="0" w:color="auto"/>
              <w:left w:val="nil"/>
              <w:bottom w:val="single" w:sz="4" w:space="0" w:color="auto"/>
              <w:right w:val="nil"/>
            </w:tcBorders>
            <w:shd w:val="clear" w:color="auto" w:fill="CCE8CF" w:themeFill="background1"/>
          </w:tcPr>
          <w:p w:rsidR="00073DB8" w:rsidRPr="00D053FD" w:rsidRDefault="00073DB8" w:rsidP="002879D2">
            <w:pPr>
              <w:jc w:val="center"/>
              <w:textAlignment w:val="bottom"/>
              <w:rPr>
                <w:rFonts w:ascii="Times New Roman" w:eastAsia="仿宋" w:hAnsi="Times New Roman" w:cs="Times New Roman"/>
                <w:b/>
                <w:bCs/>
                <w:kern w:val="0"/>
                <w:sz w:val="24"/>
                <w:szCs w:val="24"/>
              </w:rPr>
            </w:pPr>
            <w:proofErr w:type="gramStart"/>
            <w:r w:rsidRPr="00D053FD">
              <w:rPr>
                <w:rFonts w:ascii="Times New Roman" w:eastAsia="仿宋" w:hAnsi="Times New Roman" w:cs="Times New Roman"/>
                <w:b/>
                <w:bCs/>
                <w:kern w:val="0"/>
                <w:sz w:val="24"/>
                <w:szCs w:val="24"/>
              </w:rPr>
              <w:t>托烷司琼</w:t>
            </w:r>
            <w:proofErr w:type="gramEnd"/>
          </w:p>
        </w:tc>
        <w:tc>
          <w:tcPr>
            <w:tcW w:w="690" w:type="dxa"/>
            <w:tcBorders>
              <w:top w:val="single" w:sz="4" w:space="0" w:color="auto"/>
              <w:left w:val="nil"/>
              <w:bottom w:val="single" w:sz="4" w:space="0" w:color="auto"/>
            </w:tcBorders>
            <w:shd w:val="clear" w:color="auto" w:fill="CCE8CF" w:themeFill="background1"/>
            <w:tcMar>
              <w:top w:w="9" w:type="dxa"/>
              <w:left w:w="9" w:type="dxa"/>
              <w:bottom w:w="0" w:type="dxa"/>
              <w:right w:w="9" w:type="dxa"/>
            </w:tcMar>
          </w:tcPr>
          <w:p w:rsidR="00073DB8" w:rsidRPr="00D053FD" w:rsidRDefault="00073DB8" w:rsidP="002879D2">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
                <w:bCs/>
                <w:kern w:val="0"/>
                <w:sz w:val="24"/>
                <w:szCs w:val="24"/>
              </w:rPr>
              <w:t>帕洛诺司琼</w:t>
            </w:r>
          </w:p>
        </w:tc>
      </w:tr>
      <w:tr w:rsidR="00073DB8" w:rsidRPr="00D053FD" w:rsidTr="00F765B0">
        <w:trPr>
          <w:trHeight w:val="292"/>
          <w:jc w:val="center"/>
        </w:trPr>
        <w:tc>
          <w:tcPr>
            <w:tcW w:w="1134" w:type="dxa"/>
            <w:vMerge w:val="restart"/>
            <w:tcBorders>
              <w:top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不良反应</w:t>
            </w:r>
            <w:proofErr w:type="gramStart"/>
            <w:r w:rsidRPr="00D053FD">
              <w:rPr>
                <w:rFonts w:ascii="Times New Roman" w:eastAsia="仿宋" w:hAnsi="Times New Roman" w:cs="Times New Roman"/>
                <w:bCs/>
                <w:color w:val="000000"/>
                <w:kern w:val="24"/>
                <w:sz w:val="24"/>
                <w:szCs w:val="24"/>
              </w:rPr>
              <w:t>分级或</w:t>
            </w:r>
            <w:proofErr w:type="gramEnd"/>
            <w:r w:rsidRPr="00D053FD">
              <w:rPr>
                <w:rFonts w:ascii="Times New Roman" w:eastAsia="仿宋" w:hAnsi="Times New Roman" w:cs="Times New Roman"/>
                <w:bCs/>
                <w:color w:val="000000"/>
                <w:kern w:val="24"/>
                <w:sz w:val="24"/>
                <w:szCs w:val="24"/>
              </w:rPr>
              <w:t>CTCAE</w:t>
            </w:r>
            <w:r w:rsidRPr="00D053FD">
              <w:rPr>
                <w:rFonts w:ascii="Times New Roman" w:eastAsia="仿宋" w:hAnsi="Times New Roman" w:cs="Times New Roman"/>
                <w:bCs/>
                <w:color w:val="000000"/>
                <w:kern w:val="24"/>
                <w:sz w:val="24"/>
                <w:szCs w:val="24"/>
              </w:rPr>
              <w:t>分级</w:t>
            </w:r>
          </w:p>
        </w:tc>
        <w:tc>
          <w:tcPr>
            <w:tcW w:w="4111" w:type="dxa"/>
            <w:tcBorders>
              <w:top w:val="single" w:sz="4" w:space="0" w:color="auto"/>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ind w:leftChars="-4" w:left="-8" w:firstLineChars="4" w:firstLine="10"/>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症状轻微，无需治疗或</w:t>
            </w:r>
            <w:r w:rsidRPr="00D053FD">
              <w:rPr>
                <w:rFonts w:ascii="Times New Roman" w:eastAsia="仿宋" w:hAnsi="Times New Roman" w:cs="Times New Roman"/>
                <w:bCs/>
                <w:color w:val="000000"/>
                <w:kern w:val="24"/>
                <w:sz w:val="24"/>
                <w:szCs w:val="24"/>
              </w:rPr>
              <w:t>CTC1</w:t>
            </w:r>
            <w:r w:rsidRPr="00D053FD">
              <w:rPr>
                <w:rFonts w:ascii="Times New Roman" w:eastAsia="仿宋" w:hAnsi="Times New Roman" w:cs="Times New Roman"/>
                <w:bCs/>
                <w:color w:val="000000"/>
                <w:kern w:val="24"/>
                <w:sz w:val="24"/>
                <w:szCs w:val="24"/>
              </w:rPr>
              <w:t>级</w:t>
            </w:r>
          </w:p>
        </w:tc>
        <w:tc>
          <w:tcPr>
            <w:tcW w:w="542" w:type="dxa"/>
            <w:tcBorders>
              <w:top w:val="single" w:sz="4" w:space="0" w:color="auto"/>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7</w:t>
            </w:r>
          </w:p>
        </w:tc>
        <w:tc>
          <w:tcPr>
            <w:tcW w:w="784" w:type="dxa"/>
            <w:tcBorders>
              <w:top w:val="single" w:sz="4" w:space="0" w:color="auto"/>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784" w:type="dxa"/>
            <w:tcBorders>
              <w:top w:val="single" w:sz="4" w:space="0" w:color="auto"/>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758" w:type="dxa"/>
            <w:tcBorders>
              <w:top w:val="single" w:sz="4" w:space="0" w:color="auto"/>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569" w:type="dxa"/>
            <w:tcBorders>
              <w:top w:val="single" w:sz="4" w:space="0" w:color="auto"/>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16" w:type="dxa"/>
            <w:tcBorders>
              <w:top w:val="single" w:sz="4" w:space="0" w:color="auto"/>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top w:val="single" w:sz="4" w:space="0" w:color="auto"/>
              <w:left w:val="nil"/>
              <w:right w:val="nil"/>
            </w:tcBorders>
            <w:shd w:val="clear" w:color="auto" w:fill="CCE8CF" w:themeFill="background1"/>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top w:val="single" w:sz="4" w:space="0" w:color="auto"/>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r>
      <w:tr w:rsidR="00073DB8" w:rsidRPr="00D053FD" w:rsidTr="00F765B0">
        <w:trPr>
          <w:trHeight w:val="292"/>
          <w:jc w:val="center"/>
        </w:trPr>
        <w:tc>
          <w:tcPr>
            <w:tcW w:w="1134" w:type="dxa"/>
            <w:vMerge/>
            <w:tcBorders>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症状较轻，需要干预或</w:t>
            </w:r>
            <w:r w:rsidRPr="00D053FD">
              <w:rPr>
                <w:rFonts w:ascii="Times New Roman" w:eastAsia="仿宋" w:hAnsi="Times New Roman" w:cs="Times New Roman"/>
                <w:bCs/>
                <w:color w:val="000000"/>
                <w:kern w:val="24"/>
                <w:sz w:val="24"/>
                <w:szCs w:val="24"/>
              </w:rPr>
              <w:t>CTC2</w:t>
            </w:r>
            <w:r w:rsidRPr="00D053FD">
              <w:rPr>
                <w:rFonts w:ascii="Times New Roman" w:eastAsia="仿宋" w:hAnsi="Times New Roman" w:cs="Times New Roman"/>
                <w:bCs/>
                <w:color w:val="000000"/>
                <w:kern w:val="24"/>
                <w:sz w:val="24"/>
                <w:szCs w:val="24"/>
              </w:rPr>
              <w:t>级</w:t>
            </w:r>
          </w:p>
        </w:tc>
        <w:tc>
          <w:tcPr>
            <w:tcW w:w="542"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6</w:t>
            </w:r>
          </w:p>
        </w:tc>
        <w:tc>
          <w:tcPr>
            <w:tcW w:w="784"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5.5</w:t>
            </w:r>
          </w:p>
        </w:tc>
        <w:tc>
          <w:tcPr>
            <w:tcW w:w="784"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5.5</w:t>
            </w:r>
          </w:p>
        </w:tc>
        <w:tc>
          <w:tcPr>
            <w:tcW w:w="758"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p>
        </w:tc>
        <w:tc>
          <w:tcPr>
            <w:tcW w:w="569"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5.5</w:t>
            </w:r>
          </w:p>
        </w:tc>
        <w:tc>
          <w:tcPr>
            <w:tcW w:w="616"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5.5</w:t>
            </w:r>
          </w:p>
        </w:tc>
        <w:tc>
          <w:tcPr>
            <w:tcW w:w="690" w:type="dxa"/>
            <w:tcBorders>
              <w:left w:val="nil"/>
              <w:right w:val="nil"/>
            </w:tcBorders>
            <w:shd w:val="clear" w:color="auto" w:fill="CCE8CF" w:themeFill="background1"/>
          </w:tcPr>
          <w:p w:rsidR="00073DB8" w:rsidRPr="00D053FD" w:rsidRDefault="00073DB8" w:rsidP="00240EAB">
            <w:pPr>
              <w:jc w:val="center"/>
              <w:textAlignment w:val="bottom"/>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5.5</w:t>
            </w:r>
          </w:p>
        </w:tc>
        <w:tc>
          <w:tcPr>
            <w:tcW w:w="690" w:type="dxa"/>
            <w:tcBorders>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6</w:t>
            </w:r>
          </w:p>
        </w:tc>
      </w:tr>
      <w:tr w:rsidR="00073DB8" w:rsidRPr="00D053FD" w:rsidTr="00F765B0">
        <w:trPr>
          <w:trHeight w:val="292"/>
          <w:jc w:val="center"/>
        </w:trPr>
        <w:tc>
          <w:tcPr>
            <w:tcW w:w="1134" w:type="dxa"/>
            <w:vMerge/>
            <w:tcBorders>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症状明显，需要干预或</w:t>
            </w:r>
            <w:r w:rsidRPr="00D053FD">
              <w:rPr>
                <w:rFonts w:ascii="Times New Roman" w:eastAsia="仿宋" w:hAnsi="Times New Roman" w:cs="Times New Roman"/>
                <w:bCs/>
                <w:color w:val="000000"/>
                <w:kern w:val="24"/>
                <w:sz w:val="24"/>
                <w:szCs w:val="24"/>
              </w:rPr>
              <w:t>CTC3</w:t>
            </w:r>
            <w:r w:rsidRPr="00D053FD">
              <w:rPr>
                <w:rFonts w:ascii="Times New Roman" w:eastAsia="仿宋" w:hAnsi="Times New Roman" w:cs="Times New Roman"/>
                <w:bCs/>
                <w:color w:val="000000"/>
                <w:kern w:val="24"/>
                <w:sz w:val="24"/>
                <w:szCs w:val="24"/>
              </w:rPr>
              <w:t>级</w:t>
            </w:r>
          </w:p>
        </w:tc>
        <w:tc>
          <w:tcPr>
            <w:tcW w:w="542"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5</w:t>
            </w:r>
          </w:p>
        </w:tc>
        <w:tc>
          <w:tcPr>
            <w:tcW w:w="784"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784"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758"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569"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16"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left w:val="nil"/>
              <w:right w:val="nil"/>
            </w:tcBorders>
            <w:shd w:val="clear" w:color="auto" w:fill="CCE8CF" w:themeFill="background1"/>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r>
      <w:tr w:rsidR="00073DB8" w:rsidRPr="00D053FD" w:rsidTr="00F765B0">
        <w:trPr>
          <w:trHeight w:val="71"/>
          <w:jc w:val="center"/>
        </w:trPr>
        <w:tc>
          <w:tcPr>
            <w:tcW w:w="1134" w:type="dxa"/>
            <w:vMerge/>
            <w:tcBorders>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spacing w:val="-30"/>
                <w:kern w:val="24"/>
                <w:sz w:val="24"/>
                <w:szCs w:val="24"/>
              </w:rPr>
              <w:t>症状严重，危及生命或</w:t>
            </w:r>
            <w:r w:rsidRPr="00D053FD">
              <w:rPr>
                <w:rFonts w:ascii="Times New Roman" w:eastAsia="仿宋" w:hAnsi="Times New Roman" w:cs="Times New Roman"/>
                <w:bCs/>
                <w:color w:val="000000"/>
                <w:spacing w:val="-30"/>
                <w:kern w:val="24"/>
                <w:sz w:val="24"/>
                <w:szCs w:val="24"/>
              </w:rPr>
              <w:t>CTC4-5</w:t>
            </w:r>
            <w:r w:rsidRPr="00D053FD">
              <w:rPr>
                <w:rFonts w:ascii="Times New Roman" w:eastAsia="仿宋" w:hAnsi="Times New Roman" w:cs="Times New Roman"/>
                <w:bCs/>
                <w:color w:val="000000"/>
                <w:spacing w:val="-30"/>
                <w:kern w:val="24"/>
                <w:sz w:val="24"/>
                <w:szCs w:val="24"/>
              </w:rPr>
              <w:t>级，发生率＜</w:t>
            </w:r>
            <w:r w:rsidRPr="00D053FD">
              <w:rPr>
                <w:rFonts w:ascii="Times New Roman" w:eastAsia="仿宋" w:hAnsi="Times New Roman" w:cs="Times New Roman"/>
                <w:bCs/>
                <w:color w:val="000000"/>
                <w:spacing w:val="-30"/>
                <w:kern w:val="24"/>
                <w:sz w:val="24"/>
                <w:szCs w:val="24"/>
              </w:rPr>
              <w:t>0.1%</w:t>
            </w:r>
          </w:p>
        </w:tc>
        <w:tc>
          <w:tcPr>
            <w:tcW w:w="542"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4</w:t>
            </w:r>
          </w:p>
        </w:tc>
        <w:tc>
          <w:tcPr>
            <w:tcW w:w="784"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784"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758"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4</w:t>
            </w:r>
          </w:p>
        </w:tc>
        <w:tc>
          <w:tcPr>
            <w:tcW w:w="569"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16"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left w:val="nil"/>
              <w:right w:val="nil"/>
            </w:tcBorders>
            <w:shd w:val="clear" w:color="auto" w:fill="CCE8CF" w:themeFill="background1"/>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r>
      <w:tr w:rsidR="00073DB8" w:rsidRPr="00D053FD" w:rsidTr="00F765B0">
        <w:trPr>
          <w:trHeight w:val="71"/>
          <w:jc w:val="center"/>
        </w:trPr>
        <w:tc>
          <w:tcPr>
            <w:tcW w:w="1134" w:type="dxa"/>
            <w:vMerge/>
            <w:tcBorders>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F765B0">
            <w:pP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spacing w:val="-30"/>
                <w:kern w:val="24"/>
                <w:sz w:val="24"/>
                <w:szCs w:val="24"/>
              </w:rPr>
              <w:t>症状严重，危及生命或</w:t>
            </w:r>
            <w:r w:rsidRPr="00D053FD">
              <w:rPr>
                <w:rFonts w:ascii="Times New Roman" w:eastAsia="仿宋" w:hAnsi="Times New Roman" w:cs="Times New Roman"/>
                <w:bCs/>
                <w:color w:val="000000"/>
                <w:spacing w:val="-30"/>
                <w:kern w:val="24"/>
                <w:sz w:val="24"/>
                <w:szCs w:val="24"/>
              </w:rPr>
              <w:t>CTC4-5</w:t>
            </w:r>
            <w:r w:rsidRPr="00D053FD">
              <w:rPr>
                <w:rFonts w:ascii="Times New Roman" w:eastAsia="仿宋" w:hAnsi="Times New Roman" w:cs="Times New Roman"/>
                <w:bCs/>
                <w:color w:val="000000"/>
                <w:spacing w:val="-30"/>
                <w:kern w:val="24"/>
                <w:sz w:val="24"/>
                <w:szCs w:val="24"/>
              </w:rPr>
              <w:t>级，发生率</w:t>
            </w:r>
            <w:r w:rsidRPr="00D053FD">
              <w:rPr>
                <w:rFonts w:ascii="Times New Roman" w:eastAsia="仿宋" w:hAnsi="Times New Roman" w:cs="Times New Roman"/>
                <w:bCs/>
                <w:color w:val="000000"/>
                <w:spacing w:val="-30"/>
                <w:kern w:val="24"/>
                <w:sz w:val="24"/>
                <w:szCs w:val="24"/>
              </w:rPr>
              <w:t>0.1%-1%</w:t>
            </w:r>
          </w:p>
        </w:tc>
        <w:tc>
          <w:tcPr>
            <w:tcW w:w="542"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3</w:t>
            </w:r>
          </w:p>
        </w:tc>
        <w:tc>
          <w:tcPr>
            <w:tcW w:w="784"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784"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758"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569"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16"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left w:val="nil"/>
              <w:right w:val="nil"/>
            </w:tcBorders>
            <w:shd w:val="clear" w:color="auto" w:fill="CCE8CF" w:themeFill="background1"/>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r>
      <w:tr w:rsidR="00073DB8" w:rsidRPr="00D053FD" w:rsidTr="00F765B0">
        <w:trPr>
          <w:trHeight w:val="71"/>
          <w:jc w:val="center"/>
        </w:trPr>
        <w:tc>
          <w:tcPr>
            <w:tcW w:w="1134" w:type="dxa"/>
            <w:vMerge/>
            <w:tcBorders>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F765B0">
            <w:pP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spacing w:val="-30"/>
                <w:kern w:val="24"/>
                <w:sz w:val="24"/>
                <w:szCs w:val="24"/>
              </w:rPr>
              <w:t>症状严重，危及生命或</w:t>
            </w:r>
            <w:r w:rsidRPr="00D053FD">
              <w:rPr>
                <w:rFonts w:ascii="Times New Roman" w:eastAsia="仿宋" w:hAnsi="Times New Roman" w:cs="Times New Roman"/>
                <w:bCs/>
                <w:color w:val="000000"/>
                <w:spacing w:val="-30"/>
                <w:kern w:val="24"/>
                <w:sz w:val="24"/>
                <w:szCs w:val="24"/>
              </w:rPr>
              <w:t>CTC4-5</w:t>
            </w:r>
            <w:r w:rsidRPr="00D053FD">
              <w:rPr>
                <w:rFonts w:ascii="Times New Roman" w:eastAsia="仿宋" w:hAnsi="Times New Roman" w:cs="Times New Roman"/>
                <w:bCs/>
                <w:color w:val="000000"/>
                <w:spacing w:val="-30"/>
                <w:kern w:val="24"/>
                <w:sz w:val="24"/>
                <w:szCs w:val="24"/>
              </w:rPr>
              <w:t>级，发生率＞</w:t>
            </w:r>
            <w:r w:rsidRPr="00D053FD">
              <w:rPr>
                <w:rFonts w:ascii="Times New Roman" w:eastAsia="仿宋" w:hAnsi="Times New Roman" w:cs="Times New Roman"/>
                <w:bCs/>
                <w:color w:val="000000"/>
                <w:spacing w:val="-30"/>
                <w:kern w:val="24"/>
                <w:sz w:val="24"/>
                <w:szCs w:val="24"/>
              </w:rPr>
              <w:t>1%-10%</w:t>
            </w:r>
          </w:p>
        </w:tc>
        <w:tc>
          <w:tcPr>
            <w:tcW w:w="542"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2</w:t>
            </w:r>
          </w:p>
        </w:tc>
        <w:tc>
          <w:tcPr>
            <w:tcW w:w="784"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784"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758"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569"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16"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left w:val="nil"/>
              <w:right w:val="nil"/>
            </w:tcBorders>
            <w:shd w:val="clear" w:color="auto" w:fill="CCE8CF" w:themeFill="background1"/>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r>
      <w:tr w:rsidR="00073DB8" w:rsidRPr="00D053FD" w:rsidTr="00F765B0">
        <w:trPr>
          <w:trHeight w:val="71"/>
          <w:jc w:val="center"/>
        </w:trPr>
        <w:tc>
          <w:tcPr>
            <w:tcW w:w="1134" w:type="dxa"/>
            <w:vMerge/>
            <w:tcBorders>
              <w:bottom w:val="single" w:sz="4" w:space="0" w:color="auto"/>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spacing w:val="-30"/>
                <w:kern w:val="24"/>
                <w:sz w:val="24"/>
                <w:szCs w:val="24"/>
              </w:rPr>
              <w:t>症状严重，危及生命或</w:t>
            </w:r>
            <w:r w:rsidRPr="00D053FD">
              <w:rPr>
                <w:rFonts w:ascii="Times New Roman" w:eastAsia="仿宋" w:hAnsi="Times New Roman" w:cs="Times New Roman"/>
                <w:bCs/>
                <w:color w:val="000000"/>
                <w:spacing w:val="-30"/>
                <w:kern w:val="24"/>
                <w:sz w:val="24"/>
                <w:szCs w:val="24"/>
              </w:rPr>
              <w:t>CTC4-5</w:t>
            </w:r>
            <w:r w:rsidRPr="00D053FD">
              <w:rPr>
                <w:rFonts w:ascii="Times New Roman" w:eastAsia="仿宋" w:hAnsi="Times New Roman" w:cs="Times New Roman"/>
                <w:bCs/>
                <w:color w:val="000000"/>
                <w:spacing w:val="-30"/>
                <w:kern w:val="24"/>
                <w:sz w:val="24"/>
                <w:szCs w:val="24"/>
              </w:rPr>
              <w:t>级，发生率＞</w:t>
            </w:r>
            <w:r w:rsidRPr="00D053FD">
              <w:rPr>
                <w:rFonts w:ascii="Times New Roman" w:eastAsia="仿宋" w:hAnsi="Times New Roman" w:cs="Times New Roman"/>
                <w:bCs/>
                <w:color w:val="000000"/>
                <w:spacing w:val="-30"/>
                <w:kern w:val="24"/>
                <w:sz w:val="24"/>
                <w:szCs w:val="24"/>
              </w:rPr>
              <w:t>10%</w:t>
            </w:r>
          </w:p>
        </w:tc>
        <w:tc>
          <w:tcPr>
            <w:tcW w:w="542"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1</w:t>
            </w:r>
          </w:p>
        </w:tc>
        <w:tc>
          <w:tcPr>
            <w:tcW w:w="784"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784"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758"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569"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16"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left w:val="nil"/>
              <w:bottom w:val="single" w:sz="4" w:space="0" w:color="auto"/>
              <w:right w:val="nil"/>
            </w:tcBorders>
            <w:shd w:val="clear" w:color="auto" w:fill="CCE8CF" w:themeFill="background1"/>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left w:val="nil"/>
              <w:bottom w:val="single" w:sz="4" w:space="0" w:color="auto"/>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r>
      <w:tr w:rsidR="00073DB8" w:rsidRPr="00D053FD" w:rsidTr="00F765B0">
        <w:trPr>
          <w:trHeight w:val="61"/>
          <w:jc w:val="center"/>
        </w:trPr>
        <w:tc>
          <w:tcPr>
            <w:tcW w:w="1134" w:type="dxa"/>
            <w:vMerge w:val="restart"/>
            <w:tcBorders>
              <w:top w:val="single" w:sz="4" w:space="0" w:color="auto"/>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bCs/>
                <w:color w:val="000000"/>
                <w:kern w:val="24"/>
                <w:sz w:val="24"/>
                <w:szCs w:val="24"/>
              </w:rPr>
              <w:t>特殊人群</w:t>
            </w:r>
          </w:p>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（可多选）</w:t>
            </w:r>
          </w:p>
        </w:tc>
        <w:tc>
          <w:tcPr>
            <w:tcW w:w="4111"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儿童可用</w:t>
            </w:r>
          </w:p>
        </w:tc>
        <w:tc>
          <w:tcPr>
            <w:tcW w:w="542"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2</w:t>
            </w:r>
          </w:p>
        </w:tc>
        <w:tc>
          <w:tcPr>
            <w:tcW w:w="784"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center"/>
          </w:tcPr>
          <w:p w:rsidR="00073DB8" w:rsidRPr="00D053FD" w:rsidRDefault="00E57DBA"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1.8</w:t>
            </w:r>
          </w:p>
        </w:tc>
        <w:tc>
          <w:tcPr>
            <w:tcW w:w="784"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758"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E57DBA"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1.5</w:t>
            </w:r>
          </w:p>
        </w:tc>
        <w:tc>
          <w:tcPr>
            <w:tcW w:w="569"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E57DBA"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1.5</w:t>
            </w:r>
          </w:p>
        </w:tc>
        <w:tc>
          <w:tcPr>
            <w:tcW w:w="616"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690" w:type="dxa"/>
            <w:tcBorders>
              <w:top w:val="single" w:sz="4" w:space="0" w:color="auto"/>
              <w:left w:val="nil"/>
              <w:bottom w:val="nil"/>
              <w:right w:val="nil"/>
            </w:tcBorders>
            <w:shd w:val="clear" w:color="auto" w:fill="CCE8CF" w:themeFill="background1"/>
          </w:tcPr>
          <w:p w:rsidR="00073DB8" w:rsidRPr="00D053FD" w:rsidRDefault="00E57DBA" w:rsidP="00240EAB">
            <w:pPr>
              <w:jc w:val="center"/>
              <w:textAlignment w:val="bottom"/>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1.5</w:t>
            </w:r>
          </w:p>
        </w:tc>
        <w:tc>
          <w:tcPr>
            <w:tcW w:w="690" w:type="dxa"/>
            <w:tcBorders>
              <w:top w:val="single" w:sz="4" w:space="0" w:color="auto"/>
              <w:left w:val="nil"/>
              <w:bottom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2</w:t>
            </w:r>
          </w:p>
        </w:tc>
      </w:tr>
      <w:tr w:rsidR="00073DB8" w:rsidRPr="00D053FD" w:rsidTr="00F765B0">
        <w:trPr>
          <w:trHeight w:val="71"/>
          <w:jc w:val="center"/>
        </w:trPr>
        <w:tc>
          <w:tcPr>
            <w:tcW w:w="1134" w:type="dxa"/>
            <w:vMerge/>
            <w:tcBorders>
              <w:top w:val="nil"/>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top w:val="nil"/>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老人可用</w:t>
            </w:r>
          </w:p>
        </w:tc>
        <w:tc>
          <w:tcPr>
            <w:tcW w:w="542" w:type="dxa"/>
            <w:tcBorders>
              <w:top w:val="nil"/>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1</w:t>
            </w:r>
          </w:p>
        </w:tc>
        <w:tc>
          <w:tcPr>
            <w:tcW w:w="784" w:type="dxa"/>
            <w:tcBorders>
              <w:top w:val="nil"/>
              <w:left w:val="nil"/>
              <w:right w:val="nil"/>
            </w:tcBorders>
            <w:shd w:val="clear" w:color="auto" w:fill="CCE8CF" w:themeFill="background1"/>
            <w:tcMar>
              <w:top w:w="9" w:type="dxa"/>
              <w:left w:w="9" w:type="dxa"/>
              <w:bottom w:w="0" w:type="dxa"/>
              <w:right w:w="9" w:type="dxa"/>
            </w:tcMar>
            <w:vAlign w:val="center"/>
          </w:tcPr>
          <w:p w:rsidR="00073DB8" w:rsidRPr="00D053FD" w:rsidRDefault="000750BC"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1</w:t>
            </w:r>
          </w:p>
        </w:tc>
        <w:tc>
          <w:tcPr>
            <w:tcW w:w="784"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50BC"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758"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569"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616"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50BC"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690" w:type="dxa"/>
            <w:tcBorders>
              <w:top w:val="nil"/>
              <w:left w:val="nil"/>
              <w:right w:val="nil"/>
            </w:tcBorders>
            <w:shd w:val="clear" w:color="auto" w:fill="CCE8CF" w:themeFill="background1"/>
          </w:tcPr>
          <w:p w:rsidR="00073DB8" w:rsidRPr="00D053FD" w:rsidRDefault="00073DB8" w:rsidP="00240EAB">
            <w:pPr>
              <w:jc w:val="center"/>
              <w:textAlignment w:val="bottom"/>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1</w:t>
            </w:r>
          </w:p>
        </w:tc>
        <w:tc>
          <w:tcPr>
            <w:tcW w:w="690" w:type="dxa"/>
            <w:tcBorders>
              <w:top w:val="nil"/>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r>
      <w:tr w:rsidR="00073DB8" w:rsidRPr="00D053FD" w:rsidTr="00F765B0">
        <w:trPr>
          <w:trHeight w:val="292"/>
          <w:jc w:val="center"/>
        </w:trPr>
        <w:tc>
          <w:tcPr>
            <w:tcW w:w="1134" w:type="dxa"/>
            <w:vMerge/>
            <w:tcBorders>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孕妇可用</w:t>
            </w:r>
          </w:p>
        </w:tc>
        <w:tc>
          <w:tcPr>
            <w:tcW w:w="542"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1</w:t>
            </w:r>
          </w:p>
        </w:tc>
        <w:tc>
          <w:tcPr>
            <w:tcW w:w="784"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0</w:t>
            </w:r>
            <w:r w:rsidR="00253F3A" w:rsidRPr="00D053FD">
              <w:rPr>
                <w:rFonts w:ascii="Times New Roman" w:eastAsia="仿宋" w:hAnsi="Times New Roman" w:cs="Times New Roman"/>
                <w:sz w:val="24"/>
                <w:szCs w:val="24"/>
              </w:rPr>
              <w:t>.5</w:t>
            </w:r>
          </w:p>
        </w:tc>
        <w:tc>
          <w:tcPr>
            <w:tcW w:w="784"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758"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569"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616"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690" w:type="dxa"/>
            <w:tcBorders>
              <w:left w:val="nil"/>
              <w:right w:val="nil"/>
            </w:tcBorders>
            <w:shd w:val="clear" w:color="auto" w:fill="CCE8CF" w:themeFill="background1"/>
          </w:tcPr>
          <w:p w:rsidR="00073DB8" w:rsidRPr="00D053FD" w:rsidRDefault="00073DB8" w:rsidP="00240EAB">
            <w:pPr>
              <w:jc w:val="center"/>
              <w:textAlignment w:val="bottom"/>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0</w:t>
            </w:r>
          </w:p>
        </w:tc>
        <w:tc>
          <w:tcPr>
            <w:tcW w:w="690" w:type="dxa"/>
            <w:tcBorders>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r>
      <w:tr w:rsidR="00073DB8" w:rsidRPr="00D053FD" w:rsidTr="00F765B0">
        <w:trPr>
          <w:trHeight w:val="292"/>
          <w:jc w:val="center"/>
        </w:trPr>
        <w:tc>
          <w:tcPr>
            <w:tcW w:w="1134" w:type="dxa"/>
            <w:vMerge/>
            <w:tcBorders>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哺乳期妇女可用</w:t>
            </w:r>
          </w:p>
        </w:tc>
        <w:tc>
          <w:tcPr>
            <w:tcW w:w="542"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1</w:t>
            </w:r>
          </w:p>
        </w:tc>
        <w:tc>
          <w:tcPr>
            <w:tcW w:w="784"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0</w:t>
            </w:r>
          </w:p>
        </w:tc>
        <w:tc>
          <w:tcPr>
            <w:tcW w:w="784"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758"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569"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616"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690" w:type="dxa"/>
            <w:tcBorders>
              <w:left w:val="nil"/>
              <w:right w:val="nil"/>
            </w:tcBorders>
            <w:shd w:val="clear" w:color="auto" w:fill="CCE8CF" w:themeFill="background1"/>
          </w:tcPr>
          <w:p w:rsidR="00073DB8" w:rsidRPr="00D053FD" w:rsidRDefault="00073DB8" w:rsidP="00240EAB">
            <w:pPr>
              <w:jc w:val="center"/>
              <w:textAlignment w:val="bottom"/>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0</w:t>
            </w:r>
          </w:p>
        </w:tc>
        <w:tc>
          <w:tcPr>
            <w:tcW w:w="690" w:type="dxa"/>
            <w:tcBorders>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r>
      <w:tr w:rsidR="00073DB8" w:rsidRPr="00D053FD" w:rsidTr="00F765B0">
        <w:trPr>
          <w:trHeight w:val="292"/>
          <w:jc w:val="center"/>
        </w:trPr>
        <w:tc>
          <w:tcPr>
            <w:tcW w:w="1134" w:type="dxa"/>
            <w:vMerge/>
            <w:tcBorders>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肝功能异常可用</w:t>
            </w:r>
          </w:p>
        </w:tc>
        <w:tc>
          <w:tcPr>
            <w:tcW w:w="542"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1</w:t>
            </w:r>
          </w:p>
        </w:tc>
        <w:tc>
          <w:tcPr>
            <w:tcW w:w="784" w:type="dxa"/>
            <w:tcBorders>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0.5</w:t>
            </w:r>
          </w:p>
        </w:tc>
        <w:tc>
          <w:tcPr>
            <w:tcW w:w="784"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758"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569"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616" w:type="dxa"/>
            <w:tcBorders>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690" w:type="dxa"/>
            <w:tcBorders>
              <w:left w:val="nil"/>
              <w:right w:val="nil"/>
            </w:tcBorders>
            <w:shd w:val="clear" w:color="auto" w:fill="CCE8CF" w:themeFill="background1"/>
          </w:tcPr>
          <w:p w:rsidR="00073DB8" w:rsidRPr="00D053FD" w:rsidRDefault="00073DB8" w:rsidP="00240EAB">
            <w:pPr>
              <w:jc w:val="center"/>
              <w:textAlignment w:val="bottom"/>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0.5</w:t>
            </w:r>
          </w:p>
        </w:tc>
        <w:tc>
          <w:tcPr>
            <w:tcW w:w="690" w:type="dxa"/>
            <w:tcBorders>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r>
      <w:tr w:rsidR="00073DB8" w:rsidRPr="00D053FD" w:rsidTr="00F765B0">
        <w:trPr>
          <w:trHeight w:val="353"/>
          <w:jc w:val="center"/>
        </w:trPr>
        <w:tc>
          <w:tcPr>
            <w:tcW w:w="1134" w:type="dxa"/>
            <w:vMerge/>
            <w:tcBorders>
              <w:bottom w:val="single" w:sz="4" w:space="0" w:color="auto"/>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肾功能异常可用</w:t>
            </w:r>
          </w:p>
        </w:tc>
        <w:tc>
          <w:tcPr>
            <w:tcW w:w="542"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1</w:t>
            </w:r>
          </w:p>
        </w:tc>
        <w:tc>
          <w:tcPr>
            <w:tcW w:w="784"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1</w:t>
            </w:r>
          </w:p>
        </w:tc>
        <w:tc>
          <w:tcPr>
            <w:tcW w:w="784"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758"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569"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616"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690" w:type="dxa"/>
            <w:tcBorders>
              <w:left w:val="nil"/>
              <w:bottom w:val="single" w:sz="4" w:space="0" w:color="auto"/>
              <w:right w:val="nil"/>
            </w:tcBorders>
            <w:shd w:val="clear" w:color="auto" w:fill="CCE8CF" w:themeFill="background1"/>
          </w:tcPr>
          <w:p w:rsidR="00073DB8" w:rsidRPr="00D053FD" w:rsidRDefault="00073DB8" w:rsidP="00240EAB">
            <w:pPr>
              <w:jc w:val="center"/>
              <w:textAlignment w:val="bottom"/>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0.5</w:t>
            </w:r>
          </w:p>
        </w:tc>
        <w:tc>
          <w:tcPr>
            <w:tcW w:w="690" w:type="dxa"/>
            <w:tcBorders>
              <w:left w:val="nil"/>
              <w:bottom w:val="single" w:sz="4" w:space="0" w:color="auto"/>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r>
      <w:tr w:rsidR="00073DB8" w:rsidRPr="00D053FD" w:rsidTr="00F765B0">
        <w:trPr>
          <w:trHeight w:val="61"/>
          <w:jc w:val="center"/>
        </w:trPr>
        <w:tc>
          <w:tcPr>
            <w:tcW w:w="1134" w:type="dxa"/>
            <w:vMerge w:val="restart"/>
            <w:tcBorders>
              <w:top w:val="single" w:sz="4" w:space="0" w:color="auto"/>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药物相互作用所致不良反应</w:t>
            </w:r>
          </w:p>
        </w:tc>
        <w:tc>
          <w:tcPr>
            <w:tcW w:w="4111"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轻中度：一般无需调整用药剂量</w:t>
            </w:r>
          </w:p>
        </w:tc>
        <w:tc>
          <w:tcPr>
            <w:tcW w:w="542"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3</w:t>
            </w:r>
          </w:p>
        </w:tc>
        <w:tc>
          <w:tcPr>
            <w:tcW w:w="784"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784"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758"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569"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16"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top w:val="single" w:sz="4" w:space="0" w:color="auto"/>
              <w:left w:val="nil"/>
              <w:bottom w:val="nil"/>
              <w:right w:val="nil"/>
            </w:tcBorders>
            <w:shd w:val="clear" w:color="auto" w:fill="CCE8CF" w:themeFill="background1"/>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top w:val="single" w:sz="4" w:space="0" w:color="auto"/>
              <w:left w:val="nil"/>
              <w:bottom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r>
      <w:tr w:rsidR="00073DB8" w:rsidRPr="00D053FD" w:rsidTr="00F765B0">
        <w:trPr>
          <w:trHeight w:val="71"/>
          <w:jc w:val="center"/>
        </w:trPr>
        <w:tc>
          <w:tcPr>
            <w:tcW w:w="1134" w:type="dxa"/>
            <w:vMerge/>
            <w:tcBorders>
              <w:top w:val="nil"/>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top w:val="nil"/>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重度：需要调整剂量</w:t>
            </w:r>
          </w:p>
        </w:tc>
        <w:tc>
          <w:tcPr>
            <w:tcW w:w="542" w:type="dxa"/>
            <w:tcBorders>
              <w:top w:val="nil"/>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2</w:t>
            </w:r>
          </w:p>
        </w:tc>
        <w:tc>
          <w:tcPr>
            <w:tcW w:w="784" w:type="dxa"/>
            <w:tcBorders>
              <w:top w:val="nil"/>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784"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758"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569"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16"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top w:val="nil"/>
              <w:left w:val="nil"/>
              <w:right w:val="nil"/>
            </w:tcBorders>
            <w:shd w:val="clear" w:color="auto" w:fill="CCE8CF" w:themeFill="background1"/>
          </w:tcPr>
          <w:p w:rsidR="00073DB8" w:rsidRPr="00D053FD" w:rsidRDefault="00073DB8" w:rsidP="00240EAB">
            <w:pPr>
              <w:jc w:val="center"/>
              <w:rPr>
                <w:rFonts w:ascii="Times New Roman" w:eastAsia="仿宋" w:hAnsi="Times New Roman" w:cs="Times New Roman"/>
                <w:kern w:val="0"/>
                <w:sz w:val="24"/>
                <w:szCs w:val="24"/>
              </w:rPr>
            </w:pPr>
          </w:p>
        </w:tc>
        <w:tc>
          <w:tcPr>
            <w:tcW w:w="690" w:type="dxa"/>
            <w:tcBorders>
              <w:top w:val="nil"/>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p>
        </w:tc>
      </w:tr>
      <w:tr w:rsidR="00073DB8" w:rsidRPr="00D053FD" w:rsidTr="00F765B0">
        <w:trPr>
          <w:trHeight w:val="292"/>
          <w:jc w:val="center"/>
        </w:trPr>
        <w:tc>
          <w:tcPr>
            <w:tcW w:w="1134" w:type="dxa"/>
            <w:vMerge/>
            <w:tcBorders>
              <w:bottom w:val="single" w:sz="4" w:space="0" w:color="auto"/>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禁忌：禁止在同一时段使用</w:t>
            </w:r>
          </w:p>
        </w:tc>
        <w:tc>
          <w:tcPr>
            <w:tcW w:w="542"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1</w:t>
            </w:r>
          </w:p>
        </w:tc>
        <w:tc>
          <w:tcPr>
            <w:tcW w:w="784"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1</w:t>
            </w:r>
          </w:p>
        </w:tc>
        <w:tc>
          <w:tcPr>
            <w:tcW w:w="784"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758"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569"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616"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690" w:type="dxa"/>
            <w:tcBorders>
              <w:left w:val="nil"/>
              <w:bottom w:val="single" w:sz="4" w:space="0" w:color="auto"/>
              <w:right w:val="nil"/>
            </w:tcBorders>
            <w:shd w:val="clear" w:color="auto" w:fill="CCE8CF" w:themeFill="background1"/>
          </w:tcPr>
          <w:p w:rsidR="00073DB8" w:rsidRPr="00D053FD" w:rsidRDefault="00073DB8" w:rsidP="00240EAB">
            <w:pPr>
              <w:jc w:val="center"/>
              <w:textAlignment w:val="bottom"/>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1</w:t>
            </w:r>
          </w:p>
        </w:tc>
        <w:tc>
          <w:tcPr>
            <w:tcW w:w="690" w:type="dxa"/>
            <w:tcBorders>
              <w:left w:val="nil"/>
              <w:bottom w:val="single" w:sz="4" w:space="0" w:color="auto"/>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r>
      <w:tr w:rsidR="00073DB8" w:rsidRPr="00D053FD" w:rsidTr="00F765B0">
        <w:trPr>
          <w:trHeight w:val="292"/>
          <w:jc w:val="center"/>
        </w:trPr>
        <w:tc>
          <w:tcPr>
            <w:tcW w:w="1134" w:type="dxa"/>
            <w:vMerge w:val="restart"/>
            <w:tcBorders>
              <w:top w:val="single" w:sz="4" w:space="0" w:color="auto"/>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bCs/>
                <w:color w:val="000000"/>
                <w:kern w:val="24"/>
                <w:sz w:val="24"/>
                <w:szCs w:val="24"/>
              </w:rPr>
              <w:t>其他</w:t>
            </w:r>
          </w:p>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（可多选）</w:t>
            </w:r>
          </w:p>
        </w:tc>
        <w:tc>
          <w:tcPr>
            <w:tcW w:w="4111"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不良反应均为可逆性</w:t>
            </w:r>
          </w:p>
        </w:tc>
        <w:tc>
          <w:tcPr>
            <w:tcW w:w="542"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1</w:t>
            </w:r>
          </w:p>
        </w:tc>
        <w:tc>
          <w:tcPr>
            <w:tcW w:w="784"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0.5</w:t>
            </w:r>
          </w:p>
        </w:tc>
        <w:tc>
          <w:tcPr>
            <w:tcW w:w="784"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758"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569"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616" w:type="dxa"/>
            <w:tcBorders>
              <w:top w:val="single" w:sz="4" w:space="0" w:color="auto"/>
              <w:left w:val="nil"/>
              <w:bottom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690" w:type="dxa"/>
            <w:tcBorders>
              <w:top w:val="single" w:sz="4" w:space="0" w:color="auto"/>
              <w:left w:val="nil"/>
              <w:bottom w:val="nil"/>
              <w:right w:val="nil"/>
            </w:tcBorders>
            <w:shd w:val="clear" w:color="auto" w:fill="CCE8CF" w:themeFill="background1"/>
          </w:tcPr>
          <w:p w:rsidR="00073DB8" w:rsidRPr="00D053FD" w:rsidRDefault="00073DB8" w:rsidP="00240EAB">
            <w:pPr>
              <w:jc w:val="center"/>
              <w:textAlignment w:val="bottom"/>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0.5</w:t>
            </w:r>
          </w:p>
        </w:tc>
        <w:tc>
          <w:tcPr>
            <w:tcW w:w="690" w:type="dxa"/>
            <w:tcBorders>
              <w:top w:val="single" w:sz="4" w:space="0" w:color="auto"/>
              <w:left w:val="nil"/>
              <w:bottom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r>
      <w:tr w:rsidR="00073DB8" w:rsidRPr="00D053FD" w:rsidTr="00F765B0">
        <w:trPr>
          <w:trHeight w:val="292"/>
          <w:jc w:val="center"/>
        </w:trPr>
        <w:tc>
          <w:tcPr>
            <w:tcW w:w="1134" w:type="dxa"/>
            <w:vMerge/>
            <w:tcBorders>
              <w:top w:val="nil"/>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top w:val="nil"/>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无致</w:t>
            </w:r>
            <w:proofErr w:type="gramStart"/>
            <w:r w:rsidRPr="00D053FD">
              <w:rPr>
                <w:rFonts w:ascii="Times New Roman" w:eastAsia="仿宋" w:hAnsi="Times New Roman" w:cs="Times New Roman"/>
                <w:bCs/>
                <w:color w:val="000000"/>
                <w:kern w:val="24"/>
                <w:sz w:val="24"/>
                <w:szCs w:val="24"/>
              </w:rPr>
              <w:t>畸</w:t>
            </w:r>
            <w:proofErr w:type="gramEnd"/>
            <w:r w:rsidRPr="00D053FD">
              <w:rPr>
                <w:rFonts w:ascii="Times New Roman" w:eastAsia="仿宋" w:hAnsi="Times New Roman" w:cs="Times New Roman"/>
                <w:bCs/>
                <w:color w:val="000000"/>
                <w:kern w:val="24"/>
                <w:sz w:val="24"/>
                <w:szCs w:val="24"/>
              </w:rPr>
              <w:t>、致癌</w:t>
            </w:r>
          </w:p>
        </w:tc>
        <w:tc>
          <w:tcPr>
            <w:tcW w:w="542" w:type="dxa"/>
            <w:tcBorders>
              <w:top w:val="nil"/>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1</w:t>
            </w:r>
          </w:p>
        </w:tc>
        <w:tc>
          <w:tcPr>
            <w:tcW w:w="784" w:type="dxa"/>
            <w:tcBorders>
              <w:top w:val="nil"/>
              <w:left w:val="nil"/>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1</w:t>
            </w:r>
          </w:p>
        </w:tc>
        <w:tc>
          <w:tcPr>
            <w:tcW w:w="784"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758"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569"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616" w:type="dxa"/>
            <w:tcBorders>
              <w:top w:val="nil"/>
              <w:left w:val="nil"/>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1</w:t>
            </w:r>
          </w:p>
        </w:tc>
        <w:tc>
          <w:tcPr>
            <w:tcW w:w="690" w:type="dxa"/>
            <w:tcBorders>
              <w:top w:val="nil"/>
              <w:left w:val="nil"/>
              <w:right w:val="nil"/>
            </w:tcBorders>
            <w:shd w:val="clear" w:color="auto" w:fill="CCE8CF" w:themeFill="background1"/>
          </w:tcPr>
          <w:p w:rsidR="00073DB8" w:rsidRPr="00D053FD" w:rsidRDefault="00073DB8" w:rsidP="00240EAB">
            <w:pPr>
              <w:jc w:val="center"/>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0.5</w:t>
            </w:r>
          </w:p>
        </w:tc>
        <w:tc>
          <w:tcPr>
            <w:tcW w:w="690" w:type="dxa"/>
            <w:tcBorders>
              <w:top w:val="nil"/>
              <w:lef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r>
      <w:tr w:rsidR="00073DB8" w:rsidRPr="00D053FD" w:rsidTr="00F765B0">
        <w:trPr>
          <w:trHeight w:val="292"/>
          <w:jc w:val="center"/>
        </w:trPr>
        <w:tc>
          <w:tcPr>
            <w:tcW w:w="1134" w:type="dxa"/>
            <w:vMerge/>
            <w:tcBorders>
              <w:bottom w:val="single" w:sz="4" w:space="0" w:color="auto"/>
              <w:right w:val="nil"/>
            </w:tcBorders>
            <w:shd w:val="clear" w:color="auto" w:fill="CCE8CF" w:themeFill="background1"/>
            <w:vAlign w:val="center"/>
          </w:tcPr>
          <w:p w:rsidR="00073DB8" w:rsidRPr="00D053FD" w:rsidRDefault="00073DB8" w:rsidP="00240EAB">
            <w:pPr>
              <w:jc w:val="center"/>
              <w:rPr>
                <w:rFonts w:ascii="Times New Roman" w:eastAsia="仿宋" w:hAnsi="Times New Roman" w:cs="Times New Roman"/>
                <w:kern w:val="0"/>
                <w:sz w:val="24"/>
                <w:szCs w:val="24"/>
              </w:rPr>
            </w:pPr>
          </w:p>
        </w:tc>
        <w:tc>
          <w:tcPr>
            <w:tcW w:w="4111"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无特别用药警示</w:t>
            </w:r>
          </w:p>
        </w:tc>
        <w:tc>
          <w:tcPr>
            <w:tcW w:w="542"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1</w:t>
            </w:r>
          </w:p>
        </w:tc>
        <w:tc>
          <w:tcPr>
            <w:tcW w:w="784" w:type="dxa"/>
            <w:tcBorders>
              <w:left w:val="nil"/>
              <w:bottom w:val="single" w:sz="4" w:space="0" w:color="auto"/>
              <w:right w:val="nil"/>
            </w:tcBorders>
            <w:shd w:val="clear" w:color="auto" w:fill="CCE8CF" w:themeFill="background1"/>
            <w:tcMar>
              <w:top w:w="9" w:type="dxa"/>
              <w:left w:w="9" w:type="dxa"/>
              <w:bottom w:w="0" w:type="dxa"/>
              <w:right w:w="9" w:type="dxa"/>
            </w:tcMar>
            <w:vAlign w:val="center"/>
          </w:tcPr>
          <w:p w:rsidR="00073DB8" w:rsidRPr="00D053FD" w:rsidRDefault="00073DB8" w:rsidP="00240EAB">
            <w:pPr>
              <w:jc w:val="center"/>
              <w:textAlignment w:val="bottom"/>
              <w:rPr>
                <w:rFonts w:ascii="Times New Roman" w:eastAsia="仿宋" w:hAnsi="Times New Roman" w:cs="Times New Roman"/>
                <w:bCs/>
                <w:color w:val="000000"/>
                <w:kern w:val="24"/>
                <w:sz w:val="24"/>
                <w:szCs w:val="24"/>
              </w:rPr>
            </w:pPr>
            <w:r w:rsidRPr="00D053FD">
              <w:rPr>
                <w:rFonts w:ascii="Times New Roman" w:eastAsia="仿宋" w:hAnsi="Times New Roman" w:cs="Times New Roman"/>
                <w:sz w:val="24"/>
                <w:szCs w:val="24"/>
              </w:rPr>
              <w:t>0</w:t>
            </w:r>
          </w:p>
        </w:tc>
        <w:tc>
          <w:tcPr>
            <w:tcW w:w="784"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758"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w:t>
            </w:r>
          </w:p>
        </w:tc>
        <w:tc>
          <w:tcPr>
            <w:tcW w:w="569"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616" w:type="dxa"/>
            <w:tcBorders>
              <w:left w:val="nil"/>
              <w:bottom w:val="single" w:sz="4" w:space="0" w:color="auto"/>
              <w:right w:val="nil"/>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c>
          <w:tcPr>
            <w:tcW w:w="690" w:type="dxa"/>
            <w:tcBorders>
              <w:left w:val="nil"/>
              <w:bottom w:val="single" w:sz="4" w:space="0" w:color="auto"/>
              <w:right w:val="nil"/>
            </w:tcBorders>
            <w:shd w:val="clear" w:color="auto" w:fill="CCE8CF" w:themeFill="background1"/>
          </w:tcPr>
          <w:p w:rsidR="00073DB8" w:rsidRPr="00D053FD" w:rsidRDefault="00073DB8" w:rsidP="00240EAB">
            <w:pPr>
              <w:jc w:val="center"/>
              <w:textAlignment w:val="bottom"/>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0.5</w:t>
            </w:r>
          </w:p>
        </w:tc>
        <w:tc>
          <w:tcPr>
            <w:tcW w:w="690" w:type="dxa"/>
            <w:tcBorders>
              <w:left w:val="nil"/>
              <w:bottom w:val="single" w:sz="4" w:space="0" w:color="auto"/>
            </w:tcBorders>
            <w:shd w:val="clear" w:color="auto" w:fill="CCE8CF" w:themeFill="background1"/>
            <w:tcMar>
              <w:top w:w="9" w:type="dxa"/>
              <w:left w:w="9" w:type="dxa"/>
              <w:bottom w:w="0" w:type="dxa"/>
              <w:right w:w="9" w:type="dxa"/>
            </w:tcMar>
            <w:vAlign w:val="bottom"/>
          </w:tcPr>
          <w:p w:rsidR="00073DB8" w:rsidRPr="00D053FD" w:rsidRDefault="00073DB8" w:rsidP="00240EAB">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color w:val="000000"/>
                <w:sz w:val="24"/>
                <w:szCs w:val="24"/>
              </w:rPr>
              <w:t>0.5</w:t>
            </w:r>
          </w:p>
        </w:tc>
      </w:tr>
      <w:tr w:rsidR="004E4B58" w:rsidRPr="00D053FD" w:rsidTr="00AA172A">
        <w:trPr>
          <w:trHeight w:val="292"/>
          <w:jc w:val="center"/>
        </w:trPr>
        <w:tc>
          <w:tcPr>
            <w:tcW w:w="5245" w:type="dxa"/>
            <w:gridSpan w:val="2"/>
            <w:tcBorders>
              <w:top w:val="single" w:sz="4" w:space="0" w:color="auto"/>
              <w:bottom w:val="single" w:sz="4" w:space="0" w:color="auto"/>
              <w:right w:val="nil"/>
            </w:tcBorders>
            <w:shd w:val="clear" w:color="auto" w:fill="CCE8CF" w:themeFill="background1"/>
            <w:tcMar>
              <w:top w:w="9" w:type="dxa"/>
              <w:left w:w="9" w:type="dxa"/>
              <w:bottom w:w="0" w:type="dxa"/>
              <w:right w:w="9" w:type="dxa"/>
            </w:tcMar>
            <w:vAlign w:val="center"/>
          </w:tcPr>
          <w:p w:rsidR="004E4B58" w:rsidRPr="00D053FD" w:rsidRDefault="004E4B58" w:rsidP="004E4B58">
            <w:pPr>
              <w:jc w:val="center"/>
              <w:textAlignment w:val="bottom"/>
              <w:rPr>
                <w:rFonts w:ascii="Times New Roman" w:eastAsia="仿宋" w:hAnsi="Times New Roman" w:cs="Times New Roman"/>
                <w:kern w:val="0"/>
                <w:sz w:val="24"/>
                <w:szCs w:val="24"/>
              </w:rPr>
            </w:pPr>
            <w:r w:rsidRPr="00D053FD">
              <w:rPr>
                <w:rFonts w:ascii="Times New Roman" w:eastAsia="仿宋" w:hAnsi="Times New Roman" w:cs="Times New Roman"/>
                <w:bCs/>
                <w:color w:val="000000"/>
                <w:kern w:val="24"/>
                <w:sz w:val="24"/>
                <w:szCs w:val="24"/>
              </w:rPr>
              <w:t>安全性评分</w:t>
            </w:r>
          </w:p>
        </w:tc>
        <w:tc>
          <w:tcPr>
            <w:tcW w:w="542"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vAlign w:val="center"/>
          </w:tcPr>
          <w:p w:rsidR="004E4B58" w:rsidRPr="00D053FD" w:rsidRDefault="004E4B58" w:rsidP="004E4B58">
            <w:pPr>
              <w:jc w:val="center"/>
              <w:rPr>
                <w:rFonts w:ascii="Times New Roman" w:eastAsia="仿宋" w:hAnsi="Times New Roman" w:cs="Times New Roman"/>
                <w:kern w:val="0"/>
                <w:sz w:val="24"/>
                <w:szCs w:val="24"/>
              </w:rPr>
            </w:pPr>
          </w:p>
        </w:tc>
        <w:tc>
          <w:tcPr>
            <w:tcW w:w="784"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tcPr>
          <w:p w:rsidR="004E4B58" w:rsidRPr="00D053FD" w:rsidRDefault="004E4B58" w:rsidP="004E4B58">
            <w:pPr>
              <w:jc w:val="center"/>
              <w:textAlignment w:val="bottom"/>
              <w:rPr>
                <w:rFonts w:ascii="Times New Roman" w:eastAsia="仿宋" w:hAnsi="Times New Roman" w:cs="Times New Roman"/>
                <w:bCs/>
                <w:color w:val="000000"/>
                <w:kern w:val="24"/>
                <w:sz w:val="24"/>
                <w:szCs w:val="24"/>
              </w:rPr>
            </w:pPr>
            <w:r w:rsidRPr="00D053FD">
              <w:rPr>
                <w:rFonts w:ascii="Times New Roman" w:hAnsi="Times New Roman" w:cs="Times New Roman"/>
              </w:rPr>
              <w:t>12.</w:t>
            </w:r>
            <w:r w:rsidR="00253F3A" w:rsidRPr="00D053FD">
              <w:rPr>
                <w:rFonts w:ascii="Times New Roman" w:hAnsi="Times New Roman" w:cs="Times New Roman"/>
              </w:rPr>
              <w:t>8</w:t>
            </w:r>
          </w:p>
        </w:tc>
        <w:tc>
          <w:tcPr>
            <w:tcW w:w="784"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tcPr>
          <w:p w:rsidR="004E4B58" w:rsidRPr="00D053FD" w:rsidRDefault="004E4B58" w:rsidP="004E4B58">
            <w:pPr>
              <w:jc w:val="center"/>
              <w:textAlignment w:val="bottom"/>
              <w:rPr>
                <w:rFonts w:ascii="Times New Roman" w:eastAsia="仿宋" w:hAnsi="Times New Roman" w:cs="Times New Roman"/>
                <w:kern w:val="0"/>
                <w:sz w:val="24"/>
                <w:szCs w:val="24"/>
              </w:rPr>
            </w:pPr>
            <w:r w:rsidRPr="00D053FD">
              <w:rPr>
                <w:rFonts w:ascii="Times New Roman" w:hAnsi="Times New Roman" w:cs="Times New Roman"/>
              </w:rPr>
              <w:t>10.5</w:t>
            </w:r>
          </w:p>
        </w:tc>
        <w:tc>
          <w:tcPr>
            <w:tcW w:w="758"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tcPr>
          <w:p w:rsidR="004E4B58" w:rsidRPr="00D053FD" w:rsidRDefault="004E4B58" w:rsidP="004E4B58">
            <w:pPr>
              <w:jc w:val="center"/>
              <w:textAlignment w:val="bottom"/>
              <w:rPr>
                <w:rFonts w:ascii="Times New Roman" w:eastAsia="仿宋" w:hAnsi="Times New Roman" w:cs="Times New Roman"/>
                <w:kern w:val="0"/>
                <w:sz w:val="24"/>
                <w:szCs w:val="24"/>
              </w:rPr>
            </w:pPr>
            <w:r w:rsidRPr="00D053FD">
              <w:rPr>
                <w:rFonts w:ascii="Times New Roman" w:hAnsi="Times New Roman" w:cs="Times New Roman"/>
              </w:rPr>
              <w:t>10.5</w:t>
            </w:r>
          </w:p>
        </w:tc>
        <w:tc>
          <w:tcPr>
            <w:tcW w:w="569"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tcPr>
          <w:p w:rsidR="004E4B58" w:rsidRPr="00D053FD" w:rsidRDefault="004E4B58" w:rsidP="004E4B58">
            <w:pPr>
              <w:jc w:val="center"/>
              <w:textAlignment w:val="bottom"/>
              <w:rPr>
                <w:rFonts w:ascii="Times New Roman" w:eastAsia="仿宋" w:hAnsi="Times New Roman" w:cs="Times New Roman"/>
                <w:kern w:val="0"/>
                <w:sz w:val="24"/>
                <w:szCs w:val="24"/>
              </w:rPr>
            </w:pPr>
            <w:r w:rsidRPr="00D053FD">
              <w:rPr>
                <w:rFonts w:ascii="Times New Roman" w:hAnsi="Times New Roman" w:cs="Times New Roman"/>
              </w:rPr>
              <w:t>12.5</w:t>
            </w:r>
          </w:p>
        </w:tc>
        <w:tc>
          <w:tcPr>
            <w:tcW w:w="616" w:type="dxa"/>
            <w:tcBorders>
              <w:top w:val="single" w:sz="4" w:space="0" w:color="auto"/>
              <w:left w:val="nil"/>
              <w:bottom w:val="single" w:sz="4" w:space="0" w:color="auto"/>
              <w:right w:val="nil"/>
            </w:tcBorders>
            <w:shd w:val="clear" w:color="auto" w:fill="CCE8CF" w:themeFill="background1"/>
            <w:tcMar>
              <w:top w:w="9" w:type="dxa"/>
              <w:left w:w="9" w:type="dxa"/>
              <w:bottom w:w="0" w:type="dxa"/>
              <w:right w:w="9" w:type="dxa"/>
            </w:tcMar>
          </w:tcPr>
          <w:p w:rsidR="004E4B58" w:rsidRPr="00D053FD" w:rsidRDefault="004E4B58" w:rsidP="004E4B58">
            <w:pPr>
              <w:jc w:val="center"/>
              <w:textAlignment w:val="bottom"/>
              <w:rPr>
                <w:rFonts w:ascii="Times New Roman" w:eastAsia="仿宋" w:hAnsi="Times New Roman" w:cs="Times New Roman"/>
                <w:kern w:val="0"/>
                <w:sz w:val="24"/>
                <w:szCs w:val="24"/>
              </w:rPr>
            </w:pPr>
            <w:r w:rsidRPr="00D053FD">
              <w:rPr>
                <w:rFonts w:ascii="Times New Roman" w:hAnsi="Times New Roman" w:cs="Times New Roman"/>
              </w:rPr>
              <w:t>9</w:t>
            </w:r>
          </w:p>
        </w:tc>
        <w:tc>
          <w:tcPr>
            <w:tcW w:w="690" w:type="dxa"/>
            <w:tcBorders>
              <w:top w:val="single" w:sz="4" w:space="0" w:color="auto"/>
              <w:left w:val="nil"/>
              <w:bottom w:val="single" w:sz="4" w:space="0" w:color="auto"/>
              <w:right w:val="nil"/>
            </w:tcBorders>
            <w:shd w:val="clear" w:color="auto" w:fill="CCE8CF" w:themeFill="background1"/>
          </w:tcPr>
          <w:p w:rsidR="004E4B58" w:rsidRPr="00D053FD" w:rsidRDefault="004E4B58" w:rsidP="004E4B58">
            <w:pPr>
              <w:jc w:val="center"/>
              <w:textAlignment w:val="bottom"/>
              <w:rPr>
                <w:rFonts w:ascii="Times New Roman" w:eastAsia="仿宋" w:hAnsi="Times New Roman" w:cs="Times New Roman"/>
                <w:color w:val="000000"/>
                <w:sz w:val="24"/>
                <w:szCs w:val="24"/>
              </w:rPr>
            </w:pPr>
            <w:r w:rsidRPr="00D053FD">
              <w:rPr>
                <w:rFonts w:ascii="Times New Roman" w:hAnsi="Times New Roman" w:cs="Times New Roman"/>
              </w:rPr>
              <w:t>11.5</w:t>
            </w:r>
          </w:p>
        </w:tc>
        <w:tc>
          <w:tcPr>
            <w:tcW w:w="690" w:type="dxa"/>
            <w:tcBorders>
              <w:top w:val="single" w:sz="4" w:space="0" w:color="auto"/>
              <w:left w:val="nil"/>
              <w:bottom w:val="single" w:sz="4" w:space="0" w:color="auto"/>
            </w:tcBorders>
            <w:shd w:val="clear" w:color="auto" w:fill="CCE8CF" w:themeFill="background1"/>
            <w:tcMar>
              <w:top w:w="9" w:type="dxa"/>
              <w:left w:w="9" w:type="dxa"/>
              <w:bottom w:w="0" w:type="dxa"/>
              <w:right w:w="9" w:type="dxa"/>
            </w:tcMar>
          </w:tcPr>
          <w:p w:rsidR="004E4B58" w:rsidRPr="00D053FD" w:rsidRDefault="004E4B58" w:rsidP="004E4B58">
            <w:pPr>
              <w:jc w:val="center"/>
              <w:textAlignment w:val="bottom"/>
              <w:rPr>
                <w:rFonts w:ascii="Times New Roman" w:eastAsia="仿宋" w:hAnsi="Times New Roman" w:cs="Times New Roman"/>
                <w:kern w:val="0"/>
                <w:sz w:val="24"/>
                <w:szCs w:val="24"/>
              </w:rPr>
            </w:pPr>
            <w:r w:rsidRPr="00D053FD">
              <w:rPr>
                <w:rFonts w:ascii="Times New Roman" w:hAnsi="Times New Roman" w:cs="Times New Roman"/>
              </w:rPr>
              <w:t>13.5</w:t>
            </w:r>
          </w:p>
        </w:tc>
      </w:tr>
    </w:tbl>
    <w:p w:rsidR="00D8320A" w:rsidRPr="00D053FD" w:rsidRDefault="00D8320A" w:rsidP="0064563E">
      <w:pPr>
        <w:ind w:firstLineChars="200" w:firstLine="562"/>
        <w:rPr>
          <w:rFonts w:ascii="Times New Roman" w:eastAsia="仿宋" w:hAnsi="Times New Roman" w:cs="Times New Roman"/>
          <w:b/>
          <w:bCs/>
          <w:sz w:val="28"/>
          <w:szCs w:val="28"/>
        </w:rPr>
      </w:pPr>
    </w:p>
    <w:p w:rsidR="0064563E" w:rsidRPr="00D053FD" w:rsidRDefault="0064563E" w:rsidP="0064563E">
      <w:pPr>
        <w:ind w:firstLineChars="200" w:firstLine="562"/>
        <w:rPr>
          <w:rFonts w:ascii="Times New Roman" w:eastAsia="仿宋" w:hAnsi="Times New Roman" w:cs="Times New Roman"/>
          <w:b/>
          <w:bCs/>
          <w:sz w:val="28"/>
          <w:szCs w:val="28"/>
        </w:rPr>
      </w:pPr>
      <w:r w:rsidRPr="00D053FD">
        <w:rPr>
          <w:rFonts w:ascii="Times New Roman" w:eastAsia="仿宋" w:hAnsi="Times New Roman" w:cs="Times New Roman"/>
          <w:b/>
          <w:bCs/>
          <w:sz w:val="28"/>
          <w:szCs w:val="28"/>
        </w:rPr>
        <w:t>4</w:t>
      </w:r>
      <w:r w:rsidRPr="00D053FD">
        <w:rPr>
          <w:rFonts w:ascii="Times New Roman" w:eastAsia="仿宋" w:hAnsi="Times New Roman" w:cs="Times New Roman"/>
          <w:b/>
          <w:bCs/>
          <w:sz w:val="28"/>
          <w:szCs w:val="28"/>
        </w:rPr>
        <w:t>、</w:t>
      </w:r>
      <w:r w:rsidRPr="00D053FD">
        <w:rPr>
          <w:rFonts w:ascii="Times New Roman" w:eastAsia="仿宋" w:hAnsi="Times New Roman" w:cs="Times New Roman"/>
          <w:b/>
          <w:bCs/>
          <w:sz w:val="28"/>
          <w:szCs w:val="28"/>
        </w:rPr>
        <w:tab/>
      </w:r>
      <w:r w:rsidRPr="00D053FD">
        <w:rPr>
          <w:rFonts w:ascii="Times New Roman" w:eastAsia="仿宋" w:hAnsi="Times New Roman" w:cs="Times New Roman"/>
          <w:b/>
          <w:bCs/>
          <w:sz w:val="28"/>
          <w:szCs w:val="28"/>
        </w:rPr>
        <w:t>经济性评分</w:t>
      </w:r>
    </w:p>
    <w:p w:rsidR="004D06D3" w:rsidRPr="00D053FD" w:rsidRDefault="004D06D3" w:rsidP="00EF1F04">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4.1</w:t>
      </w:r>
      <w:r w:rsidR="00EF1F04" w:rsidRPr="00D053FD">
        <w:rPr>
          <w:rFonts w:ascii="Times New Roman" w:eastAsia="仿宋" w:hAnsi="Times New Roman" w:cs="Times New Roman"/>
          <w:sz w:val="28"/>
          <w:szCs w:val="28"/>
        </w:rPr>
        <w:t>同通用名药品间日均治疗费用的比较</w:t>
      </w:r>
    </w:p>
    <w:p w:rsidR="00EF1F04" w:rsidRPr="00D053FD" w:rsidRDefault="00EF1F04" w:rsidP="00EF1F04">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因各种</w:t>
      </w:r>
      <w:r w:rsidRPr="00D053FD">
        <w:rPr>
          <w:rFonts w:ascii="Times New Roman" w:eastAsia="仿宋" w:hAnsi="Times New Roman" w:cs="Times New Roman"/>
          <w:sz w:val="28"/>
          <w:szCs w:val="28"/>
        </w:rPr>
        <w:t>5-HT3</w:t>
      </w:r>
      <w:r w:rsidRPr="00D053FD">
        <w:rPr>
          <w:rFonts w:ascii="Times New Roman" w:eastAsia="仿宋" w:hAnsi="Times New Roman" w:cs="Times New Roman"/>
          <w:sz w:val="28"/>
          <w:szCs w:val="28"/>
        </w:rPr>
        <w:t>受体拮抗剂</w:t>
      </w:r>
      <w:r w:rsidR="002764CB" w:rsidRPr="00D053FD">
        <w:rPr>
          <w:rFonts w:ascii="Times New Roman" w:eastAsia="仿宋" w:hAnsi="Times New Roman" w:cs="Times New Roman"/>
          <w:sz w:val="28"/>
          <w:szCs w:val="28"/>
        </w:rPr>
        <w:t>在防治</w:t>
      </w:r>
      <w:r w:rsidR="002764CB" w:rsidRPr="00D053FD">
        <w:rPr>
          <w:rFonts w:ascii="Times New Roman" w:eastAsia="仿宋" w:hAnsi="Times New Roman" w:cs="Times New Roman"/>
          <w:sz w:val="28"/>
          <w:szCs w:val="28"/>
        </w:rPr>
        <w:t>CINV</w:t>
      </w:r>
      <w:r w:rsidR="002764CB" w:rsidRPr="00D053FD">
        <w:rPr>
          <w:rFonts w:ascii="Times New Roman" w:eastAsia="仿宋" w:hAnsi="Times New Roman" w:cs="Times New Roman"/>
          <w:sz w:val="28"/>
          <w:szCs w:val="28"/>
        </w:rPr>
        <w:t>和</w:t>
      </w:r>
      <w:r w:rsidR="002764CB" w:rsidRPr="00D053FD">
        <w:rPr>
          <w:rFonts w:ascii="Times New Roman" w:eastAsia="仿宋" w:hAnsi="Times New Roman" w:cs="Times New Roman"/>
          <w:sz w:val="28"/>
          <w:szCs w:val="28"/>
        </w:rPr>
        <w:t>PONV</w:t>
      </w:r>
      <w:r w:rsidR="00176D12">
        <w:rPr>
          <w:rFonts w:ascii="Times New Roman" w:eastAsia="仿宋" w:hAnsi="Times New Roman" w:cs="Times New Roman" w:hint="eastAsia"/>
          <w:sz w:val="28"/>
          <w:szCs w:val="28"/>
        </w:rPr>
        <w:t>时</w:t>
      </w:r>
      <w:r w:rsidRPr="00D053FD">
        <w:rPr>
          <w:rFonts w:ascii="Times New Roman" w:eastAsia="仿宋" w:hAnsi="Times New Roman" w:cs="Times New Roman"/>
          <w:sz w:val="28"/>
          <w:szCs w:val="28"/>
        </w:rPr>
        <w:t>的剂量不同，</w:t>
      </w:r>
      <w:r w:rsidR="002764CB" w:rsidRPr="00D053FD">
        <w:rPr>
          <w:rFonts w:ascii="Times New Roman" w:eastAsia="仿宋" w:hAnsi="Times New Roman" w:cs="Times New Roman"/>
          <w:sz w:val="28"/>
          <w:szCs w:val="28"/>
        </w:rPr>
        <w:t>且</w:t>
      </w:r>
      <w:r w:rsidR="002764CB" w:rsidRPr="00D053FD">
        <w:rPr>
          <w:rFonts w:ascii="Times New Roman" w:eastAsia="仿宋" w:hAnsi="Times New Roman" w:cs="Times New Roman"/>
          <w:sz w:val="28"/>
          <w:szCs w:val="28"/>
        </w:rPr>
        <w:t>CINV</w:t>
      </w:r>
      <w:r w:rsidR="002764CB" w:rsidRPr="00D053FD">
        <w:rPr>
          <w:rFonts w:ascii="Times New Roman" w:eastAsia="仿宋" w:hAnsi="Times New Roman" w:cs="Times New Roman"/>
          <w:sz w:val="28"/>
          <w:szCs w:val="28"/>
        </w:rPr>
        <w:t>防治剂量均高于</w:t>
      </w:r>
      <w:r w:rsidR="002764CB" w:rsidRPr="00D053FD">
        <w:rPr>
          <w:rFonts w:ascii="Times New Roman" w:eastAsia="仿宋" w:hAnsi="Times New Roman" w:cs="Times New Roman"/>
          <w:sz w:val="28"/>
          <w:szCs w:val="28"/>
        </w:rPr>
        <w:t>PONV</w:t>
      </w:r>
      <w:r w:rsidR="002764CB" w:rsidRPr="00D053FD">
        <w:rPr>
          <w:rFonts w:ascii="Times New Roman" w:eastAsia="仿宋" w:hAnsi="Times New Roman" w:cs="Times New Roman"/>
          <w:sz w:val="28"/>
          <w:szCs w:val="28"/>
        </w:rPr>
        <w:t>剂量，故</w:t>
      </w:r>
      <w:r w:rsidRPr="00D053FD">
        <w:rPr>
          <w:rFonts w:ascii="Times New Roman" w:eastAsia="仿宋" w:hAnsi="Times New Roman" w:cs="Times New Roman"/>
          <w:sz w:val="28"/>
          <w:szCs w:val="28"/>
        </w:rPr>
        <w:t>以</w:t>
      </w:r>
      <w:bookmarkStart w:id="19" w:name="OLE_LINK4"/>
      <w:r w:rsidRPr="00D053FD">
        <w:rPr>
          <w:rFonts w:ascii="Times New Roman" w:eastAsia="仿宋" w:hAnsi="Times New Roman" w:cs="Times New Roman"/>
          <w:sz w:val="28"/>
          <w:szCs w:val="28"/>
        </w:rPr>
        <w:t>WHO</w:t>
      </w:r>
      <w:r w:rsidRPr="00D053FD">
        <w:rPr>
          <w:rFonts w:ascii="Times New Roman" w:eastAsia="仿宋" w:hAnsi="Times New Roman" w:cs="Times New Roman"/>
          <w:sz w:val="28"/>
          <w:szCs w:val="28"/>
        </w:rPr>
        <w:t>的</w:t>
      </w:r>
      <w:r w:rsidR="002764CB" w:rsidRPr="00D053FD">
        <w:rPr>
          <w:rFonts w:ascii="Times New Roman" w:eastAsia="仿宋" w:hAnsi="Times New Roman" w:cs="Times New Roman"/>
          <w:sz w:val="28"/>
          <w:szCs w:val="28"/>
        </w:rPr>
        <w:t>ATC/DDD</w:t>
      </w:r>
      <w:r w:rsidR="002764CB" w:rsidRPr="00D053FD">
        <w:rPr>
          <w:rFonts w:ascii="Times New Roman" w:eastAsia="仿宋" w:hAnsi="Times New Roman" w:cs="Times New Roman"/>
          <w:sz w:val="28"/>
          <w:szCs w:val="28"/>
        </w:rPr>
        <w:t>体系对应</w:t>
      </w:r>
      <w:r w:rsidRPr="00D053FD">
        <w:rPr>
          <w:rFonts w:ascii="Times New Roman" w:eastAsia="仿宋" w:hAnsi="Times New Roman" w:cs="Times New Roman"/>
          <w:sz w:val="28"/>
          <w:szCs w:val="28"/>
        </w:rPr>
        <w:t>限定日剂量</w:t>
      </w:r>
      <w:bookmarkEnd w:id="19"/>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Defined Daily Dose</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DDD</w:t>
      </w:r>
      <w:r w:rsidRPr="00D053FD">
        <w:rPr>
          <w:rFonts w:ascii="Times New Roman" w:eastAsia="仿宋" w:hAnsi="Times New Roman" w:cs="Times New Roman"/>
          <w:sz w:val="28"/>
          <w:szCs w:val="28"/>
        </w:rPr>
        <w:t>）及说明书日均治疗剂量、止吐药指南推荐为参考，标定</w:t>
      </w:r>
      <w:r w:rsidR="009C6F9C">
        <w:rPr>
          <w:rFonts w:ascii="Times New Roman" w:eastAsia="仿宋" w:hAnsi="Times New Roman" w:cs="Times New Roman" w:hint="eastAsia"/>
          <w:sz w:val="28"/>
          <w:szCs w:val="28"/>
        </w:rPr>
        <w:t>防治</w:t>
      </w:r>
      <w:r w:rsidR="009C6F9C">
        <w:rPr>
          <w:rFonts w:ascii="Times New Roman" w:eastAsia="仿宋" w:hAnsi="Times New Roman" w:cs="Times New Roman" w:hint="eastAsia"/>
          <w:sz w:val="28"/>
          <w:szCs w:val="28"/>
        </w:rPr>
        <w:t>CINV</w:t>
      </w:r>
      <w:r w:rsidR="002764CB" w:rsidRPr="00D053FD">
        <w:rPr>
          <w:rFonts w:ascii="Times New Roman" w:eastAsia="仿宋" w:hAnsi="Times New Roman" w:cs="Times New Roman"/>
          <w:sz w:val="28"/>
          <w:szCs w:val="28"/>
        </w:rPr>
        <w:t>约</w:t>
      </w:r>
      <w:r w:rsidRPr="00D053FD">
        <w:rPr>
          <w:rFonts w:ascii="Times New Roman" w:eastAsia="仿宋" w:hAnsi="Times New Roman" w:cs="Times New Roman"/>
          <w:sz w:val="28"/>
          <w:szCs w:val="28"/>
        </w:rPr>
        <w:t>同等药效的药物日均使用量，</w:t>
      </w:r>
      <w:r w:rsidRPr="00D053FD">
        <w:rPr>
          <w:rFonts w:ascii="Times New Roman" w:eastAsia="仿宋" w:hAnsi="Times New Roman" w:cs="Times New Roman"/>
          <w:sz w:val="28"/>
          <w:szCs w:val="28"/>
        </w:rPr>
        <w:t>7</w:t>
      </w:r>
      <w:r w:rsidRPr="00D053FD">
        <w:rPr>
          <w:rFonts w:ascii="Times New Roman" w:eastAsia="仿宋" w:hAnsi="Times New Roman" w:cs="Times New Roman"/>
          <w:sz w:val="28"/>
          <w:szCs w:val="28"/>
        </w:rPr>
        <w:t>种</w:t>
      </w:r>
      <w:r w:rsidRPr="00D053FD">
        <w:rPr>
          <w:rFonts w:ascii="Times New Roman" w:eastAsia="仿宋" w:hAnsi="Times New Roman" w:cs="Times New Roman"/>
          <w:sz w:val="28"/>
          <w:szCs w:val="28"/>
        </w:rPr>
        <w:t>5-HT3</w:t>
      </w:r>
      <w:r w:rsidRPr="00D053FD">
        <w:rPr>
          <w:rFonts w:ascii="Times New Roman" w:eastAsia="仿宋" w:hAnsi="Times New Roman" w:cs="Times New Roman"/>
          <w:sz w:val="28"/>
          <w:szCs w:val="28"/>
        </w:rPr>
        <w:t>受体拮抗剂标定后治疗量分别为：昂丹司琼</w:t>
      </w:r>
      <w:r w:rsidRPr="00D053FD">
        <w:rPr>
          <w:rFonts w:ascii="Times New Roman" w:eastAsia="仿宋" w:hAnsi="Times New Roman" w:cs="Times New Roman"/>
          <w:sz w:val="28"/>
          <w:szCs w:val="28"/>
        </w:rPr>
        <w:t>16mg</w:t>
      </w:r>
      <w:r w:rsidRPr="00D053FD">
        <w:rPr>
          <w:rFonts w:ascii="Times New Roman" w:eastAsia="仿宋" w:hAnsi="Times New Roman" w:cs="Times New Roman"/>
          <w:sz w:val="28"/>
          <w:szCs w:val="28"/>
        </w:rPr>
        <w:t>，阿扎司琼</w:t>
      </w:r>
      <w:r w:rsidRPr="00D053FD">
        <w:rPr>
          <w:rFonts w:ascii="Times New Roman" w:eastAsia="仿宋" w:hAnsi="Times New Roman" w:cs="Times New Roman"/>
          <w:sz w:val="28"/>
          <w:szCs w:val="28"/>
        </w:rPr>
        <w:t>10mg</w:t>
      </w:r>
      <w:r w:rsidRPr="00D053FD">
        <w:rPr>
          <w:rFonts w:ascii="Times New Roman" w:eastAsia="仿宋" w:hAnsi="Times New Roman" w:cs="Times New Roman"/>
          <w:sz w:val="28"/>
          <w:szCs w:val="28"/>
        </w:rPr>
        <w:t>，多拉司琼</w:t>
      </w:r>
      <w:r w:rsidRPr="00D053FD">
        <w:rPr>
          <w:rFonts w:ascii="Times New Roman" w:eastAsia="仿宋" w:hAnsi="Times New Roman" w:cs="Times New Roman"/>
          <w:sz w:val="28"/>
          <w:szCs w:val="28"/>
        </w:rPr>
        <w:t>100mg</w:t>
      </w:r>
      <w:r w:rsidRPr="00D053FD">
        <w:rPr>
          <w:rFonts w:ascii="Times New Roman" w:eastAsia="仿宋" w:hAnsi="Times New Roman" w:cs="Times New Roman"/>
          <w:sz w:val="28"/>
          <w:szCs w:val="28"/>
        </w:rPr>
        <w:t>，格拉司琼</w:t>
      </w:r>
      <w:r w:rsidRPr="00D053FD">
        <w:rPr>
          <w:rFonts w:ascii="Times New Roman" w:eastAsia="仿宋" w:hAnsi="Times New Roman" w:cs="Times New Roman"/>
          <w:sz w:val="28"/>
          <w:szCs w:val="28"/>
        </w:rPr>
        <w:t>3mg</w:t>
      </w:r>
      <w:r w:rsidRPr="00D053FD">
        <w:rPr>
          <w:rFonts w:ascii="Times New Roman" w:eastAsia="仿宋" w:hAnsi="Times New Roman" w:cs="Times New Roman"/>
          <w:sz w:val="28"/>
          <w:szCs w:val="28"/>
        </w:rPr>
        <w:t>，雷莫司琼</w:t>
      </w:r>
      <w:r w:rsidRPr="00D053FD">
        <w:rPr>
          <w:rFonts w:ascii="Times New Roman" w:eastAsia="仿宋" w:hAnsi="Times New Roman" w:cs="Times New Roman"/>
          <w:sz w:val="28"/>
          <w:szCs w:val="28"/>
        </w:rPr>
        <w:t>0.3mg</w:t>
      </w:r>
      <w:r w:rsidR="00176D12" w:rsidRPr="00D053FD">
        <w:rPr>
          <w:rFonts w:ascii="Times New Roman" w:eastAsia="仿宋" w:hAnsi="Times New Roman" w:cs="Times New Roman"/>
          <w:sz w:val="28"/>
          <w:szCs w:val="28"/>
        </w:rPr>
        <w:t>，</w:t>
      </w:r>
      <w:proofErr w:type="gramStart"/>
      <w:r w:rsidR="00176D12" w:rsidRPr="00D053FD">
        <w:rPr>
          <w:rFonts w:ascii="Times New Roman" w:eastAsia="仿宋" w:hAnsi="Times New Roman" w:cs="Times New Roman"/>
          <w:sz w:val="28"/>
          <w:szCs w:val="28"/>
        </w:rPr>
        <w:t>托烷司琼</w:t>
      </w:r>
      <w:proofErr w:type="gramEnd"/>
      <w:r w:rsidR="00176D12" w:rsidRPr="00D053FD">
        <w:rPr>
          <w:rFonts w:ascii="Times New Roman" w:eastAsia="仿宋" w:hAnsi="Times New Roman" w:cs="Times New Roman"/>
          <w:sz w:val="28"/>
          <w:szCs w:val="28"/>
        </w:rPr>
        <w:t>5mg</w:t>
      </w:r>
      <w:r w:rsidRPr="00D053FD">
        <w:rPr>
          <w:rFonts w:ascii="Times New Roman" w:eastAsia="仿宋" w:hAnsi="Times New Roman" w:cs="Times New Roman"/>
          <w:sz w:val="28"/>
          <w:szCs w:val="28"/>
        </w:rPr>
        <w:t>，帕洛诺司琼</w:t>
      </w:r>
      <w:r w:rsidRPr="00D053FD">
        <w:rPr>
          <w:rFonts w:ascii="Times New Roman" w:eastAsia="仿宋" w:hAnsi="Times New Roman" w:cs="Times New Roman"/>
          <w:sz w:val="28"/>
          <w:szCs w:val="28"/>
        </w:rPr>
        <w:t>0.25mg</w:t>
      </w:r>
      <w:r w:rsidRPr="00D053FD">
        <w:rPr>
          <w:rFonts w:ascii="Times New Roman" w:eastAsia="仿宋" w:hAnsi="Times New Roman" w:cs="Times New Roman"/>
          <w:sz w:val="28"/>
          <w:szCs w:val="28"/>
        </w:rPr>
        <w:t>。</w:t>
      </w:r>
      <w:r w:rsidR="002764CB" w:rsidRPr="00D053FD">
        <w:rPr>
          <w:rFonts w:ascii="Times New Roman" w:eastAsia="仿宋" w:hAnsi="Times New Roman" w:cs="Times New Roman"/>
          <w:sz w:val="28"/>
          <w:szCs w:val="28"/>
        </w:rPr>
        <w:t>日均费用均</w:t>
      </w:r>
      <w:r w:rsidRPr="00D053FD">
        <w:rPr>
          <w:rFonts w:ascii="Times New Roman" w:eastAsia="仿宋" w:hAnsi="Times New Roman" w:cs="Times New Roman"/>
          <w:sz w:val="28"/>
          <w:szCs w:val="28"/>
        </w:rPr>
        <w:t>以广州药品集团采购平台</w:t>
      </w:r>
      <w:r w:rsidR="002764CB" w:rsidRPr="00D053FD">
        <w:rPr>
          <w:rFonts w:ascii="Times New Roman" w:eastAsia="仿宋" w:hAnsi="Times New Roman" w:cs="Times New Roman"/>
          <w:sz w:val="28"/>
          <w:szCs w:val="28"/>
        </w:rPr>
        <w:t>的价格计</w:t>
      </w:r>
      <w:r w:rsidR="00CB4EAC" w:rsidRPr="00D053FD">
        <w:rPr>
          <w:rFonts w:ascii="Times New Roman" w:eastAsia="仿宋" w:hAnsi="Times New Roman" w:cs="Times New Roman"/>
          <w:sz w:val="28"/>
          <w:szCs w:val="28"/>
        </w:rPr>
        <w:t>算</w:t>
      </w:r>
      <w:r w:rsidR="002764CB" w:rsidRPr="00D053FD">
        <w:rPr>
          <w:rFonts w:ascii="Times New Roman" w:eastAsia="仿宋" w:hAnsi="Times New Roman" w:cs="Times New Roman"/>
          <w:sz w:val="28"/>
          <w:szCs w:val="28"/>
        </w:rPr>
        <w:t>（药品价格查询日期为</w:t>
      </w:r>
      <w:r w:rsidR="002764CB" w:rsidRPr="00D053FD">
        <w:rPr>
          <w:rFonts w:ascii="Times New Roman" w:eastAsia="仿宋" w:hAnsi="Times New Roman" w:cs="Times New Roman"/>
          <w:sz w:val="28"/>
          <w:szCs w:val="28"/>
        </w:rPr>
        <w:t>2022</w:t>
      </w:r>
      <w:r w:rsidR="002764CB" w:rsidRPr="00D053FD">
        <w:rPr>
          <w:rFonts w:ascii="Times New Roman" w:eastAsia="仿宋" w:hAnsi="Times New Roman" w:cs="Times New Roman"/>
          <w:sz w:val="28"/>
          <w:szCs w:val="28"/>
        </w:rPr>
        <w:t>年</w:t>
      </w:r>
      <w:r w:rsidR="002764CB" w:rsidRPr="00D053FD">
        <w:rPr>
          <w:rFonts w:ascii="Times New Roman" w:eastAsia="仿宋" w:hAnsi="Times New Roman" w:cs="Times New Roman"/>
          <w:sz w:val="28"/>
          <w:szCs w:val="28"/>
        </w:rPr>
        <w:t>11</w:t>
      </w:r>
      <w:r w:rsidR="002764CB" w:rsidRPr="00D053FD">
        <w:rPr>
          <w:rFonts w:ascii="Times New Roman" w:eastAsia="仿宋" w:hAnsi="Times New Roman" w:cs="Times New Roman"/>
          <w:sz w:val="28"/>
          <w:szCs w:val="28"/>
        </w:rPr>
        <w:t>月</w:t>
      </w:r>
      <w:r w:rsidR="002764CB" w:rsidRPr="00D053FD">
        <w:rPr>
          <w:rFonts w:ascii="Times New Roman" w:eastAsia="仿宋" w:hAnsi="Times New Roman" w:cs="Times New Roman"/>
          <w:sz w:val="28"/>
          <w:szCs w:val="28"/>
        </w:rPr>
        <w:t>15</w:t>
      </w:r>
      <w:r w:rsidR="002764CB" w:rsidRPr="00D053FD">
        <w:rPr>
          <w:rFonts w:ascii="Times New Roman" w:eastAsia="仿宋" w:hAnsi="Times New Roman" w:cs="Times New Roman"/>
          <w:sz w:val="28"/>
          <w:szCs w:val="28"/>
        </w:rPr>
        <w:t>日）</w:t>
      </w:r>
      <w:r w:rsidRPr="00D053FD">
        <w:rPr>
          <w:rFonts w:ascii="Times New Roman" w:eastAsia="仿宋" w:hAnsi="Times New Roman" w:cs="Times New Roman"/>
          <w:sz w:val="28"/>
          <w:szCs w:val="28"/>
        </w:rPr>
        <w:t>，</w:t>
      </w:r>
      <w:r w:rsidR="00CB4EAC" w:rsidRPr="00D053FD">
        <w:rPr>
          <w:rFonts w:ascii="Times New Roman" w:eastAsia="仿宋" w:hAnsi="Times New Roman" w:cs="Times New Roman"/>
          <w:sz w:val="28"/>
          <w:szCs w:val="28"/>
        </w:rPr>
        <w:t>取值保留小数点后两位，</w:t>
      </w:r>
      <w:r w:rsidRPr="00D053FD">
        <w:rPr>
          <w:rFonts w:ascii="Times New Roman" w:eastAsia="仿宋" w:hAnsi="Times New Roman" w:cs="Times New Roman"/>
          <w:sz w:val="28"/>
          <w:szCs w:val="28"/>
        </w:rPr>
        <w:t>昂丹司琼为</w:t>
      </w:r>
      <w:r w:rsidRPr="00D053FD">
        <w:rPr>
          <w:rFonts w:ascii="Times New Roman" w:eastAsia="仿宋" w:hAnsi="Times New Roman" w:cs="Times New Roman"/>
          <w:sz w:val="28"/>
          <w:szCs w:val="28"/>
        </w:rPr>
        <w:t>62.56</w:t>
      </w:r>
      <w:r w:rsidRPr="00D053FD">
        <w:rPr>
          <w:rFonts w:ascii="Times New Roman" w:eastAsia="仿宋" w:hAnsi="Times New Roman" w:cs="Times New Roman"/>
          <w:sz w:val="28"/>
          <w:szCs w:val="28"/>
        </w:rPr>
        <w:t>元</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日，阿扎司琼为</w:t>
      </w:r>
      <w:r w:rsidRPr="00D053FD">
        <w:rPr>
          <w:rFonts w:ascii="Times New Roman" w:eastAsia="仿宋" w:hAnsi="Times New Roman" w:cs="Times New Roman"/>
          <w:sz w:val="28"/>
          <w:szCs w:val="28"/>
        </w:rPr>
        <w:t>45.50</w:t>
      </w:r>
      <w:r w:rsidRPr="00D053FD">
        <w:rPr>
          <w:rFonts w:ascii="Times New Roman" w:eastAsia="仿宋" w:hAnsi="Times New Roman" w:cs="Times New Roman"/>
          <w:sz w:val="28"/>
          <w:szCs w:val="28"/>
        </w:rPr>
        <w:t>元</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日，多拉司琼为</w:t>
      </w:r>
      <w:r w:rsidRPr="00D053FD">
        <w:rPr>
          <w:rFonts w:ascii="Times New Roman" w:eastAsia="仿宋" w:hAnsi="Times New Roman" w:cs="Times New Roman"/>
          <w:sz w:val="28"/>
          <w:szCs w:val="28"/>
        </w:rPr>
        <w:t>66.82</w:t>
      </w:r>
      <w:r w:rsidRPr="00D053FD">
        <w:rPr>
          <w:rFonts w:ascii="Times New Roman" w:eastAsia="仿宋" w:hAnsi="Times New Roman" w:cs="Times New Roman"/>
          <w:sz w:val="28"/>
          <w:szCs w:val="28"/>
        </w:rPr>
        <w:t>元</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日，格拉司琼为</w:t>
      </w:r>
      <w:r w:rsidRPr="00D053FD">
        <w:rPr>
          <w:rFonts w:ascii="Times New Roman" w:eastAsia="仿宋" w:hAnsi="Times New Roman" w:cs="Times New Roman"/>
          <w:sz w:val="28"/>
          <w:szCs w:val="28"/>
        </w:rPr>
        <w:t>85.00</w:t>
      </w:r>
      <w:r w:rsidRPr="00D053FD">
        <w:rPr>
          <w:rFonts w:ascii="Times New Roman" w:eastAsia="仿宋" w:hAnsi="Times New Roman" w:cs="Times New Roman"/>
          <w:sz w:val="28"/>
          <w:szCs w:val="28"/>
        </w:rPr>
        <w:t>元</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日，雷莫司琼为</w:t>
      </w:r>
      <w:r w:rsidRPr="00D053FD">
        <w:rPr>
          <w:rFonts w:ascii="Times New Roman" w:eastAsia="仿宋" w:hAnsi="Times New Roman" w:cs="Times New Roman"/>
          <w:sz w:val="28"/>
          <w:szCs w:val="28"/>
        </w:rPr>
        <w:t>29.90</w:t>
      </w:r>
      <w:r w:rsidRPr="00D053FD">
        <w:rPr>
          <w:rFonts w:ascii="Times New Roman" w:eastAsia="仿宋" w:hAnsi="Times New Roman" w:cs="Times New Roman"/>
          <w:sz w:val="28"/>
          <w:szCs w:val="28"/>
        </w:rPr>
        <w:t>元</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日，</w:t>
      </w:r>
      <w:proofErr w:type="gramStart"/>
      <w:r w:rsidRPr="00D053FD">
        <w:rPr>
          <w:rFonts w:ascii="Times New Roman" w:eastAsia="仿宋" w:hAnsi="Times New Roman" w:cs="Times New Roman"/>
          <w:sz w:val="28"/>
          <w:szCs w:val="28"/>
        </w:rPr>
        <w:t>托烷司琼</w:t>
      </w:r>
      <w:proofErr w:type="gramEnd"/>
      <w:r w:rsidRPr="00D053FD">
        <w:rPr>
          <w:rFonts w:ascii="Times New Roman" w:eastAsia="仿宋" w:hAnsi="Times New Roman" w:cs="Times New Roman"/>
          <w:sz w:val="28"/>
          <w:szCs w:val="28"/>
        </w:rPr>
        <w:t>为</w:t>
      </w:r>
      <w:r w:rsidRPr="00D053FD">
        <w:rPr>
          <w:rFonts w:ascii="Times New Roman" w:eastAsia="仿宋" w:hAnsi="Times New Roman" w:cs="Times New Roman"/>
          <w:sz w:val="28"/>
          <w:szCs w:val="28"/>
        </w:rPr>
        <w:t>18.49</w:t>
      </w:r>
      <w:r w:rsidRPr="00D053FD">
        <w:rPr>
          <w:rFonts w:ascii="Times New Roman" w:eastAsia="仿宋" w:hAnsi="Times New Roman" w:cs="Times New Roman"/>
          <w:sz w:val="28"/>
          <w:szCs w:val="28"/>
        </w:rPr>
        <w:t>元</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日，帕洛诺司琼为</w:t>
      </w:r>
      <w:r w:rsidRPr="00D053FD">
        <w:rPr>
          <w:rFonts w:ascii="Times New Roman" w:eastAsia="仿宋" w:hAnsi="Times New Roman" w:cs="Times New Roman"/>
          <w:sz w:val="28"/>
          <w:szCs w:val="28"/>
        </w:rPr>
        <w:t>45.04</w:t>
      </w:r>
      <w:r w:rsidRPr="00D053FD">
        <w:rPr>
          <w:rFonts w:ascii="Times New Roman" w:eastAsia="仿宋" w:hAnsi="Times New Roman" w:cs="Times New Roman"/>
          <w:sz w:val="28"/>
          <w:szCs w:val="28"/>
        </w:rPr>
        <w:t>元</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日。</w:t>
      </w:r>
      <w:r w:rsidR="009D3B0A" w:rsidRPr="00D053FD">
        <w:rPr>
          <w:rFonts w:ascii="Times New Roman" w:eastAsia="仿宋" w:hAnsi="Times New Roman" w:cs="Times New Roman"/>
          <w:sz w:val="28"/>
          <w:szCs w:val="28"/>
        </w:rPr>
        <w:t>将</w:t>
      </w:r>
      <w:r w:rsidRPr="00D053FD">
        <w:rPr>
          <w:rFonts w:ascii="Times New Roman" w:eastAsia="仿宋" w:hAnsi="Times New Roman" w:cs="Times New Roman"/>
          <w:sz w:val="28"/>
          <w:szCs w:val="28"/>
        </w:rPr>
        <w:t>广州药品集团采购平台中</w:t>
      </w:r>
      <w:r w:rsidR="009D3B0A" w:rsidRPr="00D053FD">
        <w:rPr>
          <w:rFonts w:ascii="Times New Roman" w:eastAsia="仿宋" w:hAnsi="Times New Roman" w:cs="Times New Roman"/>
          <w:sz w:val="28"/>
          <w:szCs w:val="28"/>
        </w:rPr>
        <w:t>同通用名的药品按价格高低排序并以中位数</w:t>
      </w:r>
      <w:r w:rsidR="00987025" w:rsidRPr="00D053FD">
        <w:rPr>
          <w:rFonts w:ascii="Times New Roman" w:eastAsia="仿宋" w:hAnsi="Times New Roman" w:cs="Times New Roman"/>
          <w:sz w:val="28"/>
          <w:szCs w:val="28"/>
        </w:rPr>
        <w:t>为</w:t>
      </w:r>
      <w:r w:rsidR="00901104">
        <w:rPr>
          <w:rFonts w:ascii="Times New Roman" w:eastAsia="仿宋" w:hAnsi="Times New Roman" w:cs="Times New Roman" w:hint="eastAsia"/>
          <w:sz w:val="28"/>
          <w:szCs w:val="28"/>
        </w:rPr>
        <w:t>参照值</w:t>
      </w:r>
      <w:r w:rsidR="00987025" w:rsidRPr="00D053FD">
        <w:rPr>
          <w:rFonts w:ascii="Times New Roman" w:eastAsia="仿宋" w:hAnsi="Times New Roman" w:cs="Times New Roman"/>
          <w:sz w:val="28"/>
          <w:szCs w:val="28"/>
        </w:rPr>
        <w:t>进行等比例赋分</w:t>
      </w:r>
      <w:r w:rsidRPr="00D053FD">
        <w:rPr>
          <w:rFonts w:ascii="Times New Roman" w:eastAsia="仿宋" w:hAnsi="Times New Roman" w:cs="Times New Roman"/>
          <w:sz w:val="28"/>
          <w:szCs w:val="28"/>
        </w:rPr>
        <w:t>，其中昂丹司琼、格拉司琼</w:t>
      </w:r>
      <w:r w:rsidR="00987025" w:rsidRPr="00D053FD">
        <w:rPr>
          <w:rFonts w:ascii="Times New Roman" w:eastAsia="仿宋" w:hAnsi="Times New Roman" w:cs="Times New Roman"/>
          <w:sz w:val="28"/>
          <w:szCs w:val="28"/>
        </w:rPr>
        <w:t>和雷莫司琼</w:t>
      </w:r>
      <w:r w:rsidRPr="00D053FD">
        <w:rPr>
          <w:rFonts w:ascii="Times New Roman" w:eastAsia="仿宋" w:hAnsi="Times New Roman" w:cs="Times New Roman"/>
          <w:sz w:val="28"/>
          <w:szCs w:val="28"/>
        </w:rPr>
        <w:t>的日均治疗费用均高于中位数，各得</w:t>
      </w:r>
      <w:r w:rsidRPr="00D053FD">
        <w:rPr>
          <w:rFonts w:ascii="Times New Roman" w:eastAsia="仿宋" w:hAnsi="Times New Roman" w:cs="Times New Roman"/>
          <w:sz w:val="28"/>
          <w:szCs w:val="28"/>
        </w:rPr>
        <w:t>2</w:t>
      </w:r>
      <w:r w:rsidRPr="00D053FD">
        <w:rPr>
          <w:rFonts w:ascii="Times New Roman" w:eastAsia="仿宋" w:hAnsi="Times New Roman" w:cs="Times New Roman"/>
          <w:sz w:val="28"/>
          <w:szCs w:val="28"/>
        </w:rPr>
        <w:t>分，</w:t>
      </w:r>
      <w:r w:rsidR="00987025" w:rsidRPr="00D053FD">
        <w:rPr>
          <w:rFonts w:ascii="Times New Roman" w:eastAsia="仿宋" w:hAnsi="Times New Roman" w:cs="Times New Roman"/>
          <w:sz w:val="28"/>
          <w:szCs w:val="28"/>
        </w:rPr>
        <w:t>阿扎司琼接近中位数，得</w:t>
      </w:r>
      <w:r w:rsidR="00987025" w:rsidRPr="00D053FD">
        <w:rPr>
          <w:rFonts w:ascii="Times New Roman" w:eastAsia="仿宋" w:hAnsi="Times New Roman" w:cs="Times New Roman"/>
          <w:sz w:val="28"/>
          <w:szCs w:val="28"/>
        </w:rPr>
        <w:t>3</w:t>
      </w:r>
      <w:r w:rsidR="00987025" w:rsidRPr="00D053FD">
        <w:rPr>
          <w:rFonts w:ascii="Times New Roman" w:eastAsia="仿宋" w:hAnsi="Times New Roman" w:cs="Times New Roman"/>
          <w:sz w:val="28"/>
          <w:szCs w:val="28"/>
        </w:rPr>
        <w:t>分，帕洛诺司琼和</w:t>
      </w:r>
      <w:proofErr w:type="gramStart"/>
      <w:r w:rsidR="00987025" w:rsidRPr="00D053FD">
        <w:rPr>
          <w:rFonts w:ascii="Times New Roman" w:eastAsia="仿宋" w:hAnsi="Times New Roman" w:cs="Times New Roman"/>
          <w:sz w:val="28"/>
          <w:szCs w:val="28"/>
        </w:rPr>
        <w:t>托烷司琼</w:t>
      </w:r>
      <w:proofErr w:type="gramEnd"/>
      <w:r w:rsidR="00987025" w:rsidRPr="00D053FD">
        <w:rPr>
          <w:rFonts w:ascii="Times New Roman" w:eastAsia="仿宋" w:hAnsi="Times New Roman" w:cs="Times New Roman"/>
          <w:sz w:val="28"/>
          <w:szCs w:val="28"/>
        </w:rPr>
        <w:t>高于中位数，根据排序情况分别得</w:t>
      </w:r>
      <w:r w:rsidR="00987025" w:rsidRPr="00D053FD">
        <w:rPr>
          <w:rFonts w:ascii="Times New Roman" w:eastAsia="仿宋" w:hAnsi="Times New Roman" w:cs="Times New Roman"/>
          <w:sz w:val="28"/>
          <w:szCs w:val="28"/>
        </w:rPr>
        <w:t>4</w:t>
      </w:r>
      <w:r w:rsidR="001909AB" w:rsidRPr="00D053FD">
        <w:rPr>
          <w:rFonts w:ascii="Times New Roman" w:eastAsia="仿宋" w:hAnsi="Times New Roman" w:cs="Times New Roman"/>
          <w:sz w:val="28"/>
          <w:szCs w:val="28"/>
        </w:rPr>
        <w:t>分、</w:t>
      </w:r>
      <w:r w:rsidR="001909AB" w:rsidRPr="00D053FD">
        <w:rPr>
          <w:rFonts w:ascii="Times New Roman" w:eastAsia="仿宋" w:hAnsi="Times New Roman" w:cs="Times New Roman"/>
          <w:sz w:val="28"/>
          <w:szCs w:val="28"/>
        </w:rPr>
        <w:t>4.5</w:t>
      </w:r>
      <w:r w:rsidR="001909AB" w:rsidRPr="00D053FD">
        <w:rPr>
          <w:rFonts w:ascii="Times New Roman" w:eastAsia="仿宋" w:hAnsi="Times New Roman" w:cs="Times New Roman"/>
          <w:sz w:val="28"/>
          <w:szCs w:val="28"/>
        </w:rPr>
        <w:t>分；多拉</w:t>
      </w:r>
      <w:r w:rsidRPr="00D053FD">
        <w:rPr>
          <w:rFonts w:ascii="Times New Roman" w:eastAsia="仿宋" w:hAnsi="Times New Roman" w:cs="Times New Roman"/>
          <w:sz w:val="28"/>
          <w:szCs w:val="28"/>
        </w:rPr>
        <w:t>司琼</w:t>
      </w:r>
      <w:r w:rsidR="001909AB" w:rsidRPr="00D053FD">
        <w:rPr>
          <w:rFonts w:ascii="Times New Roman" w:eastAsia="仿宋" w:hAnsi="Times New Roman" w:cs="Times New Roman"/>
          <w:sz w:val="28"/>
          <w:szCs w:val="28"/>
        </w:rPr>
        <w:t>为独家品种，得</w:t>
      </w:r>
      <w:r w:rsidR="001909AB" w:rsidRPr="00D053FD">
        <w:rPr>
          <w:rFonts w:ascii="Times New Roman" w:eastAsia="仿宋" w:hAnsi="Times New Roman" w:cs="Times New Roman"/>
          <w:sz w:val="28"/>
          <w:szCs w:val="28"/>
        </w:rPr>
        <w:t>5</w:t>
      </w:r>
      <w:r w:rsidR="001909AB" w:rsidRPr="00D053FD">
        <w:rPr>
          <w:rFonts w:ascii="Times New Roman" w:eastAsia="仿宋" w:hAnsi="Times New Roman" w:cs="Times New Roman"/>
          <w:sz w:val="28"/>
          <w:szCs w:val="28"/>
        </w:rPr>
        <w:t>分。</w:t>
      </w:r>
    </w:p>
    <w:p w:rsidR="004D06D3" w:rsidRPr="00D053FD" w:rsidRDefault="004D06D3" w:rsidP="004D06D3">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4.2</w:t>
      </w:r>
      <w:r w:rsidR="00EF1F04" w:rsidRPr="00D053FD">
        <w:rPr>
          <w:rFonts w:ascii="Times New Roman" w:eastAsia="仿宋" w:hAnsi="Times New Roman" w:cs="Times New Roman"/>
          <w:sz w:val="28"/>
          <w:szCs w:val="28"/>
        </w:rPr>
        <w:t>主要适应证可替代药品日均治疗费用的比较</w:t>
      </w:r>
    </w:p>
    <w:p w:rsidR="00EF1F04" w:rsidRPr="00D053FD" w:rsidRDefault="00EF1F04" w:rsidP="004D06D3">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计算广州药品集团采购平台的所有</w:t>
      </w:r>
      <w:r w:rsidRPr="00D053FD">
        <w:rPr>
          <w:rFonts w:ascii="Times New Roman" w:eastAsia="仿宋" w:hAnsi="Times New Roman" w:cs="Times New Roman"/>
          <w:sz w:val="28"/>
          <w:szCs w:val="28"/>
        </w:rPr>
        <w:t>5-HT3</w:t>
      </w:r>
      <w:r w:rsidRPr="00D053FD">
        <w:rPr>
          <w:rFonts w:ascii="Times New Roman" w:eastAsia="仿宋" w:hAnsi="Times New Roman" w:cs="Times New Roman"/>
          <w:sz w:val="28"/>
          <w:szCs w:val="28"/>
        </w:rPr>
        <w:t>受体拮抗剂注射剂的日均治疗费用中位数，为</w:t>
      </w:r>
      <w:r w:rsidRPr="00D053FD">
        <w:rPr>
          <w:rFonts w:ascii="Times New Roman" w:eastAsia="仿宋" w:hAnsi="Times New Roman" w:cs="Times New Roman"/>
          <w:sz w:val="28"/>
          <w:szCs w:val="28"/>
        </w:rPr>
        <w:t>49.36</w:t>
      </w:r>
      <w:r w:rsidRPr="00D053FD">
        <w:rPr>
          <w:rFonts w:ascii="Times New Roman" w:eastAsia="仿宋" w:hAnsi="Times New Roman" w:cs="Times New Roman"/>
          <w:sz w:val="28"/>
          <w:szCs w:val="28"/>
        </w:rPr>
        <w:t>元</w:t>
      </w:r>
      <w:r w:rsidRPr="00D053FD">
        <w:rPr>
          <w:rFonts w:ascii="Times New Roman" w:eastAsia="仿宋" w:hAnsi="Times New Roman" w:cs="Times New Roman"/>
          <w:sz w:val="28"/>
          <w:szCs w:val="28"/>
        </w:rPr>
        <w:t>/</w:t>
      </w:r>
      <w:r w:rsidRPr="00D053FD">
        <w:rPr>
          <w:rFonts w:ascii="Times New Roman" w:eastAsia="仿宋" w:hAnsi="Times New Roman" w:cs="Times New Roman"/>
          <w:sz w:val="28"/>
          <w:szCs w:val="28"/>
        </w:rPr>
        <w:t>日。</w:t>
      </w:r>
      <w:r w:rsidR="001909AB" w:rsidRPr="00D053FD">
        <w:rPr>
          <w:rFonts w:ascii="Times New Roman" w:eastAsia="仿宋" w:hAnsi="Times New Roman" w:cs="Times New Roman"/>
          <w:sz w:val="28"/>
          <w:szCs w:val="28"/>
        </w:rPr>
        <w:t>价格由低到高排序，</w:t>
      </w:r>
      <w:r w:rsidR="0067412D" w:rsidRPr="00D053FD">
        <w:rPr>
          <w:rFonts w:ascii="Times New Roman" w:eastAsia="仿宋" w:hAnsi="Times New Roman" w:cs="Times New Roman"/>
          <w:sz w:val="28"/>
          <w:szCs w:val="28"/>
        </w:rPr>
        <w:t>并以中位数为</w:t>
      </w:r>
      <w:r w:rsidR="00C422AE">
        <w:rPr>
          <w:rFonts w:ascii="Times New Roman" w:eastAsia="仿宋" w:hAnsi="Times New Roman" w:cs="Times New Roman" w:hint="eastAsia"/>
          <w:sz w:val="28"/>
          <w:szCs w:val="28"/>
        </w:rPr>
        <w:t>参照值</w:t>
      </w:r>
      <w:r w:rsidR="0067412D" w:rsidRPr="00D053FD">
        <w:rPr>
          <w:rFonts w:ascii="Times New Roman" w:eastAsia="仿宋" w:hAnsi="Times New Roman" w:cs="Times New Roman"/>
          <w:sz w:val="28"/>
          <w:szCs w:val="28"/>
        </w:rPr>
        <w:t>进行等比例差值赋分，昂丹司琼、多拉司琼、</w:t>
      </w:r>
      <w:r w:rsidRPr="00D053FD">
        <w:rPr>
          <w:rFonts w:ascii="Times New Roman" w:eastAsia="仿宋" w:hAnsi="Times New Roman" w:cs="Times New Roman"/>
          <w:sz w:val="28"/>
          <w:szCs w:val="28"/>
        </w:rPr>
        <w:t>格拉司琼</w:t>
      </w:r>
      <w:r w:rsidR="0067412D" w:rsidRPr="00D053FD">
        <w:rPr>
          <w:rFonts w:ascii="Times New Roman" w:eastAsia="仿宋" w:hAnsi="Times New Roman" w:cs="Times New Roman"/>
          <w:sz w:val="28"/>
          <w:szCs w:val="28"/>
        </w:rPr>
        <w:t>均高于中位数，分别得</w:t>
      </w:r>
      <w:r w:rsidR="0067412D" w:rsidRPr="00D053FD">
        <w:rPr>
          <w:rFonts w:ascii="Times New Roman" w:eastAsia="仿宋" w:hAnsi="Times New Roman" w:cs="Times New Roman"/>
          <w:sz w:val="28"/>
          <w:szCs w:val="28"/>
        </w:rPr>
        <w:t>10.</w:t>
      </w:r>
      <w:r w:rsidR="006D0948" w:rsidRPr="00D053FD">
        <w:rPr>
          <w:rFonts w:ascii="Times New Roman" w:eastAsia="仿宋" w:hAnsi="Times New Roman" w:cs="Times New Roman"/>
          <w:sz w:val="28"/>
          <w:szCs w:val="28"/>
        </w:rPr>
        <w:t>2</w:t>
      </w:r>
      <w:r w:rsidR="0067412D" w:rsidRPr="00D053FD">
        <w:rPr>
          <w:rFonts w:ascii="Times New Roman" w:eastAsia="仿宋" w:hAnsi="Times New Roman" w:cs="Times New Roman"/>
          <w:sz w:val="28"/>
          <w:szCs w:val="28"/>
        </w:rPr>
        <w:t>分、</w:t>
      </w:r>
      <w:r w:rsidR="0067412D" w:rsidRPr="00D053FD">
        <w:rPr>
          <w:rFonts w:ascii="Times New Roman" w:eastAsia="仿宋" w:hAnsi="Times New Roman" w:cs="Times New Roman"/>
          <w:sz w:val="28"/>
          <w:szCs w:val="28"/>
        </w:rPr>
        <w:t>9.</w:t>
      </w:r>
      <w:r w:rsidR="006D0948" w:rsidRPr="00D053FD">
        <w:rPr>
          <w:rFonts w:ascii="Times New Roman" w:eastAsia="仿宋" w:hAnsi="Times New Roman" w:cs="Times New Roman"/>
          <w:sz w:val="28"/>
          <w:szCs w:val="28"/>
        </w:rPr>
        <w:t>9</w:t>
      </w:r>
      <w:r w:rsidR="0067412D" w:rsidRPr="00D053FD">
        <w:rPr>
          <w:rFonts w:ascii="Times New Roman" w:eastAsia="仿宋" w:hAnsi="Times New Roman" w:cs="Times New Roman"/>
          <w:sz w:val="28"/>
          <w:szCs w:val="28"/>
        </w:rPr>
        <w:t>分、</w:t>
      </w:r>
      <w:r w:rsidR="006D0948" w:rsidRPr="00D053FD">
        <w:rPr>
          <w:rFonts w:ascii="Times New Roman" w:eastAsia="仿宋" w:hAnsi="Times New Roman" w:cs="Times New Roman"/>
          <w:sz w:val="28"/>
          <w:szCs w:val="28"/>
        </w:rPr>
        <w:t>9.2</w:t>
      </w:r>
      <w:r w:rsidR="0067412D" w:rsidRPr="00D053FD">
        <w:rPr>
          <w:rFonts w:ascii="Times New Roman" w:eastAsia="仿宋" w:hAnsi="Times New Roman" w:cs="Times New Roman"/>
          <w:sz w:val="28"/>
          <w:szCs w:val="28"/>
        </w:rPr>
        <w:t>分；阿扎司琼、雷莫司琼、</w:t>
      </w:r>
      <w:proofErr w:type="gramStart"/>
      <w:r w:rsidR="0067412D" w:rsidRPr="00D053FD">
        <w:rPr>
          <w:rFonts w:ascii="Times New Roman" w:eastAsia="仿宋" w:hAnsi="Times New Roman" w:cs="Times New Roman"/>
          <w:sz w:val="28"/>
          <w:szCs w:val="28"/>
        </w:rPr>
        <w:t>托烷司琼</w:t>
      </w:r>
      <w:proofErr w:type="gramEnd"/>
      <w:r w:rsidR="0067412D" w:rsidRPr="00D053FD">
        <w:rPr>
          <w:rFonts w:ascii="Times New Roman" w:eastAsia="仿宋" w:hAnsi="Times New Roman" w:cs="Times New Roman"/>
          <w:sz w:val="28"/>
          <w:szCs w:val="28"/>
        </w:rPr>
        <w:t>和帕洛诺司琼均</w:t>
      </w:r>
      <w:r w:rsidR="00C422AE">
        <w:rPr>
          <w:rFonts w:ascii="Times New Roman" w:eastAsia="仿宋" w:hAnsi="Times New Roman" w:cs="Times New Roman" w:hint="eastAsia"/>
          <w:sz w:val="28"/>
          <w:szCs w:val="28"/>
        </w:rPr>
        <w:t>低</w:t>
      </w:r>
      <w:r w:rsidR="0067412D" w:rsidRPr="00D053FD">
        <w:rPr>
          <w:rFonts w:ascii="Times New Roman" w:eastAsia="仿宋" w:hAnsi="Times New Roman" w:cs="Times New Roman"/>
          <w:sz w:val="28"/>
          <w:szCs w:val="28"/>
        </w:rPr>
        <w:t>于中位数，分别得</w:t>
      </w:r>
      <w:r w:rsidR="0067412D" w:rsidRPr="00D053FD">
        <w:rPr>
          <w:rFonts w:ascii="Times New Roman" w:eastAsia="仿宋" w:hAnsi="Times New Roman" w:cs="Times New Roman"/>
          <w:sz w:val="28"/>
          <w:szCs w:val="28"/>
        </w:rPr>
        <w:t>11.</w:t>
      </w:r>
      <w:r w:rsidR="006D0948" w:rsidRPr="00D053FD">
        <w:rPr>
          <w:rFonts w:ascii="Times New Roman" w:eastAsia="仿宋" w:hAnsi="Times New Roman" w:cs="Times New Roman"/>
          <w:sz w:val="28"/>
          <w:szCs w:val="28"/>
        </w:rPr>
        <w:t>3</w:t>
      </w:r>
      <w:r w:rsidR="0067412D" w:rsidRPr="00D053FD">
        <w:rPr>
          <w:rFonts w:ascii="Times New Roman" w:eastAsia="仿宋" w:hAnsi="Times New Roman" w:cs="Times New Roman"/>
          <w:sz w:val="28"/>
          <w:szCs w:val="28"/>
        </w:rPr>
        <w:t>分、</w:t>
      </w:r>
      <w:r w:rsidR="0067412D" w:rsidRPr="00D053FD">
        <w:rPr>
          <w:rFonts w:ascii="Times New Roman" w:eastAsia="仿宋" w:hAnsi="Times New Roman" w:cs="Times New Roman"/>
          <w:sz w:val="28"/>
          <w:szCs w:val="28"/>
        </w:rPr>
        <w:t>12.4</w:t>
      </w:r>
      <w:r w:rsidR="0067412D" w:rsidRPr="00D053FD">
        <w:rPr>
          <w:rFonts w:ascii="Times New Roman" w:eastAsia="仿宋" w:hAnsi="Times New Roman" w:cs="Times New Roman"/>
          <w:sz w:val="28"/>
          <w:szCs w:val="28"/>
        </w:rPr>
        <w:t>分、</w:t>
      </w:r>
      <w:r w:rsidR="0067412D" w:rsidRPr="00D053FD">
        <w:rPr>
          <w:rFonts w:ascii="Times New Roman" w:eastAsia="仿宋" w:hAnsi="Times New Roman" w:cs="Times New Roman"/>
          <w:sz w:val="28"/>
          <w:szCs w:val="28"/>
        </w:rPr>
        <w:t>13.8</w:t>
      </w:r>
      <w:r w:rsidR="0067412D" w:rsidRPr="00D053FD">
        <w:rPr>
          <w:rFonts w:ascii="Times New Roman" w:eastAsia="仿宋" w:hAnsi="Times New Roman" w:cs="Times New Roman"/>
          <w:sz w:val="28"/>
          <w:szCs w:val="28"/>
        </w:rPr>
        <w:t>分、</w:t>
      </w:r>
      <w:r w:rsidR="0067412D" w:rsidRPr="00D053FD">
        <w:rPr>
          <w:rFonts w:ascii="Times New Roman" w:eastAsia="仿宋" w:hAnsi="Times New Roman" w:cs="Times New Roman"/>
          <w:sz w:val="28"/>
          <w:szCs w:val="28"/>
        </w:rPr>
        <w:t>11.</w:t>
      </w:r>
      <w:r w:rsidR="006D0948" w:rsidRPr="00D053FD">
        <w:rPr>
          <w:rFonts w:ascii="Times New Roman" w:eastAsia="仿宋" w:hAnsi="Times New Roman" w:cs="Times New Roman"/>
          <w:sz w:val="28"/>
          <w:szCs w:val="28"/>
        </w:rPr>
        <w:t>4</w:t>
      </w:r>
      <w:r w:rsidR="0067412D"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。经济性评分具体打分情况详见表</w:t>
      </w:r>
      <w:r w:rsidRPr="00D053FD">
        <w:rPr>
          <w:rFonts w:ascii="Times New Roman" w:eastAsia="仿宋" w:hAnsi="Times New Roman" w:cs="Times New Roman"/>
          <w:sz w:val="28"/>
          <w:szCs w:val="28"/>
        </w:rPr>
        <w:t>7</w:t>
      </w:r>
      <w:r w:rsidRPr="00D053FD">
        <w:rPr>
          <w:rFonts w:ascii="Times New Roman" w:eastAsia="仿宋" w:hAnsi="Times New Roman" w:cs="Times New Roman"/>
          <w:sz w:val="28"/>
          <w:szCs w:val="28"/>
        </w:rPr>
        <w:t>。</w:t>
      </w:r>
    </w:p>
    <w:p w:rsidR="0064563E" w:rsidRPr="00D053FD" w:rsidRDefault="0064563E" w:rsidP="0064563E">
      <w:pPr>
        <w:jc w:val="center"/>
        <w:rPr>
          <w:rFonts w:ascii="Times New Roman" w:eastAsia="仿宋" w:hAnsi="Times New Roman" w:cs="Times New Roman"/>
          <w:sz w:val="24"/>
          <w:szCs w:val="28"/>
        </w:rPr>
      </w:pPr>
      <w:r w:rsidRPr="00D053FD">
        <w:rPr>
          <w:rFonts w:ascii="Times New Roman" w:eastAsia="仿宋" w:hAnsi="Times New Roman" w:cs="Times New Roman"/>
          <w:sz w:val="24"/>
          <w:szCs w:val="28"/>
        </w:rPr>
        <w:lastRenderedPageBreak/>
        <w:t>表</w:t>
      </w:r>
      <w:r w:rsidRPr="00D053FD">
        <w:rPr>
          <w:rFonts w:ascii="Times New Roman" w:eastAsia="仿宋" w:hAnsi="Times New Roman" w:cs="Times New Roman"/>
          <w:sz w:val="24"/>
          <w:szCs w:val="28"/>
        </w:rPr>
        <w:t>7</w:t>
      </w:r>
      <w:r w:rsidR="00A43F3A" w:rsidRPr="00D053FD">
        <w:rPr>
          <w:rFonts w:ascii="Times New Roman" w:eastAsia="仿宋" w:hAnsi="Times New Roman" w:cs="Times New Roman"/>
          <w:sz w:val="24"/>
          <w:szCs w:val="28"/>
        </w:rPr>
        <w:t>.</w:t>
      </w:r>
      <w:r w:rsidR="00AE0B2C" w:rsidRPr="00D053FD">
        <w:rPr>
          <w:rFonts w:ascii="Times New Roman" w:eastAsia="仿宋" w:hAnsi="Times New Roman" w:cs="Times New Roman"/>
          <w:sz w:val="24"/>
          <w:szCs w:val="24"/>
        </w:rPr>
        <w:t>5-HT3</w:t>
      </w:r>
      <w:r w:rsidR="00AE0B2C" w:rsidRPr="00D053FD">
        <w:rPr>
          <w:rFonts w:ascii="Times New Roman" w:eastAsia="仿宋" w:hAnsi="Times New Roman" w:cs="Times New Roman"/>
          <w:sz w:val="24"/>
          <w:szCs w:val="24"/>
        </w:rPr>
        <w:t>受体拮抗剂</w:t>
      </w:r>
      <w:r w:rsidR="00940A42" w:rsidRPr="00D053FD">
        <w:rPr>
          <w:rFonts w:ascii="Times New Roman" w:eastAsia="仿宋" w:hAnsi="Times New Roman" w:cs="Times New Roman"/>
          <w:sz w:val="24"/>
          <w:szCs w:val="24"/>
        </w:rPr>
        <w:t>注射剂型用于</w:t>
      </w:r>
      <w:r w:rsidR="00940A42" w:rsidRPr="00D053FD">
        <w:rPr>
          <w:rFonts w:ascii="Times New Roman" w:eastAsia="仿宋" w:hAnsi="Times New Roman" w:cs="Times New Roman"/>
          <w:sz w:val="24"/>
          <w:szCs w:val="24"/>
        </w:rPr>
        <w:t>CINV</w:t>
      </w:r>
      <w:r w:rsidR="00AE0B2C" w:rsidRPr="00D053FD">
        <w:rPr>
          <w:rFonts w:ascii="Times New Roman" w:eastAsia="仿宋" w:hAnsi="Times New Roman" w:cs="Times New Roman"/>
          <w:sz w:val="24"/>
          <w:szCs w:val="24"/>
        </w:rPr>
        <w:t>的</w:t>
      </w:r>
      <w:r w:rsidRPr="00D053FD">
        <w:rPr>
          <w:rFonts w:ascii="Times New Roman" w:eastAsia="仿宋" w:hAnsi="Times New Roman" w:cs="Times New Roman"/>
          <w:sz w:val="24"/>
          <w:szCs w:val="28"/>
        </w:rPr>
        <w:t>经济性评分</w:t>
      </w:r>
    </w:p>
    <w:tbl>
      <w:tblPr>
        <w:tblW w:w="9640" w:type="dxa"/>
        <w:tblInd w:w="-851" w:type="dxa"/>
        <w:tblLook w:val="04A0" w:firstRow="1" w:lastRow="0" w:firstColumn="1" w:lastColumn="0" w:noHBand="0" w:noVBand="1"/>
      </w:tblPr>
      <w:tblGrid>
        <w:gridCol w:w="709"/>
        <w:gridCol w:w="1843"/>
        <w:gridCol w:w="851"/>
        <w:gridCol w:w="850"/>
        <w:gridCol w:w="851"/>
        <w:gridCol w:w="845"/>
        <w:gridCol w:w="851"/>
        <w:gridCol w:w="992"/>
        <w:gridCol w:w="857"/>
        <w:gridCol w:w="991"/>
      </w:tblGrid>
      <w:tr w:rsidR="00AA5714" w:rsidRPr="00D053FD" w:rsidTr="00AA5714">
        <w:trPr>
          <w:trHeight w:val="610"/>
        </w:trPr>
        <w:tc>
          <w:tcPr>
            <w:tcW w:w="2552" w:type="dxa"/>
            <w:gridSpan w:val="2"/>
            <w:tcBorders>
              <w:top w:val="single" w:sz="4" w:space="0" w:color="auto"/>
              <w:bottom w:val="single" w:sz="4" w:space="0" w:color="auto"/>
            </w:tcBorders>
            <w:shd w:val="clear" w:color="auto" w:fill="auto"/>
            <w:vAlign w:val="center"/>
            <w:hideMark/>
          </w:tcPr>
          <w:p w:rsidR="00945C08" w:rsidRPr="00D053FD" w:rsidRDefault="00945C08" w:rsidP="00945C08">
            <w:pPr>
              <w:jc w:val="left"/>
              <w:rPr>
                <w:rFonts w:ascii="Times New Roman" w:eastAsia="仿宋" w:hAnsi="Times New Roman" w:cs="Times New Roman"/>
                <w:b/>
                <w:bCs/>
                <w:color w:val="000000"/>
                <w:kern w:val="0"/>
                <w:sz w:val="24"/>
                <w:szCs w:val="24"/>
              </w:rPr>
            </w:pPr>
            <w:r w:rsidRPr="00D053FD">
              <w:rPr>
                <w:rFonts w:ascii="Times New Roman" w:eastAsia="仿宋" w:hAnsi="Times New Roman" w:cs="Times New Roman"/>
                <w:b/>
                <w:bCs/>
                <w:color w:val="000000"/>
                <w:kern w:val="0"/>
                <w:sz w:val="24"/>
                <w:szCs w:val="24"/>
              </w:rPr>
              <w:t>经济性（</w:t>
            </w:r>
            <w:r w:rsidRPr="00D053FD">
              <w:rPr>
                <w:rFonts w:ascii="Times New Roman" w:eastAsia="仿宋" w:hAnsi="Times New Roman" w:cs="Times New Roman"/>
                <w:b/>
                <w:bCs/>
                <w:color w:val="000000"/>
                <w:kern w:val="0"/>
                <w:sz w:val="24"/>
                <w:szCs w:val="24"/>
              </w:rPr>
              <w:t>20</w:t>
            </w:r>
            <w:r w:rsidRPr="00D053FD">
              <w:rPr>
                <w:rFonts w:ascii="Times New Roman" w:eastAsia="仿宋" w:hAnsi="Times New Roman" w:cs="Times New Roman"/>
                <w:b/>
                <w:bCs/>
                <w:color w:val="000000"/>
                <w:kern w:val="0"/>
                <w:sz w:val="24"/>
                <w:szCs w:val="24"/>
              </w:rPr>
              <w:t>分）</w:t>
            </w:r>
          </w:p>
        </w:tc>
        <w:tc>
          <w:tcPr>
            <w:tcW w:w="851" w:type="dxa"/>
            <w:tcBorders>
              <w:top w:val="single" w:sz="4" w:space="0" w:color="auto"/>
              <w:bottom w:val="single" w:sz="4" w:space="0" w:color="auto"/>
            </w:tcBorders>
            <w:shd w:val="clear" w:color="auto" w:fill="auto"/>
            <w:vAlign w:val="center"/>
            <w:hideMark/>
          </w:tcPr>
          <w:p w:rsidR="00945C08" w:rsidRPr="00D053FD" w:rsidRDefault="00945C08" w:rsidP="00945C08">
            <w:pPr>
              <w:jc w:val="center"/>
              <w:rPr>
                <w:rFonts w:ascii="Times New Roman" w:eastAsia="仿宋" w:hAnsi="Times New Roman" w:cs="Times New Roman"/>
                <w:b/>
                <w:bCs/>
                <w:color w:val="000000"/>
                <w:kern w:val="0"/>
                <w:sz w:val="24"/>
                <w:szCs w:val="24"/>
              </w:rPr>
            </w:pPr>
            <w:r w:rsidRPr="00D053FD">
              <w:rPr>
                <w:rFonts w:ascii="Times New Roman" w:eastAsia="仿宋" w:hAnsi="Times New Roman" w:cs="Times New Roman"/>
                <w:b/>
                <w:bCs/>
                <w:color w:val="000000"/>
                <w:kern w:val="0"/>
                <w:sz w:val="24"/>
                <w:szCs w:val="24"/>
              </w:rPr>
              <w:t>评分标准</w:t>
            </w:r>
          </w:p>
        </w:tc>
        <w:tc>
          <w:tcPr>
            <w:tcW w:w="850" w:type="dxa"/>
            <w:tcBorders>
              <w:top w:val="single" w:sz="4" w:space="0" w:color="auto"/>
              <w:bottom w:val="single" w:sz="4" w:space="0" w:color="auto"/>
            </w:tcBorders>
            <w:shd w:val="clear" w:color="auto" w:fill="auto"/>
            <w:hideMark/>
          </w:tcPr>
          <w:p w:rsidR="00AA5714" w:rsidRPr="00D053FD" w:rsidRDefault="00945C08" w:rsidP="00945C08">
            <w:pPr>
              <w:jc w:val="center"/>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昂丹</w:t>
            </w:r>
          </w:p>
          <w:p w:rsidR="00945C08" w:rsidRPr="00D053FD" w:rsidRDefault="00945C08" w:rsidP="00945C08">
            <w:pPr>
              <w:jc w:val="center"/>
              <w:rPr>
                <w:rFonts w:ascii="Times New Roman" w:eastAsia="仿宋" w:hAnsi="Times New Roman" w:cs="Times New Roman"/>
                <w:b/>
                <w:bCs/>
                <w:color w:val="000000"/>
                <w:kern w:val="0"/>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851" w:type="dxa"/>
            <w:tcBorders>
              <w:top w:val="single" w:sz="4" w:space="0" w:color="auto"/>
              <w:bottom w:val="single" w:sz="4" w:space="0" w:color="auto"/>
            </w:tcBorders>
          </w:tcPr>
          <w:p w:rsidR="00945C08" w:rsidRPr="00D053FD" w:rsidRDefault="00945C08" w:rsidP="00945C08">
            <w:pPr>
              <w:jc w:val="center"/>
              <w:rPr>
                <w:rFonts w:ascii="Times New Roman" w:eastAsia="仿宋" w:hAnsi="Times New Roman" w:cs="Times New Roman"/>
                <w:b/>
                <w:bCs/>
                <w:color w:val="000000"/>
                <w:kern w:val="0"/>
                <w:sz w:val="24"/>
                <w:szCs w:val="24"/>
              </w:rPr>
            </w:pPr>
            <w:r w:rsidRPr="00D053FD">
              <w:rPr>
                <w:rFonts w:ascii="Times New Roman" w:eastAsia="仿宋" w:hAnsi="Times New Roman" w:cs="Times New Roman"/>
                <w:b/>
                <w:bCs/>
                <w:kern w:val="0"/>
                <w:sz w:val="24"/>
                <w:szCs w:val="24"/>
              </w:rPr>
              <w:t>阿扎司琼</w:t>
            </w:r>
          </w:p>
        </w:tc>
        <w:tc>
          <w:tcPr>
            <w:tcW w:w="845" w:type="dxa"/>
            <w:tcBorders>
              <w:top w:val="single" w:sz="4" w:space="0" w:color="auto"/>
              <w:bottom w:val="single" w:sz="4" w:space="0" w:color="auto"/>
            </w:tcBorders>
            <w:shd w:val="clear" w:color="auto" w:fill="auto"/>
            <w:hideMark/>
          </w:tcPr>
          <w:p w:rsidR="00AA5714" w:rsidRPr="00D053FD" w:rsidRDefault="00945C08" w:rsidP="00945C08">
            <w:pPr>
              <w:jc w:val="center"/>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多拉</w:t>
            </w:r>
          </w:p>
          <w:p w:rsidR="00945C08" w:rsidRPr="00D053FD" w:rsidRDefault="00945C08" w:rsidP="00945C08">
            <w:pPr>
              <w:jc w:val="center"/>
              <w:rPr>
                <w:rFonts w:ascii="Times New Roman" w:eastAsia="仿宋" w:hAnsi="Times New Roman" w:cs="Times New Roman"/>
                <w:b/>
                <w:bCs/>
                <w:color w:val="000000"/>
                <w:kern w:val="0"/>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851" w:type="dxa"/>
            <w:tcBorders>
              <w:top w:val="single" w:sz="4" w:space="0" w:color="auto"/>
              <w:bottom w:val="single" w:sz="4" w:space="0" w:color="auto"/>
            </w:tcBorders>
            <w:shd w:val="clear" w:color="auto" w:fill="auto"/>
            <w:hideMark/>
          </w:tcPr>
          <w:p w:rsidR="00945C08" w:rsidRPr="00D053FD" w:rsidRDefault="00945C08" w:rsidP="00945C08">
            <w:pPr>
              <w:jc w:val="center"/>
              <w:rPr>
                <w:rFonts w:ascii="Times New Roman" w:eastAsia="仿宋" w:hAnsi="Times New Roman" w:cs="Times New Roman"/>
                <w:b/>
                <w:bCs/>
                <w:color w:val="000000"/>
                <w:kern w:val="0"/>
                <w:sz w:val="24"/>
                <w:szCs w:val="24"/>
              </w:rPr>
            </w:pPr>
            <w:r w:rsidRPr="00D053FD">
              <w:rPr>
                <w:rFonts w:ascii="Times New Roman" w:eastAsia="仿宋" w:hAnsi="Times New Roman" w:cs="Times New Roman"/>
                <w:b/>
                <w:bCs/>
                <w:kern w:val="0"/>
                <w:sz w:val="24"/>
                <w:szCs w:val="24"/>
              </w:rPr>
              <w:t>格拉司琼</w:t>
            </w:r>
          </w:p>
        </w:tc>
        <w:tc>
          <w:tcPr>
            <w:tcW w:w="992" w:type="dxa"/>
            <w:tcBorders>
              <w:top w:val="single" w:sz="4" w:space="0" w:color="auto"/>
              <w:bottom w:val="single" w:sz="4" w:space="0" w:color="auto"/>
            </w:tcBorders>
            <w:shd w:val="clear" w:color="auto" w:fill="auto"/>
            <w:hideMark/>
          </w:tcPr>
          <w:p w:rsidR="00AA5714" w:rsidRPr="00D053FD" w:rsidRDefault="00945C08" w:rsidP="00945C08">
            <w:pPr>
              <w:jc w:val="center"/>
              <w:rPr>
                <w:rFonts w:ascii="Times New Roman" w:eastAsia="仿宋" w:hAnsi="Times New Roman" w:cs="Times New Roman"/>
                <w:b/>
                <w:bCs/>
                <w:kern w:val="0"/>
                <w:sz w:val="24"/>
                <w:szCs w:val="24"/>
              </w:rPr>
            </w:pPr>
            <w:r w:rsidRPr="00D053FD">
              <w:rPr>
                <w:rFonts w:ascii="Times New Roman" w:eastAsia="仿宋" w:hAnsi="Times New Roman" w:cs="Times New Roman"/>
                <w:b/>
                <w:bCs/>
                <w:kern w:val="0"/>
                <w:sz w:val="24"/>
                <w:szCs w:val="24"/>
              </w:rPr>
              <w:t>雷莫</w:t>
            </w:r>
          </w:p>
          <w:p w:rsidR="00945C08" w:rsidRPr="00D053FD" w:rsidRDefault="00945C08" w:rsidP="00945C08">
            <w:pPr>
              <w:jc w:val="center"/>
              <w:rPr>
                <w:rFonts w:ascii="Times New Roman" w:eastAsia="仿宋" w:hAnsi="Times New Roman" w:cs="Times New Roman"/>
                <w:b/>
                <w:bCs/>
                <w:color w:val="000000"/>
                <w:kern w:val="0"/>
                <w:sz w:val="24"/>
                <w:szCs w:val="24"/>
              </w:rPr>
            </w:pPr>
            <w:proofErr w:type="gramStart"/>
            <w:r w:rsidRPr="00D053FD">
              <w:rPr>
                <w:rFonts w:ascii="Times New Roman" w:eastAsia="仿宋" w:hAnsi="Times New Roman" w:cs="Times New Roman"/>
                <w:b/>
                <w:bCs/>
                <w:kern w:val="0"/>
                <w:sz w:val="24"/>
                <w:szCs w:val="24"/>
              </w:rPr>
              <w:t>司琼</w:t>
            </w:r>
            <w:proofErr w:type="gramEnd"/>
          </w:p>
        </w:tc>
        <w:tc>
          <w:tcPr>
            <w:tcW w:w="857" w:type="dxa"/>
            <w:tcBorders>
              <w:top w:val="single" w:sz="4" w:space="0" w:color="auto"/>
              <w:bottom w:val="single" w:sz="4" w:space="0" w:color="auto"/>
            </w:tcBorders>
            <w:shd w:val="clear" w:color="auto" w:fill="auto"/>
            <w:hideMark/>
          </w:tcPr>
          <w:p w:rsidR="00945C08" w:rsidRPr="00D053FD" w:rsidRDefault="00844166" w:rsidP="00945C08">
            <w:pPr>
              <w:jc w:val="center"/>
              <w:rPr>
                <w:rFonts w:ascii="Times New Roman" w:eastAsia="仿宋" w:hAnsi="Times New Roman" w:cs="Times New Roman"/>
                <w:b/>
                <w:bCs/>
                <w:color w:val="000000"/>
                <w:kern w:val="0"/>
                <w:sz w:val="24"/>
                <w:szCs w:val="24"/>
              </w:rPr>
            </w:pPr>
            <w:bookmarkStart w:id="20" w:name="OLE_LINK13"/>
            <w:bookmarkStart w:id="21" w:name="OLE_LINK14"/>
            <w:proofErr w:type="gramStart"/>
            <w:r w:rsidRPr="00D053FD">
              <w:rPr>
                <w:rFonts w:ascii="Times New Roman" w:eastAsia="仿宋" w:hAnsi="Times New Roman" w:cs="Times New Roman"/>
                <w:b/>
                <w:bCs/>
                <w:kern w:val="0"/>
                <w:sz w:val="24"/>
                <w:szCs w:val="24"/>
              </w:rPr>
              <w:t>托烷</w:t>
            </w:r>
            <w:r w:rsidR="00945C08" w:rsidRPr="00D053FD">
              <w:rPr>
                <w:rFonts w:ascii="Times New Roman" w:eastAsia="仿宋" w:hAnsi="Times New Roman" w:cs="Times New Roman"/>
                <w:b/>
                <w:bCs/>
                <w:kern w:val="0"/>
                <w:sz w:val="24"/>
                <w:szCs w:val="24"/>
              </w:rPr>
              <w:t>司琼</w:t>
            </w:r>
            <w:bookmarkEnd w:id="20"/>
            <w:bookmarkEnd w:id="21"/>
            <w:proofErr w:type="gramEnd"/>
          </w:p>
        </w:tc>
        <w:tc>
          <w:tcPr>
            <w:tcW w:w="991" w:type="dxa"/>
            <w:tcBorders>
              <w:top w:val="single" w:sz="4" w:space="0" w:color="auto"/>
              <w:bottom w:val="single" w:sz="4" w:space="0" w:color="auto"/>
            </w:tcBorders>
            <w:shd w:val="clear" w:color="auto" w:fill="auto"/>
            <w:hideMark/>
          </w:tcPr>
          <w:p w:rsidR="00945C08" w:rsidRPr="00D053FD" w:rsidRDefault="00844166" w:rsidP="00945C08">
            <w:pPr>
              <w:jc w:val="center"/>
              <w:rPr>
                <w:rFonts w:ascii="Times New Roman" w:eastAsia="仿宋" w:hAnsi="Times New Roman" w:cs="Times New Roman"/>
                <w:b/>
                <w:bCs/>
                <w:color w:val="000000"/>
                <w:kern w:val="0"/>
                <w:sz w:val="24"/>
                <w:szCs w:val="24"/>
              </w:rPr>
            </w:pPr>
            <w:r w:rsidRPr="00D053FD">
              <w:rPr>
                <w:rFonts w:ascii="Times New Roman" w:eastAsia="仿宋" w:hAnsi="Times New Roman" w:cs="Times New Roman"/>
                <w:b/>
                <w:bCs/>
                <w:kern w:val="0"/>
                <w:sz w:val="24"/>
                <w:szCs w:val="24"/>
              </w:rPr>
              <w:t>帕洛诺</w:t>
            </w:r>
            <w:r w:rsidR="00945C08" w:rsidRPr="00D053FD">
              <w:rPr>
                <w:rFonts w:ascii="Times New Roman" w:eastAsia="仿宋" w:hAnsi="Times New Roman" w:cs="Times New Roman"/>
                <w:b/>
                <w:bCs/>
                <w:kern w:val="0"/>
                <w:sz w:val="24"/>
                <w:szCs w:val="24"/>
              </w:rPr>
              <w:t>司琼</w:t>
            </w:r>
          </w:p>
        </w:tc>
      </w:tr>
      <w:tr w:rsidR="00AA5714" w:rsidRPr="00D053FD" w:rsidTr="00AA5714">
        <w:trPr>
          <w:trHeight w:val="300"/>
        </w:trPr>
        <w:tc>
          <w:tcPr>
            <w:tcW w:w="709" w:type="dxa"/>
            <w:vMerge w:val="restart"/>
            <w:tcBorders>
              <w:top w:val="single" w:sz="4" w:space="0" w:color="auto"/>
            </w:tcBorders>
            <w:shd w:val="clear" w:color="auto" w:fill="auto"/>
            <w:vAlign w:val="center"/>
          </w:tcPr>
          <w:p w:rsidR="006A1E12" w:rsidRPr="00D053FD" w:rsidRDefault="006A1E12" w:rsidP="0023624E">
            <w:pPr>
              <w:jc w:val="left"/>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日均剂量</w:t>
            </w:r>
          </w:p>
        </w:tc>
        <w:tc>
          <w:tcPr>
            <w:tcW w:w="1843" w:type="dxa"/>
            <w:tcBorders>
              <w:top w:val="single" w:sz="4" w:space="0" w:color="auto"/>
            </w:tcBorders>
            <w:shd w:val="clear" w:color="auto" w:fill="auto"/>
            <w:vAlign w:val="center"/>
          </w:tcPr>
          <w:p w:rsidR="006A1E12" w:rsidRPr="00D053FD" w:rsidRDefault="006A1E12" w:rsidP="0023624E">
            <w:pPr>
              <w:jc w:val="left"/>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CINV</w:t>
            </w:r>
            <w:r w:rsidR="00AA5714" w:rsidRPr="00D053FD">
              <w:rPr>
                <w:rFonts w:ascii="Times New Roman" w:eastAsia="仿宋" w:hAnsi="Times New Roman" w:cs="Times New Roman"/>
                <w:color w:val="000000"/>
                <w:kern w:val="0"/>
                <w:sz w:val="24"/>
                <w:szCs w:val="24"/>
              </w:rPr>
              <w:t>（</w:t>
            </w:r>
            <w:r w:rsidRPr="00D053FD">
              <w:rPr>
                <w:rFonts w:ascii="Times New Roman" w:eastAsia="仿宋" w:hAnsi="Times New Roman" w:cs="Times New Roman"/>
                <w:color w:val="000000"/>
                <w:kern w:val="0"/>
                <w:sz w:val="24"/>
                <w:szCs w:val="24"/>
              </w:rPr>
              <w:t>mg</w:t>
            </w:r>
            <w:r w:rsidR="00AA5714" w:rsidRPr="00D053FD">
              <w:rPr>
                <w:rFonts w:ascii="Times New Roman" w:eastAsia="仿宋" w:hAnsi="Times New Roman" w:cs="Times New Roman"/>
                <w:color w:val="000000"/>
                <w:kern w:val="0"/>
                <w:sz w:val="24"/>
                <w:szCs w:val="24"/>
              </w:rPr>
              <w:t>）</w:t>
            </w:r>
          </w:p>
        </w:tc>
        <w:tc>
          <w:tcPr>
            <w:tcW w:w="851" w:type="dxa"/>
            <w:tcBorders>
              <w:top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color w:val="000000"/>
                <w:kern w:val="0"/>
                <w:szCs w:val="21"/>
              </w:rPr>
            </w:pPr>
          </w:p>
        </w:tc>
        <w:tc>
          <w:tcPr>
            <w:tcW w:w="850" w:type="dxa"/>
            <w:tcBorders>
              <w:top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8-32</w:t>
            </w:r>
          </w:p>
        </w:tc>
        <w:tc>
          <w:tcPr>
            <w:tcW w:w="851" w:type="dxa"/>
            <w:tcBorders>
              <w:top w:val="single" w:sz="4" w:space="0" w:color="auto"/>
            </w:tcBorders>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10-20</w:t>
            </w:r>
          </w:p>
        </w:tc>
        <w:tc>
          <w:tcPr>
            <w:tcW w:w="845" w:type="dxa"/>
            <w:tcBorders>
              <w:top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100</w:t>
            </w:r>
          </w:p>
        </w:tc>
        <w:tc>
          <w:tcPr>
            <w:tcW w:w="851" w:type="dxa"/>
            <w:tcBorders>
              <w:top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3-9</w:t>
            </w:r>
          </w:p>
        </w:tc>
        <w:tc>
          <w:tcPr>
            <w:tcW w:w="992" w:type="dxa"/>
            <w:tcBorders>
              <w:top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0.3-0.6</w:t>
            </w:r>
          </w:p>
        </w:tc>
        <w:tc>
          <w:tcPr>
            <w:tcW w:w="857" w:type="dxa"/>
            <w:tcBorders>
              <w:top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5</w:t>
            </w:r>
          </w:p>
        </w:tc>
        <w:tc>
          <w:tcPr>
            <w:tcW w:w="991" w:type="dxa"/>
            <w:tcBorders>
              <w:top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0.25</w:t>
            </w:r>
          </w:p>
        </w:tc>
      </w:tr>
      <w:tr w:rsidR="00AA5714" w:rsidRPr="00D053FD" w:rsidTr="00AA5714">
        <w:trPr>
          <w:trHeight w:val="300"/>
        </w:trPr>
        <w:tc>
          <w:tcPr>
            <w:tcW w:w="709" w:type="dxa"/>
            <w:vMerge/>
            <w:shd w:val="clear" w:color="auto" w:fill="auto"/>
            <w:vAlign w:val="center"/>
          </w:tcPr>
          <w:p w:rsidR="006A1E12" w:rsidRPr="00D053FD" w:rsidRDefault="006A1E12" w:rsidP="006A1E12">
            <w:pPr>
              <w:jc w:val="left"/>
              <w:rPr>
                <w:rFonts w:ascii="Times New Roman" w:eastAsia="仿宋" w:hAnsi="Times New Roman" w:cs="Times New Roman"/>
                <w:color w:val="000000"/>
                <w:kern w:val="0"/>
                <w:sz w:val="24"/>
                <w:szCs w:val="24"/>
              </w:rPr>
            </w:pPr>
          </w:p>
        </w:tc>
        <w:tc>
          <w:tcPr>
            <w:tcW w:w="1843" w:type="dxa"/>
            <w:shd w:val="clear" w:color="auto" w:fill="auto"/>
            <w:vAlign w:val="center"/>
          </w:tcPr>
          <w:p w:rsidR="006A1E12" w:rsidRPr="00D053FD" w:rsidRDefault="006A1E12" w:rsidP="006A1E12">
            <w:pPr>
              <w:jc w:val="left"/>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PONV</w:t>
            </w:r>
            <w:r w:rsidR="00AA5714" w:rsidRPr="00D053FD">
              <w:rPr>
                <w:rFonts w:ascii="Times New Roman" w:eastAsia="仿宋" w:hAnsi="Times New Roman" w:cs="Times New Roman"/>
                <w:color w:val="000000"/>
                <w:kern w:val="0"/>
                <w:sz w:val="24"/>
                <w:szCs w:val="24"/>
              </w:rPr>
              <w:t>（</w:t>
            </w:r>
            <w:r w:rsidRPr="00D053FD">
              <w:rPr>
                <w:rFonts w:ascii="Times New Roman" w:eastAsia="仿宋" w:hAnsi="Times New Roman" w:cs="Times New Roman"/>
                <w:color w:val="000000"/>
                <w:kern w:val="0"/>
                <w:sz w:val="24"/>
                <w:szCs w:val="24"/>
              </w:rPr>
              <w:t>mg</w:t>
            </w:r>
            <w:r w:rsidR="00AA5714" w:rsidRPr="00D053FD">
              <w:rPr>
                <w:rFonts w:ascii="Times New Roman" w:eastAsia="仿宋" w:hAnsi="Times New Roman" w:cs="Times New Roman"/>
                <w:color w:val="000000"/>
                <w:kern w:val="0"/>
                <w:sz w:val="24"/>
                <w:szCs w:val="24"/>
              </w:rPr>
              <w:t>）</w:t>
            </w:r>
          </w:p>
        </w:tc>
        <w:tc>
          <w:tcPr>
            <w:tcW w:w="851" w:type="dxa"/>
            <w:shd w:val="clear" w:color="auto" w:fill="auto"/>
            <w:vAlign w:val="center"/>
          </w:tcPr>
          <w:p w:rsidR="006A1E12" w:rsidRPr="00D053FD" w:rsidRDefault="006A1E12" w:rsidP="006A1E12">
            <w:pPr>
              <w:jc w:val="center"/>
              <w:rPr>
                <w:rFonts w:ascii="Times New Roman" w:eastAsia="仿宋" w:hAnsi="Times New Roman" w:cs="Times New Roman"/>
                <w:color w:val="000000"/>
                <w:kern w:val="0"/>
                <w:szCs w:val="21"/>
              </w:rPr>
            </w:pPr>
          </w:p>
        </w:tc>
        <w:tc>
          <w:tcPr>
            <w:tcW w:w="850" w:type="dxa"/>
            <w:shd w:val="clear" w:color="auto" w:fill="auto"/>
            <w:vAlign w:val="center"/>
          </w:tcPr>
          <w:p w:rsidR="006A1E12" w:rsidRPr="00D053FD" w:rsidRDefault="006A1E12" w:rsidP="006A1E12">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4</w:t>
            </w:r>
          </w:p>
        </w:tc>
        <w:tc>
          <w:tcPr>
            <w:tcW w:w="851" w:type="dxa"/>
          </w:tcPr>
          <w:p w:rsidR="006A1E12" w:rsidRPr="00D053FD" w:rsidRDefault="006A1E12" w:rsidP="006A1E12">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w:t>
            </w:r>
          </w:p>
        </w:tc>
        <w:tc>
          <w:tcPr>
            <w:tcW w:w="845" w:type="dxa"/>
            <w:shd w:val="clear" w:color="auto" w:fill="auto"/>
            <w:vAlign w:val="center"/>
          </w:tcPr>
          <w:p w:rsidR="006A1E12" w:rsidRPr="00D053FD" w:rsidRDefault="006A1E12" w:rsidP="006A1E12">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12.5</w:t>
            </w:r>
          </w:p>
        </w:tc>
        <w:tc>
          <w:tcPr>
            <w:tcW w:w="851" w:type="dxa"/>
            <w:shd w:val="clear" w:color="auto" w:fill="auto"/>
            <w:vAlign w:val="center"/>
          </w:tcPr>
          <w:p w:rsidR="006A1E12" w:rsidRPr="00D053FD" w:rsidRDefault="006A1E12" w:rsidP="006A1E12">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0.35-3</w:t>
            </w:r>
          </w:p>
        </w:tc>
        <w:tc>
          <w:tcPr>
            <w:tcW w:w="992" w:type="dxa"/>
            <w:shd w:val="clear" w:color="auto" w:fill="auto"/>
            <w:vAlign w:val="center"/>
          </w:tcPr>
          <w:p w:rsidR="006A1E12" w:rsidRPr="00D053FD" w:rsidRDefault="006A1E12" w:rsidP="006A1E12">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0.3</w:t>
            </w:r>
          </w:p>
        </w:tc>
        <w:tc>
          <w:tcPr>
            <w:tcW w:w="857" w:type="dxa"/>
            <w:shd w:val="clear" w:color="auto" w:fill="auto"/>
            <w:vAlign w:val="center"/>
          </w:tcPr>
          <w:p w:rsidR="006A1E12" w:rsidRPr="00D053FD" w:rsidRDefault="006A1E12" w:rsidP="006A1E12">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2</w:t>
            </w:r>
          </w:p>
        </w:tc>
        <w:tc>
          <w:tcPr>
            <w:tcW w:w="991" w:type="dxa"/>
            <w:shd w:val="clear" w:color="auto" w:fill="auto"/>
            <w:vAlign w:val="center"/>
          </w:tcPr>
          <w:p w:rsidR="006A1E12" w:rsidRPr="00D053FD" w:rsidRDefault="006A1E12" w:rsidP="006A1E12">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0.075</w:t>
            </w:r>
          </w:p>
        </w:tc>
      </w:tr>
      <w:tr w:rsidR="00AA5714" w:rsidRPr="00D053FD" w:rsidTr="00AA5714">
        <w:trPr>
          <w:trHeight w:val="300"/>
        </w:trPr>
        <w:tc>
          <w:tcPr>
            <w:tcW w:w="709" w:type="dxa"/>
            <w:vMerge/>
            <w:tcBorders>
              <w:bottom w:val="single" w:sz="4" w:space="0" w:color="auto"/>
            </w:tcBorders>
            <w:shd w:val="clear" w:color="auto" w:fill="auto"/>
            <w:vAlign w:val="center"/>
          </w:tcPr>
          <w:p w:rsidR="006A1E12" w:rsidRPr="00D053FD" w:rsidRDefault="006A1E12" w:rsidP="0023624E">
            <w:pPr>
              <w:jc w:val="left"/>
              <w:rPr>
                <w:rFonts w:ascii="Times New Roman" w:eastAsia="仿宋" w:hAnsi="Times New Roman" w:cs="Times New Roman"/>
                <w:color w:val="000000"/>
                <w:kern w:val="0"/>
                <w:sz w:val="24"/>
                <w:szCs w:val="24"/>
              </w:rPr>
            </w:pPr>
          </w:p>
        </w:tc>
        <w:tc>
          <w:tcPr>
            <w:tcW w:w="1843" w:type="dxa"/>
            <w:tcBorders>
              <w:bottom w:val="single" w:sz="4" w:space="0" w:color="auto"/>
            </w:tcBorders>
            <w:shd w:val="clear" w:color="auto" w:fill="auto"/>
            <w:vAlign w:val="center"/>
          </w:tcPr>
          <w:p w:rsidR="006A1E12" w:rsidRPr="00D053FD" w:rsidRDefault="006A1E12" w:rsidP="0023624E">
            <w:pPr>
              <w:jc w:val="left"/>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DDD</w:t>
            </w:r>
            <w:r w:rsidR="00AA5714" w:rsidRPr="00D053FD">
              <w:rPr>
                <w:rFonts w:ascii="Times New Roman" w:eastAsia="仿宋" w:hAnsi="Times New Roman" w:cs="Times New Roman"/>
                <w:color w:val="000000"/>
                <w:kern w:val="0"/>
                <w:sz w:val="24"/>
                <w:szCs w:val="24"/>
              </w:rPr>
              <w:t>（</w:t>
            </w:r>
            <w:r w:rsidRPr="00D053FD">
              <w:rPr>
                <w:rFonts w:ascii="Times New Roman" w:eastAsia="仿宋" w:hAnsi="Times New Roman" w:cs="Times New Roman"/>
                <w:color w:val="000000"/>
                <w:kern w:val="0"/>
                <w:sz w:val="24"/>
                <w:szCs w:val="24"/>
              </w:rPr>
              <w:t>mg</w:t>
            </w:r>
            <w:r w:rsidR="00AA5714" w:rsidRPr="00D053FD">
              <w:rPr>
                <w:rFonts w:ascii="Times New Roman" w:eastAsia="仿宋" w:hAnsi="Times New Roman" w:cs="Times New Roman"/>
                <w:color w:val="000000"/>
                <w:kern w:val="0"/>
                <w:sz w:val="24"/>
                <w:szCs w:val="24"/>
              </w:rPr>
              <w:t>）</w:t>
            </w:r>
          </w:p>
        </w:tc>
        <w:tc>
          <w:tcPr>
            <w:tcW w:w="851" w:type="dxa"/>
            <w:tcBorders>
              <w:bottom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color w:val="000000"/>
                <w:kern w:val="0"/>
                <w:szCs w:val="21"/>
              </w:rPr>
            </w:pPr>
          </w:p>
        </w:tc>
        <w:tc>
          <w:tcPr>
            <w:tcW w:w="850" w:type="dxa"/>
            <w:tcBorders>
              <w:bottom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16</w:t>
            </w:r>
          </w:p>
        </w:tc>
        <w:tc>
          <w:tcPr>
            <w:tcW w:w="851" w:type="dxa"/>
            <w:tcBorders>
              <w:bottom w:val="single" w:sz="4" w:space="0" w:color="auto"/>
            </w:tcBorders>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10</w:t>
            </w:r>
          </w:p>
        </w:tc>
        <w:tc>
          <w:tcPr>
            <w:tcW w:w="845" w:type="dxa"/>
            <w:tcBorders>
              <w:bottom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100</w:t>
            </w:r>
          </w:p>
        </w:tc>
        <w:tc>
          <w:tcPr>
            <w:tcW w:w="851" w:type="dxa"/>
            <w:tcBorders>
              <w:bottom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3</w:t>
            </w:r>
          </w:p>
        </w:tc>
        <w:tc>
          <w:tcPr>
            <w:tcW w:w="992" w:type="dxa"/>
            <w:tcBorders>
              <w:bottom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0.3</w:t>
            </w:r>
          </w:p>
        </w:tc>
        <w:tc>
          <w:tcPr>
            <w:tcW w:w="857" w:type="dxa"/>
            <w:tcBorders>
              <w:bottom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5</w:t>
            </w:r>
          </w:p>
        </w:tc>
        <w:tc>
          <w:tcPr>
            <w:tcW w:w="991" w:type="dxa"/>
            <w:tcBorders>
              <w:bottom w:val="single" w:sz="4" w:space="0" w:color="auto"/>
            </w:tcBorders>
            <w:shd w:val="clear" w:color="auto" w:fill="auto"/>
            <w:vAlign w:val="center"/>
          </w:tcPr>
          <w:p w:rsidR="006A1E12" w:rsidRPr="00D053FD" w:rsidRDefault="006A1E12" w:rsidP="0023624E">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0.25</w:t>
            </w:r>
          </w:p>
        </w:tc>
      </w:tr>
      <w:tr w:rsidR="00AA5714" w:rsidRPr="00D053FD" w:rsidTr="00AA5714">
        <w:trPr>
          <w:trHeight w:val="300"/>
        </w:trPr>
        <w:tc>
          <w:tcPr>
            <w:tcW w:w="709" w:type="dxa"/>
            <w:vMerge w:val="restart"/>
            <w:tcBorders>
              <w:top w:val="single" w:sz="4" w:space="0" w:color="auto"/>
            </w:tcBorders>
            <w:shd w:val="clear" w:color="auto" w:fill="auto"/>
            <w:vAlign w:val="center"/>
          </w:tcPr>
          <w:p w:rsidR="00281BA3" w:rsidRPr="00D053FD" w:rsidRDefault="00281BA3" w:rsidP="00281BA3">
            <w:pPr>
              <w:jc w:val="left"/>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同通用名药品日均费用</w:t>
            </w:r>
          </w:p>
        </w:tc>
        <w:tc>
          <w:tcPr>
            <w:tcW w:w="1843" w:type="dxa"/>
            <w:tcBorders>
              <w:top w:val="single" w:sz="4" w:space="0" w:color="auto"/>
            </w:tcBorders>
            <w:shd w:val="clear" w:color="auto" w:fill="auto"/>
          </w:tcPr>
          <w:p w:rsidR="00281BA3" w:rsidRPr="00D053FD" w:rsidRDefault="00281BA3" w:rsidP="00281BA3">
            <w:pPr>
              <w:jc w:val="left"/>
              <w:rPr>
                <w:rFonts w:ascii="Times New Roman" w:eastAsia="仿宋" w:hAnsi="Times New Roman" w:cs="Times New Roman"/>
                <w:color w:val="000000"/>
                <w:kern w:val="0"/>
                <w:sz w:val="20"/>
                <w:szCs w:val="20"/>
              </w:rPr>
            </w:pPr>
            <w:r w:rsidRPr="00D053FD">
              <w:rPr>
                <w:rFonts w:ascii="Times New Roman" w:eastAsia="仿宋" w:hAnsi="Times New Roman" w:cs="Times New Roman"/>
                <w:sz w:val="20"/>
                <w:szCs w:val="20"/>
              </w:rPr>
              <w:t>日均治疗费用最低</w:t>
            </w:r>
          </w:p>
        </w:tc>
        <w:tc>
          <w:tcPr>
            <w:tcW w:w="851" w:type="dxa"/>
            <w:tcBorders>
              <w:top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5</w:t>
            </w:r>
          </w:p>
        </w:tc>
        <w:tc>
          <w:tcPr>
            <w:tcW w:w="850" w:type="dxa"/>
            <w:tcBorders>
              <w:top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p>
        </w:tc>
        <w:tc>
          <w:tcPr>
            <w:tcW w:w="851" w:type="dxa"/>
            <w:tcBorders>
              <w:top w:val="single" w:sz="4" w:space="0" w:color="auto"/>
            </w:tcBorders>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45" w:type="dxa"/>
            <w:tcBorders>
              <w:top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5</w:t>
            </w:r>
          </w:p>
        </w:tc>
        <w:tc>
          <w:tcPr>
            <w:tcW w:w="851" w:type="dxa"/>
            <w:tcBorders>
              <w:top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992" w:type="dxa"/>
            <w:tcBorders>
              <w:top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57" w:type="dxa"/>
            <w:tcBorders>
              <w:top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991" w:type="dxa"/>
            <w:tcBorders>
              <w:top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p>
        </w:tc>
      </w:tr>
      <w:tr w:rsidR="00AA5714" w:rsidRPr="00D053FD" w:rsidTr="00AA5714">
        <w:trPr>
          <w:trHeight w:val="300"/>
        </w:trPr>
        <w:tc>
          <w:tcPr>
            <w:tcW w:w="709" w:type="dxa"/>
            <w:vMerge/>
            <w:shd w:val="clear" w:color="auto" w:fill="auto"/>
            <w:vAlign w:val="center"/>
          </w:tcPr>
          <w:p w:rsidR="00281BA3" w:rsidRPr="00D053FD" w:rsidRDefault="00281BA3" w:rsidP="00281BA3">
            <w:pPr>
              <w:jc w:val="left"/>
              <w:rPr>
                <w:rFonts w:ascii="Times New Roman" w:eastAsia="仿宋" w:hAnsi="Times New Roman" w:cs="Times New Roman"/>
                <w:color w:val="000000"/>
                <w:kern w:val="0"/>
                <w:sz w:val="24"/>
                <w:szCs w:val="24"/>
              </w:rPr>
            </w:pPr>
          </w:p>
        </w:tc>
        <w:tc>
          <w:tcPr>
            <w:tcW w:w="1843" w:type="dxa"/>
            <w:shd w:val="clear" w:color="auto" w:fill="auto"/>
          </w:tcPr>
          <w:p w:rsidR="00281BA3" w:rsidRPr="00D053FD" w:rsidRDefault="00281BA3" w:rsidP="00281BA3">
            <w:pPr>
              <w:jc w:val="left"/>
              <w:rPr>
                <w:rFonts w:ascii="Times New Roman" w:eastAsia="仿宋" w:hAnsi="Times New Roman" w:cs="Times New Roman"/>
                <w:color w:val="000000"/>
                <w:kern w:val="0"/>
                <w:sz w:val="20"/>
                <w:szCs w:val="20"/>
              </w:rPr>
            </w:pPr>
            <w:r w:rsidRPr="00D053FD">
              <w:rPr>
                <w:rFonts w:ascii="Times New Roman" w:eastAsia="仿宋" w:hAnsi="Times New Roman" w:cs="Times New Roman"/>
                <w:sz w:val="20"/>
                <w:szCs w:val="20"/>
              </w:rPr>
              <w:t>日均治疗费用低于中位数</w:t>
            </w:r>
          </w:p>
        </w:tc>
        <w:tc>
          <w:tcPr>
            <w:tcW w:w="851" w:type="dxa"/>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4</w:t>
            </w:r>
          </w:p>
        </w:tc>
        <w:tc>
          <w:tcPr>
            <w:tcW w:w="850" w:type="dxa"/>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p>
        </w:tc>
        <w:tc>
          <w:tcPr>
            <w:tcW w:w="851" w:type="dxa"/>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45"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51"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992"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57"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4.</w:t>
            </w:r>
            <w:r w:rsidR="001909AB" w:rsidRPr="00D053FD">
              <w:rPr>
                <w:rFonts w:ascii="Times New Roman" w:eastAsia="仿宋" w:hAnsi="Times New Roman" w:cs="Times New Roman"/>
                <w:kern w:val="0"/>
                <w:sz w:val="24"/>
                <w:szCs w:val="24"/>
              </w:rPr>
              <w:t>5</w:t>
            </w:r>
          </w:p>
        </w:tc>
        <w:tc>
          <w:tcPr>
            <w:tcW w:w="991" w:type="dxa"/>
            <w:shd w:val="clear" w:color="auto" w:fill="auto"/>
            <w:vAlign w:val="center"/>
          </w:tcPr>
          <w:p w:rsidR="00281BA3" w:rsidRPr="00D053FD" w:rsidRDefault="002436B6" w:rsidP="00281BA3">
            <w:pPr>
              <w:jc w:val="center"/>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4.0</w:t>
            </w:r>
          </w:p>
        </w:tc>
      </w:tr>
      <w:tr w:rsidR="00AA5714" w:rsidRPr="00D053FD" w:rsidTr="00AA5714">
        <w:trPr>
          <w:trHeight w:val="300"/>
        </w:trPr>
        <w:tc>
          <w:tcPr>
            <w:tcW w:w="709" w:type="dxa"/>
            <w:vMerge/>
            <w:shd w:val="clear" w:color="auto" w:fill="auto"/>
            <w:vAlign w:val="center"/>
          </w:tcPr>
          <w:p w:rsidR="00281BA3" w:rsidRPr="00D053FD" w:rsidRDefault="00281BA3" w:rsidP="00281BA3">
            <w:pPr>
              <w:jc w:val="left"/>
              <w:rPr>
                <w:rFonts w:ascii="Times New Roman" w:eastAsia="仿宋" w:hAnsi="Times New Roman" w:cs="Times New Roman"/>
                <w:color w:val="000000"/>
                <w:kern w:val="0"/>
                <w:sz w:val="24"/>
                <w:szCs w:val="24"/>
              </w:rPr>
            </w:pPr>
          </w:p>
        </w:tc>
        <w:tc>
          <w:tcPr>
            <w:tcW w:w="1843" w:type="dxa"/>
            <w:shd w:val="clear" w:color="auto" w:fill="auto"/>
          </w:tcPr>
          <w:p w:rsidR="00281BA3" w:rsidRPr="00D053FD" w:rsidRDefault="00281BA3" w:rsidP="00281BA3">
            <w:pPr>
              <w:jc w:val="left"/>
              <w:rPr>
                <w:rFonts w:ascii="Times New Roman" w:eastAsia="仿宋" w:hAnsi="Times New Roman" w:cs="Times New Roman"/>
                <w:color w:val="000000"/>
                <w:kern w:val="0"/>
                <w:sz w:val="20"/>
                <w:szCs w:val="20"/>
              </w:rPr>
            </w:pPr>
            <w:r w:rsidRPr="00D053FD">
              <w:rPr>
                <w:rFonts w:ascii="Times New Roman" w:eastAsia="仿宋" w:hAnsi="Times New Roman" w:cs="Times New Roman"/>
                <w:sz w:val="20"/>
                <w:szCs w:val="20"/>
              </w:rPr>
              <w:t>日均治疗费用居中</w:t>
            </w:r>
          </w:p>
        </w:tc>
        <w:tc>
          <w:tcPr>
            <w:tcW w:w="851" w:type="dxa"/>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3</w:t>
            </w:r>
          </w:p>
        </w:tc>
        <w:tc>
          <w:tcPr>
            <w:tcW w:w="850" w:type="dxa"/>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p>
        </w:tc>
        <w:tc>
          <w:tcPr>
            <w:tcW w:w="851" w:type="dxa"/>
            <w:vAlign w:val="center"/>
          </w:tcPr>
          <w:p w:rsidR="00281BA3" w:rsidRPr="00D053FD" w:rsidRDefault="00281BA3" w:rsidP="00281BA3">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3</w:t>
            </w:r>
          </w:p>
        </w:tc>
        <w:tc>
          <w:tcPr>
            <w:tcW w:w="845"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51"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992"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57"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991" w:type="dxa"/>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p>
        </w:tc>
      </w:tr>
      <w:tr w:rsidR="00AA5714" w:rsidRPr="00D053FD" w:rsidTr="00AA5714">
        <w:trPr>
          <w:trHeight w:val="300"/>
        </w:trPr>
        <w:tc>
          <w:tcPr>
            <w:tcW w:w="709" w:type="dxa"/>
            <w:vMerge/>
            <w:shd w:val="clear" w:color="auto" w:fill="auto"/>
            <w:vAlign w:val="center"/>
          </w:tcPr>
          <w:p w:rsidR="00281BA3" w:rsidRPr="00D053FD" w:rsidRDefault="00281BA3" w:rsidP="00281BA3">
            <w:pPr>
              <w:jc w:val="left"/>
              <w:rPr>
                <w:rFonts w:ascii="Times New Roman" w:eastAsia="仿宋" w:hAnsi="Times New Roman" w:cs="Times New Roman"/>
                <w:color w:val="000000"/>
                <w:kern w:val="0"/>
                <w:sz w:val="24"/>
                <w:szCs w:val="24"/>
              </w:rPr>
            </w:pPr>
          </w:p>
        </w:tc>
        <w:tc>
          <w:tcPr>
            <w:tcW w:w="1843" w:type="dxa"/>
            <w:shd w:val="clear" w:color="auto" w:fill="auto"/>
          </w:tcPr>
          <w:p w:rsidR="00281BA3" w:rsidRPr="00D053FD" w:rsidRDefault="00281BA3" w:rsidP="00281BA3">
            <w:pPr>
              <w:jc w:val="left"/>
              <w:rPr>
                <w:rFonts w:ascii="Times New Roman" w:eastAsia="仿宋" w:hAnsi="Times New Roman" w:cs="Times New Roman"/>
                <w:color w:val="000000"/>
                <w:kern w:val="0"/>
                <w:sz w:val="20"/>
                <w:szCs w:val="20"/>
              </w:rPr>
            </w:pPr>
            <w:r w:rsidRPr="00D053FD">
              <w:rPr>
                <w:rFonts w:ascii="Times New Roman" w:eastAsia="仿宋" w:hAnsi="Times New Roman" w:cs="Times New Roman"/>
                <w:sz w:val="20"/>
                <w:szCs w:val="20"/>
              </w:rPr>
              <w:t>日均治疗费用高于中位数</w:t>
            </w:r>
          </w:p>
        </w:tc>
        <w:tc>
          <w:tcPr>
            <w:tcW w:w="851" w:type="dxa"/>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2</w:t>
            </w:r>
          </w:p>
        </w:tc>
        <w:tc>
          <w:tcPr>
            <w:tcW w:w="850" w:type="dxa"/>
            <w:shd w:val="clear" w:color="auto" w:fill="auto"/>
            <w:vAlign w:val="center"/>
          </w:tcPr>
          <w:p w:rsidR="00281BA3" w:rsidRPr="00D053FD" w:rsidRDefault="00281BA3" w:rsidP="001909AB">
            <w:pPr>
              <w:jc w:val="center"/>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2</w:t>
            </w:r>
          </w:p>
        </w:tc>
        <w:tc>
          <w:tcPr>
            <w:tcW w:w="851" w:type="dxa"/>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45"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51"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2</w:t>
            </w:r>
          </w:p>
        </w:tc>
        <w:tc>
          <w:tcPr>
            <w:tcW w:w="992" w:type="dxa"/>
            <w:shd w:val="clear" w:color="auto" w:fill="auto"/>
            <w:vAlign w:val="center"/>
          </w:tcPr>
          <w:p w:rsidR="00281BA3" w:rsidRPr="00D053FD" w:rsidRDefault="00281BA3" w:rsidP="001909AB">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2</w:t>
            </w:r>
          </w:p>
        </w:tc>
        <w:tc>
          <w:tcPr>
            <w:tcW w:w="857" w:type="dxa"/>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991" w:type="dxa"/>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p>
        </w:tc>
      </w:tr>
      <w:tr w:rsidR="00AA5714" w:rsidRPr="00D053FD" w:rsidTr="00AA5714">
        <w:trPr>
          <w:trHeight w:val="300"/>
        </w:trPr>
        <w:tc>
          <w:tcPr>
            <w:tcW w:w="709" w:type="dxa"/>
            <w:vMerge/>
            <w:tcBorders>
              <w:bottom w:val="single" w:sz="4" w:space="0" w:color="auto"/>
            </w:tcBorders>
            <w:shd w:val="clear" w:color="auto" w:fill="auto"/>
            <w:vAlign w:val="center"/>
          </w:tcPr>
          <w:p w:rsidR="00281BA3" w:rsidRPr="00D053FD" w:rsidRDefault="00281BA3" w:rsidP="00281BA3">
            <w:pPr>
              <w:jc w:val="left"/>
              <w:rPr>
                <w:rFonts w:ascii="Times New Roman" w:eastAsia="仿宋" w:hAnsi="Times New Roman" w:cs="Times New Roman"/>
                <w:color w:val="000000"/>
                <w:kern w:val="0"/>
                <w:sz w:val="24"/>
                <w:szCs w:val="24"/>
              </w:rPr>
            </w:pPr>
          </w:p>
        </w:tc>
        <w:tc>
          <w:tcPr>
            <w:tcW w:w="1843" w:type="dxa"/>
            <w:tcBorders>
              <w:bottom w:val="single" w:sz="4" w:space="0" w:color="auto"/>
            </w:tcBorders>
            <w:shd w:val="clear" w:color="auto" w:fill="auto"/>
          </w:tcPr>
          <w:p w:rsidR="00281BA3" w:rsidRPr="00D053FD" w:rsidRDefault="00281BA3" w:rsidP="00281BA3">
            <w:pPr>
              <w:jc w:val="left"/>
              <w:rPr>
                <w:rFonts w:ascii="Times New Roman" w:eastAsia="仿宋" w:hAnsi="Times New Roman" w:cs="Times New Roman"/>
                <w:color w:val="000000"/>
                <w:kern w:val="0"/>
                <w:sz w:val="20"/>
                <w:szCs w:val="20"/>
              </w:rPr>
            </w:pPr>
            <w:r w:rsidRPr="00D053FD">
              <w:rPr>
                <w:rFonts w:ascii="Times New Roman" w:eastAsia="仿宋" w:hAnsi="Times New Roman" w:cs="Times New Roman"/>
                <w:sz w:val="20"/>
                <w:szCs w:val="20"/>
              </w:rPr>
              <w:t>日均治疗费用最高</w:t>
            </w:r>
          </w:p>
        </w:tc>
        <w:tc>
          <w:tcPr>
            <w:tcW w:w="851" w:type="dxa"/>
            <w:tcBorders>
              <w:bottom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r w:rsidRPr="00D053FD">
              <w:rPr>
                <w:rFonts w:ascii="Times New Roman" w:eastAsia="仿宋" w:hAnsi="Times New Roman" w:cs="Times New Roman"/>
                <w:color w:val="000000"/>
                <w:sz w:val="24"/>
                <w:szCs w:val="24"/>
              </w:rPr>
              <w:t>1</w:t>
            </w:r>
          </w:p>
        </w:tc>
        <w:tc>
          <w:tcPr>
            <w:tcW w:w="850" w:type="dxa"/>
            <w:tcBorders>
              <w:bottom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p>
        </w:tc>
        <w:tc>
          <w:tcPr>
            <w:tcW w:w="851" w:type="dxa"/>
            <w:tcBorders>
              <w:bottom w:val="single" w:sz="4" w:space="0" w:color="auto"/>
            </w:tcBorders>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45" w:type="dxa"/>
            <w:tcBorders>
              <w:bottom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51" w:type="dxa"/>
            <w:tcBorders>
              <w:bottom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992" w:type="dxa"/>
            <w:tcBorders>
              <w:bottom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57" w:type="dxa"/>
            <w:tcBorders>
              <w:bottom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991" w:type="dxa"/>
            <w:tcBorders>
              <w:bottom w:val="single" w:sz="4" w:space="0" w:color="auto"/>
            </w:tcBorders>
            <w:shd w:val="clear" w:color="auto" w:fill="auto"/>
            <w:vAlign w:val="center"/>
          </w:tcPr>
          <w:p w:rsidR="00281BA3" w:rsidRPr="00D053FD" w:rsidRDefault="00281BA3" w:rsidP="00281BA3">
            <w:pPr>
              <w:jc w:val="center"/>
              <w:rPr>
                <w:rFonts w:ascii="Times New Roman" w:eastAsia="仿宋" w:hAnsi="Times New Roman" w:cs="Times New Roman"/>
                <w:color w:val="000000"/>
                <w:sz w:val="24"/>
                <w:szCs w:val="24"/>
              </w:rPr>
            </w:pPr>
          </w:p>
        </w:tc>
      </w:tr>
      <w:tr w:rsidR="00AA5714" w:rsidRPr="00D053FD" w:rsidTr="00AA5714">
        <w:trPr>
          <w:trHeight w:val="300"/>
        </w:trPr>
        <w:tc>
          <w:tcPr>
            <w:tcW w:w="709" w:type="dxa"/>
            <w:vMerge w:val="restart"/>
            <w:tcBorders>
              <w:top w:val="single" w:sz="4" w:space="0" w:color="auto"/>
            </w:tcBorders>
            <w:shd w:val="clear" w:color="auto" w:fill="auto"/>
            <w:vAlign w:val="center"/>
            <w:hideMark/>
          </w:tcPr>
          <w:p w:rsidR="00281BA3" w:rsidRPr="00D053FD" w:rsidRDefault="00281BA3" w:rsidP="00281BA3">
            <w:pPr>
              <w:jc w:val="left"/>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主要适应证可替代药品日均费用</w:t>
            </w:r>
          </w:p>
        </w:tc>
        <w:tc>
          <w:tcPr>
            <w:tcW w:w="1843" w:type="dxa"/>
            <w:tcBorders>
              <w:top w:val="single" w:sz="4" w:space="0" w:color="auto"/>
            </w:tcBorders>
            <w:shd w:val="clear" w:color="auto" w:fill="auto"/>
            <w:hideMark/>
          </w:tcPr>
          <w:p w:rsidR="00281BA3" w:rsidRPr="00D053FD" w:rsidRDefault="00281BA3" w:rsidP="00281BA3">
            <w:pPr>
              <w:jc w:val="left"/>
              <w:rPr>
                <w:rFonts w:ascii="Times New Roman" w:eastAsia="仿宋" w:hAnsi="Times New Roman" w:cs="Times New Roman"/>
                <w:color w:val="000000"/>
                <w:kern w:val="0"/>
                <w:sz w:val="20"/>
                <w:szCs w:val="20"/>
              </w:rPr>
            </w:pPr>
            <w:r w:rsidRPr="00D053FD">
              <w:rPr>
                <w:rFonts w:ascii="Times New Roman" w:eastAsia="仿宋" w:hAnsi="Times New Roman" w:cs="Times New Roman"/>
                <w:sz w:val="20"/>
                <w:szCs w:val="20"/>
              </w:rPr>
              <w:t>日均治疗费用最低</w:t>
            </w:r>
          </w:p>
        </w:tc>
        <w:tc>
          <w:tcPr>
            <w:tcW w:w="851" w:type="dxa"/>
            <w:tcBorders>
              <w:top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sz w:val="24"/>
                <w:szCs w:val="24"/>
              </w:rPr>
              <w:t xml:space="preserve">15 </w:t>
            </w:r>
          </w:p>
        </w:tc>
        <w:tc>
          <w:tcPr>
            <w:tcW w:w="850" w:type="dxa"/>
            <w:tcBorders>
              <w:top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p>
        </w:tc>
        <w:tc>
          <w:tcPr>
            <w:tcW w:w="851" w:type="dxa"/>
            <w:tcBorders>
              <w:top w:val="single" w:sz="4" w:space="0" w:color="auto"/>
            </w:tcBorders>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45" w:type="dxa"/>
            <w:tcBorders>
              <w:top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851" w:type="dxa"/>
            <w:tcBorders>
              <w:top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992" w:type="dxa"/>
            <w:tcBorders>
              <w:top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857" w:type="dxa"/>
            <w:tcBorders>
              <w:top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991" w:type="dxa"/>
            <w:tcBorders>
              <w:top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r>
      <w:tr w:rsidR="00AA5714" w:rsidRPr="00D053FD" w:rsidTr="00AA5714">
        <w:trPr>
          <w:trHeight w:val="600"/>
        </w:trPr>
        <w:tc>
          <w:tcPr>
            <w:tcW w:w="709" w:type="dxa"/>
            <w:vMerge/>
            <w:vAlign w:val="center"/>
            <w:hideMark/>
          </w:tcPr>
          <w:p w:rsidR="00281BA3" w:rsidRPr="00D053FD" w:rsidRDefault="00281BA3" w:rsidP="00281BA3">
            <w:pPr>
              <w:jc w:val="left"/>
              <w:rPr>
                <w:rFonts w:ascii="Times New Roman" w:eastAsia="仿宋" w:hAnsi="Times New Roman" w:cs="Times New Roman"/>
                <w:color w:val="000000"/>
                <w:kern w:val="0"/>
                <w:sz w:val="24"/>
                <w:szCs w:val="24"/>
              </w:rPr>
            </w:pPr>
          </w:p>
        </w:tc>
        <w:tc>
          <w:tcPr>
            <w:tcW w:w="1843" w:type="dxa"/>
            <w:shd w:val="clear" w:color="auto" w:fill="auto"/>
            <w:hideMark/>
          </w:tcPr>
          <w:p w:rsidR="00281BA3" w:rsidRPr="00D053FD" w:rsidRDefault="00281BA3" w:rsidP="00281BA3">
            <w:pPr>
              <w:jc w:val="left"/>
              <w:rPr>
                <w:rFonts w:ascii="Times New Roman" w:eastAsia="仿宋" w:hAnsi="Times New Roman" w:cs="Times New Roman"/>
                <w:color w:val="000000"/>
                <w:kern w:val="0"/>
                <w:sz w:val="20"/>
                <w:szCs w:val="20"/>
              </w:rPr>
            </w:pPr>
            <w:r w:rsidRPr="00D053FD">
              <w:rPr>
                <w:rFonts w:ascii="Times New Roman" w:eastAsia="仿宋" w:hAnsi="Times New Roman" w:cs="Times New Roman"/>
                <w:sz w:val="20"/>
                <w:szCs w:val="20"/>
              </w:rPr>
              <w:t>日均治疗费用低于中位数</w:t>
            </w:r>
          </w:p>
        </w:tc>
        <w:tc>
          <w:tcPr>
            <w:tcW w:w="851" w:type="dxa"/>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13</w:t>
            </w:r>
          </w:p>
        </w:tc>
        <w:tc>
          <w:tcPr>
            <w:tcW w:w="850" w:type="dxa"/>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p>
        </w:tc>
        <w:tc>
          <w:tcPr>
            <w:tcW w:w="851" w:type="dxa"/>
            <w:vAlign w:val="center"/>
          </w:tcPr>
          <w:p w:rsidR="00281BA3" w:rsidRPr="00D053FD" w:rsidRDefault="003F7DDA" w:rsidP="00281BA3">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r>
              <w:rPr>
                <w:rFonts w:ascii="Times New Roman" w:eastAsia="仿宋" w:hAnsi="Times New Roman" w:cs="Times New Roman"/>
                <w:kern w:val="0"/>
                <w:sz w:val="24"/>
                <w:szCs w:val="24"/>
              </w:rPr>
              <w:t>1.3</w:t>
            </w:r>
          </w:p>
        </w:tc>
        <w:tc>
          <w:tcPr>
            <w:tcW w:w="845" w:type="dxa"/>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851" w:type="dxa"/>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992" w:type="dxa"/>
            <w:shd w:val="clear" w:color="auto" w:fill="auto"/>
            <w:vAlign w:val="center"/>
            <w:hideMark/>
          </w:tcPr>
          <w:p w:rsidR="00281BA3" w:rsidRPr="00D053FD" w:rsidRDefault="003F7DDA" w:rsidP="00281BA3">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r>
              <w:rPr>
                <w:rFonts w:ascii="Times New Roman" w:eastAsia="仿宋" w:hAnsi="Times New Roman" w:cs="Times New Roman"/>
                <w:color w:val="000000"/>
                <w:kern w:val="0"/>
                <w:sz w:val="24"/>
                <w:szCs w:val="24"/>
              </w:rPr>
              <w:t>2.4</w:t>
            </w:r>
          </w:p>
        </w:tc>
        <w:tc>
          <w:tcPr>
            <w:tcW w:w="857" w:type="dxa"/>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13.8</w:t>
            </w:r>
          </w:p>
        </w:tc>
        <w:tc>
          <w:tcPr>
            <w:tcW w:w="991" w:type="dxa"/>
            <w:shd w:val="clear" w:color="auto" w:fill="auto"/>
            <w:vAlign w:val="center"/>
            <w:hideMark/>
          </w:tcPr>
          <w:p w:rsidR="00281BA3" w:rsidRPr="00D053FD" w:rsidRDefault="003F7DDA" w:rsidP="00281BA3">
            <w:pPr>
              <w:jc w:val="center"/>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1</w:t>
            </w:r>
            <w:r>
              <w:rPr>
                <w:rFonts w:ascii="Times New Roman" w:eastAsia="仿宋" w:hAnsi="Times New Roman" w:cs="Times New Roman"/>
                <w:color w:val="000000"/>
                <w:kern w:val="0"/>
                <w:sz w:val="24"/>
                <w:szCs w:val="24"/>
              </w:rPr>
              <w:t>1.4</w:t>
            </w:r>
          </w:p>
        </w:tc>
      </w:tr>
      <w:tr w:rsidR="00AA5714" w:rsidRPr="00D053FD" w:rsidTr="00AA5714">
        <w:trPr>
          <w:trHeight w:val="289"/>
        </w:trPr>
        <w:tc>
          <w:tcPr>
            <w:tcW w:w="709" w:type="dxa"/>
            <w:vMerge/>
            <w:vAlign w:val="center"/>
            <w:hideMark/>
          </w:tcPr>
          <w:p w:rsidR="00281BA3" w:rsidRPr="00D053FD" w:rsidRDefault="00281BA3" w:rsidP="00281BA3">
            <w:pPr>
              <w:jc w:val="left"/>
              <w:rPr>
                <w:rFonts w:ascii="Times New Roman" w:eastAsia="仿宋" w:hAnsi="Times New Roman" w:cs="Times New Roman"/>
                <w:color w:val="000000"/>
                <w:kern w:val="0"/>
                <w:sz w:val="24"/>
                <w:szCs w:val="24"/>
              </w:rPr>
            </w:pPr>
          </w:p>
        </w:tc>
        <w:tc>
          <w:tcPr>
            <w:tcW w:w="1843" w:type="dxa"/>
            <w:shd w:val="clear" w:color="auto" w:fill="auto"/>
            <w:hideMark/>
          </w:tcPr>
          <w:p w:rsidR="00281BA3" w:rsidRPr="00D053FD" w:rsidRDefault="00281BA3" w:rsidP="00281BA3">
            <w:pPr>
              <w:jc w:val="left"/>
              <w:rPr>
                <w:rFonts w:ascii="Times New Roman" w:eastAsia="仿宋" w:hAnsi="Times New Roman" w:cs="Times New Roman"/>
                <w:color w:val="000000"/>
                <w:kern w:val="0"/>
                <w:sz w:val="20"/>
                <w:szCs w:val="20"/>
              </w:rPr>
            </w:pPr>
            <w:r w:rsidRPr="00D053FD">
              <w:rPr>
                <w:rFonts w:ascii="Times New Roman" w:eastAsia="仿宋" w:hAnsi="Times New Roman" w:cs="Times New Roman"/>
                <w:sz w:val="20"/>
                <w:szCs w:val="20"/>
              </w:rPr>
              <w:t>日均治疗费用居中</w:t>
            </w:r>
          </w:p>
        </w:tc>
        <w:tc>
          <w:tcPr>
            <w:tcW w:w="851" w:type="dxa"/>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sz w:val="24"/>
                <w:szCs w:val="24"/>
              </w:rPr>
              <w:t>11</w:t>
            </w:r>
          </w:p>
        </w:tc>
        <w:tc>
          <w:tcPr>
            <w:tcW w:w="850" w:type="dxa"/>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p>
        </w:tc>
        <w:tc>
          <w:tcPr>
            <w:tcW w:w="851" w:type="dxa"/>
            <w:vAlign w:val="center"/>
          </w:tcPr>
          <w:p w:rsidR="00281BA3" w:rsidRPr="00D053FD" w:rsidRDefault="00281BA3" w:rsidP="00281BA3">
            <w:pPr>
              <w:jc w:val="center"/>
              <w:rPr>
                <w:rFonts w:ascii="Times New Roman" w:eastAsia="仿宋" w:hAnsi="Times New Roman" w:cs="Times New Roman"/>
                <w:color w:val="000000"/>
                <w:kern w:val="0"/>
                <w:sz w:val="24"/>
                <w:szCs w:val="24"/>
              </w:rPr>
            </w:pPr>
          </w:p>
        </w:tc>
        <w:tc>
          <w:tcPr>
            <w:tcW w:w="845" w:type="dxa"/>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p>
        </w:tc>
        <w:tc>
          <w:tcPr>
            <w:tcW w:w="851" w:type="dxa"/>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p>
        </w:tc>
        <w:tc>
          <w:tcPr>
            <w:tcW w:w="992" w:type="dxa"/>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857" w:type="dxa"/>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991" w:type="dxa"/>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r>
      <w:tr w:rsidR="00AA5714" w:rsidRPr="00D053FD" w:rsidTr="00AA5714">
        <w:trPr>
          <w:trHeight w:val="600"/>
        </w:trPr>
        <w:tc>
          <w:tcPr>
            <w:tcW w:w="709" w:type="dxa"/>
            <w:vMerge/>
            <w:vAlign w:val="center"/>
            <w:hideMark/>
          </w:tcPr>
          <w:p w:rsidR="00281BA3" w:rsidRPr="00D053FD" w:rsidRDefault="00281BA3" w:rsidP="00281BA3">
            <w:pPr>
              <w:jc w:val="left"/>
              <w:rPr>
                <w:rFonts w:ascii="Times New Roman" w:eastAsia="仿宋" w:hAnsi="Times New Roman" w:cs="Times New Roman"/>
                <w:color w:val="000000"/>
                <w:kern w:val="0"/>
                <w:sz w:val="24"/>
                <w:szCs w:val="24"/>
              </w:rPr>
            </w:pPr>
          </w:p>
        </w:tc>
        <w:tc>
          <w:tcPr>
            <w:tcW w:w="1843" w:type="dxa"/>
            <w:shd w:val="clear" w:color="auto" w:fill="auto"/>
            <w:hideMark/>
          </w:tcPr>
          <w:p w:rsidR="00281BA3" w:rsidRPr="00D053FD" w:rsidRDefault="00281BA3" w:rsidP="00281BA3">
            <w:pPr>
              <w:jc w:val="left"/>
              <w:rPr>
                <w:rFonts w:ascii="Times New Roman" w:eastAsia="仿宋" w:hAnsi="Times New Roman" w:cs="Times New Roman"/>
                <w:color w:val="000000"/>
                <w:kern w:val="0"/>
                <w:sz w:val="20"/>
                <w:szCs w:val="20"/>
              </w:rPr>
            </w:pPr>
            <w:r w:rsidRPr="00D053FD">
              <w:rPr>
                <w:rFonts w:ascii="Times New Roman" w:eastAsia="仿宋" w:hAnsi="Times New Roman" w:cs="Times New Roman"/>
                <w:sz w:val="20"/>
                <w:szCs w:val="20"/>
              </w:rPr>
              <w:t>日均治疗费用高于中位数</w:t>
            </w:r>
          </w:p>
        </w:tc>
        <w:tc>
          <w:tcPr>
            <w:tcW w:w="851" w:type="dxa"/>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9</w:t>
            </w:r>
          </w:p>
        </w:tc>
        <w:tc>
          <w:tcPr>
            <w:tcW w:w="850" w:type="dxa"/>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10.</w:t>
            </w:r>
            <w:r w:rsidR="006D0948" w:rsidRPr="00D053FD">
              <w:rPr>
                <w:rFonts w:ascii="Times New Roman" w:eastAsia="仿宋" w:hAnsi="Times New Roman" w:cs="Times New Roman"/>
                <w:color w:val="000000"/>
                <w:kern w:val="0"/>
                <w:sz w:val="24"/>
                <w:szCs w:val="24"/>
              </w:rPr>
              <w:t>2</w:t>
            </w:r>
          </w:p>
        </w:tc>
        <w:tc>
          <w:tcPr>
            <w:tcW w:w="851" w:type="dxa"/>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45" w:type="dxa"/>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9.</w:t>
            </w:r>
            <w:r w:rsidR="006D0948" w:rsidRPr="00D053FD">
              <w:rPr>
                <w:rFonts w:ascii="Times New Roman" w:eastAsia="仿宋" w:hAnsi="Times New Roman" w:cs="Times New Roman"/>
                <w:kern w:val="0"/>
                <w:sz w:val="24"/>
                <w:szCs w:val="24"/>
              </w:rPr>
              <w:t>9</w:t>
            </w:r>
          </w:p>
        </w:tc>
        <w:tc>
          <w:tcPr>
            <w:tcW w:w="851" w:type="dxa"/>
            <w:shd w:val="clear" w:color="auto" w:fill="auto"/>
            <w:vAlign w:val="center"/>
            <w:hideMark/>
          </w:tcPr>
          <w:p w:rsidR="00281BA3" w:rsidRPr="00D053FD" w:rsidRDefault="006D0948" w:rsidP="00281BA3">
            <w:pPr>
              <w:jc w:val="center"/>
              <w:rPr>
                <w:rFonts w:ascii="Times New Roman" w:eastAsia="仿宋" w:hAnsi="Times New Roman" w:cs="Times New Roman"/>
                <w:kern w:val="0"/>
                <w:sz w:val="24"/>
                <w:szCs w:val="24"/>
              </w:rPr>
            </w:pPr>
            <w:r w:rsidRPr="00D053FD">
              <w:rPr>
                <w:rFonts w:ascii="Times New Roman" w:eastAsia="仿宋" w:hAnsi="Times New Roman" w:cs="Times New Roman"/>
                <w:kern w:val="0"/>
                <w:sz w:val="24"/>
                <w:szCs w:val="24"/>
              </w:rPr>
              <w:t>9.2</w:t>
            </w:r>
          </w:p>
        </w:tc>
        <w:tc>
          <w:tcPr>
            <w:tcW w:w="992" w:type="dxa"/>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857" w:type="dxa"/>
            <w:shd w:val="clear" w:color="auto" w:fill="auto"/>
            <w:vAlign w:val="center"/>
            <w:hideMark/>
          </w:tcPr>
          <w:p w:rsidR="00281BA3" w:rsidRPr="00D053FD" w:rsidRDefault="00281BA3" w:rsidP="00281BA3">
            <w:pPr>
              <w:rPr>
                <w:rFonts w:ascii="Times New Roman" w:eastAsia="仿宋" w:hAnsi="Times New Roman" w:cs="Times New Roman"/>
                <w:color w:val="000000"/>
                <w:kern w:val="0"/>
                <w:sz w:val="24"/>
                <w:szCs w:val="24"/>
              </w:rPr>
            </w:pPr>
          </w:p>
        </w:tc>
        <w:tc>
          <w:tcPr>
            <w:tcW w:w="991" w:type="dxa"/>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p>
        </w:tc>
      </w:tr>
      <w:tr w:rsidR="00AA5714" w:rsidRPr="00D053FD" w:rsidTr="00AA5714">
        <w:trPr>
          <w:trHeight w:val="359"/>
        </w:trPr>
        <w:tc>
          <w:tcPr>
            <w:tcW w:w="709" w:type="dxa"/>
            <w:vMerge/>
            <w:tcBorders>
              <w:bottom w:val="single" w:sz="4" w:space="0" w:color="auto"/>
            </w:tcBorders>
            <w:vAlign w:val="center"/>
            <w:hideMark/>
          </w:tcPr>
          <w:p w:rsidR="00281BA3" w:rsidRPr="00D053FD" w:rsidRDefault="00281BA3" w:rsidP="00281BA3">
            <w:pPr>
              <w:jc w:val="left"/>
              <w:rPr>
                <w:rFonts w:ascii="Times New Roman" w:eastAsia="仿宋" w:hAnsi="Times New Roman" w:cs="Times New Roman"/>
                <w:color w:val="000000"/>
                <w:kern w:val="0"/>
                <w:sz w:val="24"/>
                <w:szCs w:val="24"/>
              </w:rPr>
            </w:pPr>
          </w:p>
        </w:tc>
        <w:tc>
          <w:tcPr>
            <w:tcW w:w="1843" w:type="dxa"/>
            <w:tcBorders>
              <w:bottom w:val="single" w:sz="4" w:space="0" w:color="auto"/>
            </w:tcBorders>
            <w:shd w:val="clear" w:color="auto" w:fill="auto"/>
            <w:hideMark/>
          </w:tcPr>
          <w:p w:rsidR="00281BA3" w:rsidRPr="00D053FD" w:rsidRDefault="00281BA3" w:rsidP="00281BA3">
            <w:pPr>
              <w:jc w:val="left"/>
              <w:rPr>
                <w:rFonts w:ascii="Times New Roman" w:eastAsia="仿宋" w:hAnsi="Times New Roman" w:cs="Times New Roman"/>
                <w:color w:val="000000"/>
                <w:kern w:val="0"/>
                <w:sz w:val="20"/>
                <w:szCs w:val="20"/>
              </w:rPr>
            </w:pPr>
            <w:r w:rsidRPr="00D053FD">
              <w:rPr>
                <w:rFonts w:ascii="Times New Roman" w:eastAsia="仿宋" w:hAnsi="Times New Roman" w:cs="Times New Roman"/>
                <w:sz w:val="20"/>
                <w:szCs w:val="20"/>
              </w:rPr>
              <w:t>日均治疗费用最高</w:t>
            </w:r>
          </w:p>
        </w:tc>
        <w:tc>
          <w:tcPr>
            <w:tcW w:w="851" w:type="dxa"/>
            <w:tcBorders>
              <w:bottom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7</w:t>
            </w:r>
          </w:p>
        </w:tc>
        <w:tc>
          <w:tcPr>
            <w:tcW w:w="850" w:type="dxa"/>
            <w:tcBorders>
              <w:bottom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p>
        </w:tc>
        <w:tc>
          <w:tcPr>
            <w:tcW w:w="851" w:type="dxa"/>
            <w:tcBorders>
              <w:bottom w:val="single" w:sz="4" w:space="0" w:color="auto"/>
            </w:tcBorders>
            <w:vAlign w:val="center"/>
          </w:tcPr>
          <w:p w:rsidR="00281BA3" w:rsidRPr="00D053FD" w:rsidRDefault="00281BA3" w:rsidP="00281BA3">
            <w:pPr>
              <w:jc w:val="center"/>
              <w:rPr>
                <w:rFonts w:ascii="Times New Roman" w:eastAsia="仿宋" w:hAnsi="Times New Roman" w:cs="Times New Roman"/>
                <w:kern w:val="0"/>
                <w:sz w:val="24"/>
                <w:szCs w:val="24"/>
              </w:rPr>
            </w:pPr>
          </w:p>
        </w:tc>
        <w:tc>
          <w:tcPr>
            <w:tcW w:w="845" w:type="dxa"/>
            <w:tcBorders>
              <w:bottom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851" w:type="dxa"/>
            <w:tcBorders>
              <w:bottom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p>
        </w:tc>
        <w:tc>
          <w:tcPr>
            <w:tcW w:w="992" w:type="dxa"/>
            <w:tcBorders>
              <w:bottom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p>
        </w:tc>
        <w:tc>
          <w:tcPr>
            <w:tcW w:w="857" w:type="dxa"/>
            <w:tcBorders>
              <w:bottom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c>
          <w:tcPr>
            <w:tcW w:w="991" w:type="dxa"/>
            <w:tcBorders>
              <w:bottom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kern w:val="0"/>
                <w:sz w:val="24"/>
                <w:szCs w:val="24"/>
              </w:rPr>
            </w:pPr>
          </w:p>
        </w:tc>
      </w:tr>
      <w:tr w:rsidR="00AA5714" w:rsidRPr="00D053FD" w:rsidTr="00AA5714">
        <w:trPr>
          <w:trHeight w:val="310"/>
        </w:trPr>
        <w:tc>
          <w:tcPr>
            <w:tcW w:w="2552" w:type="dxa"/>
            <w:gridSpan w:val="2"/>
            <w:tcBorders>
              <w:top w:val="single" w:sz="4" w:space="0" w:color="auto"/>
              <w:bottom w:val="single" w:sz="4" w:space="0" w:color="auto"/>
            </w:tcBorders>
            <w:shd w:val="clear" w:color="auto" w:fill="auto"/>
            <w:vAlign w:val="center"/>
            <w:hideMark/>
          </w:tcPr>
          <w:p w:rsidR="00281BA3" w:rsidRPr="00D053FD" w:rsidRDefault="00281BA3" w:rsidP="00281BA3">
            <w:pPr>
              <w:jc w:val="left"/>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经济性评分</w:t>
            </w:r>
          </w:p>
        </w:tc>
        <w:tc>
          <w:tcPr>
            <w:tcW w:w="851" w:type="dxa"/>
            <w:tcBorders>
              <w:top w:val="single" w:sz="4" w:space="0" w:color="auto"/>
              <w:bottom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仿宋" w:hAnsi="Times New Roman" w:cs="Times New Roman"/>
                <w:color w:val="000000"/>
                <w:kern w:val="0"/>
                <w:sz w:val="24"/>
                <w:szCs w:val="24"/>
              </w:rPr>
              <w:t xml:space="preserve">　</w:t>
            </w:r>
          </w:p>
        </w:tc>
        <w:tc>
          <w:tcPr>
            <w:tcW w:w="850" w:type="dxa"/>
            <w:tcBorders>
              <w:top w:val="single" w:sz="4" w:space="0" w:color="auto"/>
              <w:bottom w:val="single" w:sz="4" w:space="0" w:color="auto"/>
            </w:tcBorders>
            <w:shd w:val="clear" w:color="auto" w:fill="auto"/>
            <w:vAlign w:val="center"/>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微软雅黑" w:hAnsi="Times New Roman" w:cs="Times New Roman"/>
                <w:bCs/>
                <w:color w:val="000000" w:themeColor="text1"/>
                <w:kern w:val="24"/>
                <w:sz w:val="24"/>
                <w:szCs w:val="24"/>
              </w:rPr>
              <w:t>12.</w:t>
            </w:r>
            <w:r w:rsidR="006D0948" w:rsidRPr="00D053FD">
              <w:rPr>
                <w:rFonts w:ascii="Times New Roman" w:eastAsia="微软雅黑" w:hAnsi="Times New Roman" w:cs="Times New Roman"/>
                <w:bCs/>
                <w:color w:val="000000" w:themeColor="text1"/>
                <w:kern w:val="24"/>
                <w:sz w:val="24"/>
                <w:szCs w:val="24"/>
              </w:rPr>
              <w:t>2</w:t>
            </w:r>
          </w:p>
        </w:tc>
        <w:tc>
          <w:tcPr>
            <w:tcW w:w="851" w:type="dxa"/>
            <w:tcBorders>
              <w:top w:val="single" w:sz="4" w:space="0" w:color="auto"/>
              <w:bottom w:val="single" w:sz="4" w:space="0" w:color="auto"/>
            </w:tcBorders>
            <w:vAlign w:val="bottom"/>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微软雅黑" w:hAnsi="Times New Roman" w:cs="Times New Roman"/>
                <w:bCs/>
                <w:color w:val="000000" w:themeColor="text1"/>
                <w:kern w:val="24"/>
                <w:sz w:val="24"/>
                <w:szCs w:val="24"/>
              </w:rPr>
              <w:t>14.</w:t>
            </w:r>
            <w:r w:rsidR="006D0948" w:rsidRPr="00D053FD">
              <w:rPr>
                <w:rFonts w:ascii="Times New Roman" w:eastAsia="微软雅黑" w:hAnsi="Times New Roman" w:cs="Times New Roman"/>
                <w:bCs/>
                <w:color w:val="000000" w:themeColor="text1"/>
                <w:kern w:val="24"/>
                <w:sz w:val="24"/>
                <w:szCs w:val="24"/>
              </w:rPr>
              <w:t>3</w:t>
            </w:r>
          </w:p>
        </w:tc>
        <w:tc>
          <w:tcPr>
            <w:tcW w:w="845" w:type="dxa"/>
            <w:tcBorders>
              <w:top w:val="single" w:sz="4" w:space="0" w:color="auto"/>
              <w:bottom w:val="single" w:sz="4" w:space="0" w:color="auto"/>
            </w:tcBorders>
            <w:shd w:val="clear" w:color="auto" w:fill="auto"/>
            <w:vAlign w:val="bottom"/>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微软雅黑" w:hAnsi="Times New Roman" w:cs="Times New Roman"/>
                <w:bCs/>
                <w:color w:val="000000" w:themeColor="text1"/>
                <w:kern w:val="24"/>
                <w:sz w:val="24"/>
                <w:szCs w:val="24"/>
              </w:rPr>
              <w:t>1</w:t>
            </w:r>
            <w:r w:rsidR="006D0948" w:rsidRPr="00D053FD">
              <w:rPr>
                <w:rFonts w:ascii="Times New Roman" w:eastAsia="微软雅黑" w:hAnsi="Times New Roman" w:cs="Times New Roman"/>
                <w:bCs/>
                <w:color w:val="000000" w:themeColor="text1"/>
                <w:kern w:val="24"/>
                <w:sz w:val="24"/>
                <w:szCs w:val="24"/>
              </w:rPr>
              <w:t>4.9</w:t>
            </w:r>
          </w:p>
        </w:tc>
        <w:tc>
          <w:tcPr>
            <w:tcW w:w="851" w:type="dxa"/>
            <w:tcBorders>
              <w:top w:val="single" w:sz="4" w:space="0" w:color="auto"/>
              <w:bottom w:val="single" w:sz="4" w:space="0" w:color="auto"/>
            </w:tcBorders>
            <w:shd w:val="clear" w:color="auto" w:fill="auto"/>
            <w:vAlign w:val="bottom"/>
            <w:hideMark/>
          </w:tcPr>
          <w:p w:rsidR="00281BA3" w:rsidRPr="00D053FD" w:rsidRDefault="00281BA3" w:rsidP="006D0948">
            <w:pPr>
              <w:jc w:val="center"/>
              <w:rPr>
                <w:rFonts w:ascii="Times New Roman" w:eastAsia="仿宋" w:hAnsi="Times New Roman" w:cs="Times New Roman"/>
                <w:color w:val="000000"/>
                <w:kern w:val="0"/>
                <w:sz w:val="24"/>
                <w:szCs w:val="24"/>
              </w:rPr>
            </w:pPr>
            <w:r w:rsidRPr="00D053FD">
              <w:rPr>
                <w:rFonts w:ascii="Times New Roman" w:eastAsia="微软雅黑" w:hAnsi="Times New Roman" w:cs="Times New Roman"/>
                <w:bCs/>
                <w:color w:val="000000" w:themeColor="text1"/>
                <w:kern w:val="24"/>
                <w:sz w:val="24"/>
                <w:szCs w:val="24"/>
              </w:rPr>
              <w:t>1</w:t>
            </w:r>
            <w:r w:rsidR="006D0948" w:rsidRPr="00D053FD">
              <w:rPr>
                <w:rFonts w:ascii="Times New Roman" w:eastAsia="微软雅黑" w:hAnsi="Times New Roman" w:cs="Times New Roman"/>
                <w:bCs/>
                <w:color w:val="000000" w:themeColor="text1"/>
                <w:kern w:val="24"/>
                <w:sz w:val="24"/>
                <w:szCs w:val="24"/>
              </w:rPr>
              <w:t>1.2</w:t>
            </w:r>
          </w:p>
        </w:tc>
        <w:tc>
          <w:tcPr>
            <w:tcW w:w="992" w:type="dxa"/>
            <w:tcBorders>
              <w:top w:val="single" w:sz="4" w:space="0" w:color="auto"/>
              <w:bottom w:val="single" w:sz="4" w:space="0" w:color="auto"/>
            </w:tcBorders>
            <w:shd w:val="clear" w:color="auto" w:fill="auto"/>
            <w:vAlign w:val="bottom"/>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微软雅黑" w:hAnsi="Times New Roman" w:cs="Times New Roman"/>
                <w:bCs/>
                <w:color w:val="000000" w:themeColor="text1"/>
                <w:kern w:val="24"/>
                <w:sz w:val="24"/>
                <w:szCs w:val="24"/>
              </w:rPr>
              <w:t>1</w:t>
            </w:r>
            <w:r w:rsidR="0067412D" w:rsidRPr="00D053FD">
              <w:rPr>
                <w:rFonts w:ascii="Times New Roman" w:eastAsia="微软雅黑" w:hAnsi="Times New Roman" w:cs="Times New Roman"/>
                <w:bCs/>
                <w:color w:val="000000" w:themeColor="text1"/>
                <w:kern w:val="24"/>
                <w:sz w:val="24"/>
                <w:szCs w:val="24"/>
              </w:rPr>
              <w:t>4</w:t>
            </w:r>
            <w:r w:rsidRPr="00D053FD">
              <w:rPr>
                <w:rFonts w:ascii="Times New Roman" w:eastAsia="微软雅黑" w:hAnsi="Times New Roman" w:cs="Times New Roman"/>
                <w:bCs/>
                <w:color w:val="000000" w:themeColor="text1"/>
                <w:kern w:val="24"/>
                <w:sz w:val="24"/>
                <w:szCs w:val="24"/>
              </w:rPr>
              <w:t>.4</w:t>
            </w:r>
          </w:p>
        </w:tc>
        <w:tc>
          <w:tcPr>
            <w:tcW w:w="857" w:type="dxa"/>
            <w:tcBorders>
              <w:top w:val="single" w:sz="4" w:space="0" w:color="auto"/>
              <w:bottom w:val="single" w:sz="4" w:space="0" w:color="auto"/>
            </w:tcBorders>
            <w:shd w:val="clear" w:color="auto" w:fill="auto"/>
            <w:vAlign w:val="bottom"/>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微软雅黑" w:hAnsi="Times New Roman" w:cs="Times New Roman"/>
                <w:bCs/>
                <w:color w:val="000000" w:themeColor="text1"/>
                <w:kern w:val="24"/>
                <w:sz w:val="24"/>
                <w:szCs w:val="24"/>
              </w:rPr>
              <w:t>18.3</w:t>
            </w:r>
          </w:p>
        </w:tc>
        <w:tc>
          <w:tcPr>
            <w:tcW w:w="991" w:type="dxa"/>
            <w:tcBorders>
              <w:top w:val="single" w:sz="4" w:space="0" w:color="auto"/>
              <w:bottom w:val="single" w:sz="4" w:space="0" w:color="auto"/>
            </w:tcBorders>
            <w:shd w:val="clear" w:color="auto" w:fill="auto"/>
            <w:vAlign w:val="bottom"/>
            <w:hideMark/>
          </w:tcPr>
          <w:p w:rsidR="00281BA3" w:rsidRPr="00D053FD" w:rsidRDefault="00281BA3" w:rsidP="00281BA3">
            <w:pPr>
              <w:jc w:val="center"/>
              <w:rPr>
                <w:rFonts w:ascii="Times New Roman" w:eastAsia="仿宋" w:hAnsi="Times New Roman" w:cs="Times New Roman"/>
                <w:color w:val="000000"/>
                <w:kern w:val="0"/>
                <w:sz w:val="24"/>
                <w:szCs w:val="24"/>
              </w:rPr>
            </w:pPr>
            <w:r w:rsidRPr="00D053FD">
              <w:rPr>
                <w:rFonts w:ascii="Times New Roman" w:eastAsia="微软雅黑" w:hAnsi="Times New Roman" w:cs="Times New Roman"/>
                <w:bCs/>
                <w:color w:val="000000" w:themeColor="text1"/>
                <w:kern w:val="24"/>
                <w:sz w:val="24"/>
                <w:szCs w:val="24"/>
              </w:rPr>
              <w:t>15.</w:t>
            </w:r>
            <w:r w:rsidR="006D0948" w:rsidRPr="00D053FD">
              <w:rPr>
                <w:rFonts w:ascii="Times New Roman" w:eastAsia="微软雅黑" w:hAnsi="Times New Roman" w:cs="Times New Roman"/>
                <w:bCs/>
                <w:color w:val="000000" w:themeColor="text1"/>
                <w:kern w:val="24"/>
                <w:sz w:val="24"/>
                <w:szCs w:val="24"/>
              </w:rPr>
              <w:t>4</w:t>
            </w:r>
          </w:p>
        </w:tc>
      </w:tr>
    </w:tbl>
    <w:p w:rsidR="000A5433" w:rsidRPr="00D053FD" w:rsidRDefault="000A5433" w:rsidP="000A5433">
      <w:pPr>
        <w:jc w:val="center"/>
        <w:rPr>
          <w:rFonts w:ascii="Times New Roman" w:eastAsia="仿宋" w:hAnsi="Times New Roman" w:cs="Times New Roman"/>
          <w:sz w:val="24"/>
          <w:szCs w:val="28"/>
        </w:rPr>
      </w:pPr>
    </w:p>
    <w:p w:rsidR="0064563E" w:rsidRPr="00D053FD" w:rsidRDefault="00281BA3" w:rsidP="00281BA3">
      <w:pPr>
        <w:pStyle w:val="1"/>
        <w:tabs>
          <w:tab w:val="left" w:pos="993"/>
        </w:tabs>
        <w:ind w:firstLineChars="0" w:firstLine="0"/>
        <w:rPr>
          <w:rFonts w:ascii="Times New Roman" w:eastAsia="仿宋" w:hAnsi="Times New Roman" w:cs="Times New Roman"/>
          <w:b/>
          <w:bCs/>
          <w:sz w:val="28"/>
          <w:szCs w:val="28"/>
        </w:rPr>
      </w:pPr>
      <w:r w:rsidRPr="00D053FD">
        <w:rPr>
          <w:rFonts w:ascii="Times New Roman" w:eastAsia="仿宋" w:hAnsi="Times New Roman" w:cs="Times New Roman"/>
          <w:b/>
          <w:bCs/>
          <w:sz w:val="28"/>
          <w:szCs w:val="28"/>
        </w:rPr>
        <w:t>5</w:t>
      </w:r>
      <w:r w:rsidRPr="00D053FD">
        <w:rPr>
          <w:rFonts w:ascii="Times New Roman" w:eastAsia="仿宋" w:hAnsi="Times New Roman" w:cs="Times New Roman"/>
          <w:b/>
          <w:bCs/>
          <w:sz w:val="28"/>
          <w:szCs w:val="28"/>
        </w:rPr>
        <w:t>、</w:t>
      </w:r>
      <w:r w:rsidR="0064563E" w:rsidRPr="00D053FD">
        <w:rPr>
          <w:rFonts w:ascii="Times New Roman" w:eastAsia="仿宋" w:hAnsi="Times New Roman" w:cs="Times New Roman"/>
          <w:b/>
          <w:bCs/>
          <w:sz w:val="28"/>
          <w:szCs w:val="28"/>
        </w:rPr>
        <w:t>其他属性评分</w:t>
      </w:r>
    </w:p>
    <w:p w:rsidR="00D45852" w:rsidRPr="00D053FD" w:rsidRDefault="00D45852" w:rsidP="00D45852">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5.1</w:t>
      </w:r>
      <w:r w:rsidR="00B873FE" w:rsidRPr="00D053FD">
        <w:rPr>
          <w:rFonts w:ascii="Times New Roman" w:eastAsia="仿宋" w:hAnsi="Times New Roman" w:cs="Times New Roman"/>
          <w:sz w:val="28"/>
          <w:szCs w:val="28"/>
        </w:rPr>
        <w:t>国家</w:t>
      </w:r>
      <w:proofErr w:type="gramStart"/>
      <w:r w:rsidR="00B873FE" w:rsidRPr="00D053FD">
        <w:rPr>
          <w:rFonts w:ascii="Times New Roman" w:eastAsia="仿宋" w:hAnsi="Times New Roman" w:cs="Times New Roman"/>
          <w:sz w:val="28"/>
          <w:szCs w:val="28"/>
        </w:rPr>
        <w:t>医</w:t>
      </w:r>
      <w:proofErr w:type="gramEnd"/>
      <w:r w:rsidR="00B873FE" w:rsidRPr="00D053FD">
        <w:rPr>
          <w:rFonts w:ascii="Times New Roman" w:eastAsia="仿宋" w:hAnsi="Times New Roman" w:cs="Times New Roman"/>
          <w:sz w:val="28"/>
          <w:szCs w:val="28"/>
        </w:rPr>
        <w:t>保评分：昂丹司琼、格拉司琼、</w:t>
      </w:r>
      <w:proofErr w:type="gramStart"/>
      <w:r w:rsidR="00B873FE" w:rsidRPr="00D053FD">
        <w:rPr>
          <w:rFonts w:ascii="Times New Roman" w:eastAsia="仿宋" w:hAnsi="Times New Roman" w:cs="Times New Roman"/>
          <w:sz w:val="28"/>
          <w:szCs w:val="28"/>
        </w:rPr>
        <w:t>托烷司琼</w:t>
      </w:r>
      <w:proofErr w:type="gramEnd"/>
      <w:r w:rsidR="006D0948" w:rsidRPr="00D053FD">
        <w:rPr>
          <w:rFonts w:ascii="Times New Roman" w:eastAsia="仿宋" w:hAnsi="Times New Roman" w:cs="Times New Roman"/>
          <w:sz w:val="28"/>
          <w:szCs w:val="28"/>
        </w:rPr>
        <w:t>和帕洛诺司琼</w:t>
      </w:r>
      <w:r w:rsidR="00B873FE" w:rsidRPr="00D053FD">
        <w:rPr>
          <w:rFonts w:ascii="Times New Roman" w:eastAsia="仿宋" w:hAnsi="Times New Roman" w:cs="Times New Roman"/>
          <w:sz w:val="28"/>
          <w:szCs w:val="28"/>
        </w:rPr>
        <w:t>注射剂均为乙</w:t>
      </w:r>
      <w:r w:rsidRPr="00D053FD">
        <w:rPr>
          <w:rFonts w:ascii="Times New Roman" w:eastAsia="仿宋" w:hAnsi="Times New Roman" w:cs="Times New Roman"/>
          <w:sz w:val="28"/>
          <w:szCs w:val="28"/>
        </w:rPr>
        <w:t>类</w:t>
      </w:r>
      <w:proofErr w:type="gramStart"/>
      <w:r w:rsidRPr="00D053FD">
        <w:rPr>
          <w:rFonts w:ascii="Times New Roman" w:eastAsia="仿宋" w:hAnsi="Times New Roman" w:cs="Times New Roman"/>
          <w:sz w:val="28"/>
          <w:szCs w:val="28"/>
        </w:rPr>
        <w:t>医</w:t>
      </w:r>
      <w:proofErr w:type="gramEnd"/>
      <w:r w:rsidRPr="00D053FD">
        <w:rPr>
          <w:rFonts w:ascii="Times New Roman" w:eastAsia="仿宋" w:hAnsi="Times New Roman" w:cs="Times New Roman"/>
          <w:sz w:val="28"/>
          <w:szCs w:val="28"/>
        </w:rPr>
        <w:t>保，有支付限制条件，得</w:t>
      </w:r>
      <w:r w:rsidR="00B873FE" w:rsidRPr="00D053FD">
        <w:rPr>
          <w:rFonts w:ascii="Times New Roman" w:eastAsia="仿宋" w:hAnsi="Times New Roman" w:cs="Times New Roman"/>
          <w:sz w:val="28"/>
          <w:szCs w:val="28"/>
        </w:rPr>
        <w:t>2</w:t>
      </w:r>
      <w:r w:rsidRPr="00D053FD">
        <w:rPr>
          <w:rFonts w:ascii="Times New Roman" w:eastAsia="仿宋" w:hAnsi="Times New Roman" w:cs="Times New Roman"/>
          <w:sz w:val="28"/>
          <w:szCs w:val="28"/>
        </w:rPr>
        <w:t>分；</w:t>
      </w:r>
      <w:r w:rsidR="00B873FE" w:rsidRPr="00D053FD">
        <w:rPr>
          <w:rFonts w:ascii="Times New Roman" w:eastAsia="仿宋" w:hAnsi="Times New Roman" w:cs="Times New Roman"/>
          <w:sz w:val="28"/>
          <w:szCs w:val="28"/>
        </w:rPr>
        <w:t>甲磺酸多拉司琼注射液为</w:t>
      </w:r>
      <w:r w:rsidR="00B873FE" w:rsidRPr="00D053FD">
        <w:rPr>
          <w:rFonts w:ascii="Times New Roman" w:eastAsia="仿宋" w:hAnsi="Times New Roman" w:cs="Times New Roman"/>
          <w:sz w:val="28"/>
          <w:szCs w:val="28"/>
        </w:rPr>
        <w:t>2021</w:t>
      </w:r>
      <w:r w:rsidR="00B873FE" w:rsidRPr="00D053FD">
        <w:rPr>
          <w:rFonts w:ascii="Times New Roman" w:eastAsia="仿宋" w:hAnsi="Times New Roman" w:cs="Times New Roman"/>
          <w:sz w:val="28"/>
          <w:szCs w:val="28"/>
        </w:rPr>
        <w:t>协议期内谈判药品，有支付限制条件，得</w:t>
      </w:r>
      <w:r w:rsidR="00B873FE" w:rsidRPr="00D053FD">
        <w:rPr>
          <w:rFonts w:ascii="Times New Roman" w:eastAsia="仿宋" w:hAnsi="Times New Roman" w:cs="Times New Roman"/>
          <w:sz w:val="28"/>
          <w:szCs w:val="28"/>
        </w:rPr>
        <w:t>2</w:t>
      </w:r>
      <w:r w:rsidR="00B873FE" w:rsidRPr="00D053FD">
        <w:rPr>
          <w:rFonts w:ascii="Times New Roman" w:eastAsia="仿宋" w:hAnsi="Times New Roman" w:cs="Times New Roman"/>
          <w:sz w:val="28"/>
          <w:szCs w:val="28"/>
        </w:rPr>
        <w:t>分；阿扎司琼和雷莫司琼均不在</w:t>
      </w:r>
      <w:proofErr w:type="gramStart"/>
      <w:r w:rsidR="00B873FE" w:rsidRPr="00D053FD">
        <w:rPr>
          <w:rFonts w:ascii="Times New Roman" w:eastAsia="仿宋" w:hAnsi="Times New Roman" w:cs="Times New Roman"/>
          <w:sz w:val="28"/>
          <w:szCs w:val="28"/>
        </w:rPr>
        <w:t>医</w:t>
      </w:r>
      <w:proofErr w:type="gramEnd"/>
      <w:r w:rsidR="00B873FE" w:rsidRPr="00D053FD">
        <w:rPr>
          <w:rFonts w:ascii="Times New Roman" w:eastAsia="仿宋" w:hAnsi="Times New Roman" w:cs="Times New Roman"/>
          <w:sz w:val="28"/>
          <w:szCs w:val="28"/>
        </w:rPr>
        <w:t>保目录</w:t>
      </w:r>
      <w:r w:rsidR="000B2BCC" w:rsidRPr="00D053FD">
        <w:rPr>
          <w:rFonts w:ascii="Times New Roman" w:eastAsia="仿宋" w:hAnsi="Times New Roman" w:cs="Times New Roman"/>
          <w:sz w:val="28"/>
          <w:szCs w:val="28"/>
          <w:vertAlign w:val="superscript"/>
        </w:rPr>
        <w:t>[17]</w:t>
      </w:r>
      <w:r w:rsidR="00B873FE" w:rsidRPr="00D053FD">
        <w:rPr>
          <w:rFonts w:ascii="Times New Roman" w:eastAsia="仿宋" w:hAnsi="Times New Roman" w:cs="Times New Roman"/>
          <w:sz w:val="28"/>
          <w:szCs w:val="28"/>
        </w:rPr>
        <w:t>，得</w:t>
      </w:r>
      <w:r w:rsidR="00B873FE" w:rsidRPr="00D053FD">
        <w:rPr>
          <w:rFonts w:ascii="Times New Roman" w:eastAsia="仿宋" w:hAnsi="Times New Roman" w:cs="Times New Roman"/>
          <w:sz w:val="28"/>
          <w:szCs w:val="28"/>
        </w:rPr>
        <w:t>1</w:t>
      </w:r>
      <w:r w:rsidR="00B873FE"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p>
    <w:p w:rsidR="00D45852" w:rsidRPr="00D053FD" w:rsidRDefault="00D45852" w:rsidP="00D45852">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5.2</w:t>
      </w:r>
      <w:r w:rsidRPr="00D053FD">
        <w:rPr>
          <w:rFonts w:ascii="Times New Roman" w:eastAsia="仿宋" w:hAnsi="Times New Roman" w:cs="Times New Roman"/>
          <w:sz w:val="28"/>
          <w:szCs w:val="28"/>
        </w:rPr>
        <w:t>基本药物评分：</w:t>
      </w:r>
      <w:r w:rsidR="00B873FE" w:rsidRPr="00D053FD">
        <w:rPr>
          <w:rFonts w:ascii="Times New Roman" w:eastAsia="仿宋" w:hAnsi="Times New Roman" w:cs="Times New Roman"/>
          <w:sz w:val="28"/>
          <w:szCs w:val="28"/>
        </w:rPr>
        <w:t>5-HT3</w:t>
      </w:r>
      <w:r w:rsidR="00B873FE" w:rsidRPr="00D053FD">
        <w:rPr>
          <w:rFonts w:ascii="Times New Roman" w:eastAsia="仿宋" w:hAnsi="Times New Roman" w:cs="Times New Roman"/>
          <w:sz w:val="28"/>
          <w:szCs w:val="28"/>
        </w:rPr>
        <w:t>受体拮抗剂注射剂均不</w:t>
      </w:r>
      <w:r w:rsidRPr="00D053FD">
        <w:rPr>
          <w:rFonts w:ascii="Times New Roman" w:eastAsia="仿宋" w:hAnsi="Times New Roman" w:cs="Times New Roman"/>
          <w:sz w:val="28"/>
          <w:szCs w:val="28"/>
        </w:rPr>
        <w:t>在《国家基本药物目录》</w:t>
      </w:r>
      <w:r w:rsidR="001C5E7B" w:rsidRPr="00D053FD">
        <w:rPr>
          <w:rFonts w:ascii="Times New Roman" w:eastAsia="仿宋" w:hAnsi="Times New Roman" w:cs="Times New Roman"/>
          <w:sz w:val="28"/>
          <w:szCs w:val="28"/>
          <w:vertAlign w:val="superscript"/>
        </w:rPr>
        <w:t>[</w:t>
      </w:r>
      <w:r w:rsidR="000B2BCC" w:rsidRPr="00D053FD">
        <w:rPr>
          <w:rFonts w:ascii="Times New Roman" w:eastAsia="仿宋" w:hAnsi="Times New Roman" w:cs="Times New Roman"/>
          <w:sz w:val="28"/>
          <w:szCs w:val="28"/>
          <w:vertAlign w:val="superscript"/>
        </w:rPr>
        <w:t>18</w:t>
      </w:r>
      <w:r w:rsidR="001C5E7B" w:rsidRPr="00D053FD">
        <w:rPr>
          <w:rFonts w:ascii="Times New Roman" w:eastAsia="仿宋" w:hAnsi="Times New Roman" w:cs="Times New Roman"/>
          <w:sz w:val="28"/>
          <w:szCs w:val="28"/>
          <w:vertAlign w:val="superscript"/>
        </w:rPr>
        <w:t>]</w:t>
      </w:r>
      <w:r w:rsidRPr="00D053FD">
        <w:rPr>
          <w:rFonts w:ascii="Times New Roman" w:eastAsia="仿宋" w:hAnsi="Times New Roman" w:cs="Times New Roman"/>
          <w:sz w:val="28"/>
          <w:szCs w:val="28"/>
        </w:rPr>
        <w:t>，得</w:t>
      </w:r>
      <w:r w:rsidRPr="00D053FD">
        <w:rPr>
          <w:rFonts w:ascii="Times New Roman" w:eastAsia="仿宋" w:hAnsi="Times New Roman" w:cs="Times New Roman"/>
          <w:sz w:val="28"/>
          <w:szCs w:val="28"/>
        </w:rPr>
        <w:t>1</w:t>
      </w:r>
      <w:r w:rsidRPr="00D053FD">
        <w:rPr>
          <w:rFonts w:ascii="Times New Roman" w:eastAsia="仿宋" w:hAnsi="Times New Roman" w:cs="Times New Roman"/>
          <w:sz w:val="28"/>
          <w:szCs w:val="28"/>
        </w:rPr>
        <w:t>分。</w:t>
      </w:r>
    </w:p>
    <w:p w:rsidR="00D45852" w:rsidRPr="00D053FD" w:rsidRDefault="00D45852" w:rsidP="00D45852">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5.3</w:t>
      </w:r>
      <w:r w:rsidRPr="00D053FD">
        <w:rPr>
          <w:rFonts w:ascii="Times New Roman" w:eastAsia="仿宋" w:hAnsi="Times New Roman" w:cs="Times New Roman"/>
          <w:sz w:val="28"/>
          <w:szCs w:val="28"/>
        </w:rPr>
        <w:t>贮藏条件评分：</w:t>
      </w:r>
      <w:r w:rsidR="00275C81" w:rsidRPr="00D053FD">
        <w:rPr>
          <w:rFonts w:ascii="Times New Roman" w:eastAsia="仿宋" w:hAnsi="Times New Roman" w:cs="Times New Roman"/>
          <w:sz w:val="28"/>
          <w:szCs w:val="28"/>
        </w:rPr>
        <w:t>昂丹司琼、多拉司琼、格拉司琼、雷莫司琼</w:t>
      </w:r>
      <w:r w:rsidR="00A76B19" w:rsidRPr="00D053FD">
        <w:rPr>
          <w:rFonts w:ascii="Times New Roman" w:eastAsia="仿宋" w:hAnsi="Times New Roman" w:cs="Times New Roman"/>
          <w:sz w:val="28"/>
          <w:szCs w:val="28"/>
        </w:rPr>
        <w:t>、</w:t>
      </w:r>
      <w:proofErr w:type="gramStart"/>
      <w:r w:rsidR="00A76B19" w:rsidRPr="00D053FD">
        <w:rPr>
          <w:rFonts w:ascii="Times New Roman" w:eastAsia="仿宋" w:hAnsi="Times New Roman" w:cs="Times New Roman"/>
          <w:sz w:val="28"/>
          <w:szCs w:val="28"/>
        </w:rPr>
        <w:t>托烷司琼</w:t>
      </w:r>
      <w:proofErr w:type="gramEnd"/>
      <w:r w:rsidR="00275C81" w:rsidRPr="00D053FD">
        <w:rPr>
          <w:rFonts w:ascii="Times New Roman" w:eastAsia="仿宋" w:hAnsi="Times New Roman" w:cs="Times New Roman"/>
          <w:sz w:val="28"/>
          <w:szCs w:val="28"/>
        </w:rPr>
        <w:t>和帕洛诺司琼注射</w:t>
      </w:r>
      <w:r w:rsidR="002525BE">
        <w:rPr>
          <w:rFonts w:ascii="Times New Roman" w:eastAsia="仿宋" w:hAnsi="Times New Roman" w:cs="Times New Roman" w:hint="eastAsia"/>
          <w:sz w:val="28"/>
          <w:szCs w:val="28"/>
        </w:rPr>
        <w:t>剂</w:t>
      </w:r>
      <w:r w:rsidR="00275C81" w:rsidRPr="00D053FD">
        <w:rPr>
          <w:rFonts w:ascii="Times New Roman" w:eastAsia="仿宋" w:hAnsi="Times New Roman" w:cs="Times New Roman"/>
          <w:sz w:val="28"/>
          <w:szCs w:val="28"/>
        </w:rPr>
        <w:t>为</w:t>
      </w:r>
      <w:r w:rsidR="00A76B19" w:rsidRPr="00D053FD">
        <w:rPr>
          <w:rFonts w:ascii="Times New Roman" w:eastAsia="仿宋" w:hAnsi="Times New Roman" w:cs="Times New Roman"/>
          <w:sz w:val="28"/>
          <w:szCs w:val="28"/>
        </w:rPr>
        <w:t>30℃</w:t>
      </w:r>
      <w:r w:rsidR="00A76B19" w:rsidRPr="00D053FD">
        <w:rPr>
          <w:rFonts w:ascii="Times New Roman" w:eastAsia="仿宋" w:hAnsi="Times New Roman" w:cs="Times New Roman"/>
          <w:sz w:val="28"/>
          <w:szCs w:val="28"/>
        </w:rPr>
        <w:t>以下</w:t>
      </w:r>
      <w:r w:rsidRPr="00D053FD">
        <w:rPr>
          <w:rFonts w:ascii="Times New Roman" w:eastAsia="仿宋" w:hAnsi="Times New Roman" w:cs="Times New Roman"/>
          <w:sz w:val="28"/>
          <w:szCs w:val="28"/>
        </w:rPr>
        <w:t>避光或遮光</w:t>
      </w:r>
      <w:r w:rsidR="00A76B19" w:rsidRPr="00D053FD">
        <w:rPr>
          <w:rFonts w:ascii="Times New Roman" w:eastAsia="仿宋" w:hAnsi="Times New Roman" w:cs="Times New Roman"/>
          <w:sz w:val="28"/>
          <w:szCs w:val="28"/>
        </w:rPr>
        <w:t>密闭保存</w:t>
      </w:r>
      <w:r w:rsidRPr="00D053FD">
        <w:rPr>
          <w:rFonts w:ascii="Times New Roman" w:eastAsia="仿宋" w:hAnsi="Times New Roman" w:cs="Times New Roman"/>
          <w:sz w:val="28"/>
          <w:szCs w:val="28"/>
        </w:rPr>
        <w:t>，得</w:t>
      </w:r>
      <w:r w:rsidRPr="00D053FD">
        <w:rPr>
          <w:rFonts w:ascii="Times New Roman" w:eastAsia="仿宋" w:hAnsi="Times New Roman" w:cs="Times New Roman"/>
          <w:sz w:val="28"/>
          <w:szCs w:val="28"/>
        </w:rPr>
        <w:t>2.5</w:t>
      </w:r>
      <w:r w:rsidRPr="00D053FD">
        <w:rPr>
          <w:rFonts w:ascii="Times New Roman" w:eastAsia="仿宋" w:hAnsi="Times New Roman" w:cs="Times New Roman"/>
          <w:sz w:val="28"/>
          <w:szCs w:val="28"/>
        </w:rPr>
        <w:t>分；</w:t>
      </w:r>
      <w:r w:rsidR="00275C81" w:rsidRPr="00D053FD">
        <w:rPr>
          <w:rFonts w:ascii="Times New Roman" w:eastAsia="仿宋" w:hAnsi="Times New Roman" w:cs="Times New Roman"/>
          <w:sz w:val="28"/>
          <w:szCs w:val="28"/>
        </w:rPr>
        <w:t>阿扎司琼注射</w:t>
      </w:r>
      <w:r w:rsidR="002525BE">
        <w:rPr>
          <w:rFonts w:ascii="Times New Roman" w:eastAsia="仿宋" w:hAnsi="Times New Roman" w:cs="Times New Roman" w:hint="eastAsia"/>
          <w:sz w:val="28"/>
          <w:szCs w:val="28"/>
        </w:rPr>
        <w:t>剂</w:t>
      </w:r>
      <w:r w:rsidR="00275C81" w:rsidRPr="00D053FD">
        <w:rPr>
          <w:rFonts w:ascii="Times New Roman" w:eastAsia="仿宋" w:hAnsi="Times New Roman" w:cs="Times New Roman"/>
          <w:sz w:val="28"/>
          <w:szCs w:val="28"/>
        </w:rPr>
        <w:t>为遮光，密闭、阴凉处保存</w:t>
      </w:r>
      <w:r w:rsidRPr="00D053FD">
        <w:rPr>
          <w:rFonts w:ascii="Times New Roman" w:eastAsia="仿宋" w:hAnsi="Times New Roman" w:cs="Times New Roman"/>
          <w:sz w:val="28"/>
          <w:szCs w:val="28"/>
        </w:rPr>
        <w:t>，得</w:t>
      </w:r>
      <w:r w:rsidR="00275C81" w:rsidRPr="00D053FD">
        <w:rPr>
          <w:rFonts w:ascii="Times New Roman" w:eastAsia="仿宋" w:hAnsi="Times New Roman" w:cs="Times New Roman"/>
          <w:sz w:val="28"/>
          <w:szCs w:val="28"/>
        </w:rPr>
        <w:t>1.5</w:t>
      </w:r>
      <w:r w:rsidR="00275C81"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p>
    <w:p w:rsidR="00D45852" w:rsidRPr="00D053FD" w:rsidRDefault="00D45852" w:rsidP="00D45852">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5.4</w:t>
      </w:r>
      <w:r w:rsidRPr="00D053FD">
        <w:rPr>
          <w:rFonts w:ascii="Times New Roman" w:eastAsia="仿宋" w:hAnsi="Times New Roman" w:cs="Times New Roman"/>
          <w:sz w:val="28"/>
          <w:szCs w:val="28"/>
        </w:rPr>
        <w:t>药品有效期评分：</w:t>
      </w:r>
      <w:r w:rsidR="00275C81" w:rsidRPr="00D053FD">
        <w:rPr>
          <w:rFonts w:ascii="Times New Roman" w:eastAsia="仿宋" w:hAnsi="Times New Roman" w:cs="Times New Roman"/>
          <w:sz w:val="28"/>
          <w:szCs w:val="28"/>
        </w:rPr>
        <w:t>昂丹司琼、</w:t>
      </w:r>
      <w:r w:rsidR="00A76B19" w:rsidRPr="00D053FD">
        <w:rPr>
          <w:rFonts w:ascii="Times New Roman" w:eastAsia="仿宋" w:hAnsi="Times New Roman" w:cs="Times New Roman"/>
          <w:sz w:val="28"/>
          <w:szCs w:val="28"/>
        </w:rPr>
        <w:t>多拉司琼、</w:t>
      </w:r>
      <w:r w:rsidR="00275C81" w:rsidRPr="00D053FD">
        <w:rPr>
          <w:rFonts w:ascii="Times New Roman" w:eastAsia="仿宋" w:hAnsi="Times New Roman" w:cs="Times New Roman"/>
          <w:sz w:val="28"/>
          <w:szCs w:val="28"/>
        </w:rPr>
        <w:t>格拉司琼、雷莫司琼、</w:t>
      </w:r>
      <w:proofErr w:type="gramStart"/>
      <w:r w:rsidR="00A76B19" w:rsidRPr="00D053FD">
        <w:rPr>
          <w:rFonts w:ascii="Times New Roman" w:eastAsia="仿宋" w:hAnsi="Times New Roman" w:cs="Times New Roman"/>
          <w:sz w:val="28"/>
          <w:szCs w:val="28"/>
        </w:rPr>
        <w:t>托烷司琼</w:t>
      </w:r>
      <w:proofErr w:type="gramEnd"/>
      <w:r w:rsidR="00A76B19" w:rsidRPr="00D053FD">
        <w:rPr>
          <w:rFonts w:ascii="Times New Roman" w:eastAsia="仿宋" w:hAnsi="Times New Roman" w:cs="Times New Roman"/>
          <w:sz w:val="28"/>
          <w:szCs w:val="28"/>
        </w:rPr>
        <w:t>和</w:t>
      </w:r>
      <w:r w:rsidR="00275C81" w:rsidRPr="00D053FD">
        <w:rPr>
          <w:rFonts w:ascii="Times New Roman" w:eastAsia="仿宋" w:hAnsi="Times New Roman" w:cs="Times New Roman"/>
          <w:sz w:val="28"/>
          <w:szCs w:val="28"/>
        </w:rPr>
        <w:t>帕洛诺司琼</w:t>
      </w:r>
      <w:r w:rsidR="00A76B19" w:rsidRPr="00D053FD">
        <w:rPr>
          <w:rFonts w:ascii="Times New Roman" w:eastAsia="仿宋" w:hAnsi="Times New Roman" w:cs="Times New Roman"/>
          <w:sz w:val="28"/>
          <w:szCs w:val="28"/>
        </w:rPr>
        <w:t>的</w:t>
      </w:r>
      <w:r w:rsidRPr="00D053FD">
        <w:rPr>
          <w:rFonts w:ascii="Times New Roman" w:eastAsia="仿宋" w:hAnsi="Times New Roman" w:cs="Times New Roman"/>
          <w:sz w:val="28"/>
          <w:szCs w:val="28"/>
        </w:rPr>
        <w:t>药品有效期均为</w:t>
      </w:r>
      <w:r w:rsidR="00A76B19" w:rsidRPr="00D053FD">
        <w:rPr>
          <w:rFonts w:ascii="Times New Roman" w:eastAsia="仿宋" w:hAnsi="Times New Roman" w:cs="Times New Roman"/>
          <w:sz w:val="28"/>
          <w:szCs w:val="28"/>
        </w:rPr>
        <w:t>24</w:t>
      </w:r>
      <w:r w:rsidR="00A76B19" w:rsidRPr="00D053FD">
        <w:rPr>
          <w:rFonts w:ascii="Times New Roman" w:eastAsia="仿宋" w:hAnsi="Times New Roman" w:cs="Times New Roman"/>
          <w:sz w:val="28"/>
          <w:szCs w:val="28"/>
        </w:rPr>
        <w:t>个月</w:t>
      </w:r>
      <w:r w:rsidRPr="00D053FD">
        <w:rPr>
          <w:rFonts w:ascii="Times New Roman" w:eastAsia="仿宋" w:hAnsi="Times New Roman" w:cs="Times New Roman"/>
          <w:sz w:val="28"/>
          <w:szCs w:val="28"/>
        </w:rPr>
        <w:t>，故得分均为</w:t>
      </w:r>
      <w:r w:rsidR="00A76B19" w:rsidRPr="00D053FD">
        <w:rPr>
          <w:rFonts w:ascii="Times New Roman" w:eastAsia="仿宋" w:hAnsi="Times New Roman" w:cs="Times New Roman"/>
          <w:sz w:val="28"/>
          <w:szCs w:val="28"/>
        </w:rPr>
        <w:t>2</w:t>
      </w:r>
      <w:r w:rsidRPr="00D053FD">
        <w:rPr>
          <w:rFonts w:ascii="Times New Roman" w:eastAsia="仿宋" w:hAnsi="Times New Roman" w:cs="Times New Roman"/>
          <w:sz w:val="28"/>
          <w:szCs w:val="28"/>
        </w:rPr>
        <w:t>分</w:t>
      </w:r>
      <w:r w:rsidR="00275C81" w:rsidRPr="00D053FD">
        <w:rPr>
          <w:rFonts w:ascii="Times New Roman" w:eastAsia="仿宋" w:hAnsi="Times New Roman" w:cs="Times New Roman"/>
          <w:sz w:val="28"/>
          <w:szCs w:val="28"/>
        </w:rPr>
        <w:t>；阿扎司</w:t>
      </w:r>
      <w:r w:rsidR="00275C81" w:rsidRPr="00D053FD">
        <w:rPr>
          <w:rFonts w:ascii="Times New Roman" w:eastAsia="仿宋" w:hAnsi="Times New Roman" w:cs="Times New Roman"/>
          <w:sz w:val="28"/>
          <w:szCs w:val="28"/>
        </w:rPr>
        <w:lastRenderedPageBreak/>
        <w:t>琼</w:t>
      </w:r>
      <w:r w:rsidR="00A76B19" w:rsidRPr="00D053FD">
        <w:rPr>
          <w:rFonts w:ascii="Times New Roman" w:eastAsia="仿宋" w:hAnsi="Times New Roman" w:cs="Times New Roman"/>
          <w:sz w:val="28"/>
          <w:szCs w:val="28"/>
        </w:rPr>
        <w:t>注射</w:t>
      </w:r>
      <w:r w:rsidR="00A073F4">
        <w:rPr>
          <w:rFonts w:ascii="Times New Roman" w:eastAsia="仿宋" w:hAnsi="Times New Roman" w:cs="Times New Roman" w:hint="eastAsia"/>
          <w:sz w:val="28"/>
          <w:szCs w:val="28"/>
        </w:rPr>
        <w:t>剂</w:t>
      </w:r>
      <w:r w:rsidR="00275C81" w:rsidRPr="00D053FD">
        <w:rPr>
          <w:rFonts w:ascii="Times New Roman" w:eastAsia="仿宋" w:hAnsi="Times New Roman" w:cs="Times New Roman"/>
          <w:sz w:val="28"/>
          <w:szCs w:val="28"/>
        </w:rPr>
        <w:t>有效期</w:t>
      </w:r>
      <w:r w:rsidR="00A073F4">
        <w:rPr>
          <w:rFonts w:ascii="Times New Roman" w:eastAsia="仿宋" w:hAnsi="Times New Roman" w:cs="Times New Roman" w:hint="eastAsia"/>
          <w:sz w:val="28"/>
          <w:szCs w:val="28"/>
        </w:rPr>
        <w:t>为</w:t>
      </w:r>
      <w:r w:rsidR="00275C81" w:rsidRPr="00D053FD">
        <w:rPr>
          <w:rFonts w:ascii="Times New Roman" w:eastAsia="仿宋" w:hAnsi="Times New Roman" w:cs="Times New Roman"/>
          <w:sz w:val="28"/>
          <w:szCs w:val="28"/>
        </w:rPr>
        <w:t>18</w:t>
      </w:r>
      <w:r w:rsidR="00275C81" w:rsidRPr="00D053FD">
        <w:rPr>
          <w:rFonts w:ascii="Times New Roman" w:eastAsia="仿宋" w:hAnsi="Times New Roman" w:cs="Times New Roman"/>
          <w:sz w:val="28"/>
          <w:szCs w:val="28"/>
        </w:rPr>
        <w:t>个月，得</w:t>
      </w:r>
      <w:r w:rsidR="00275C81" w:rsidRPr="00D053FD">
        <w:rPr>
          <w:rFonts w:ascii="Times New Roman" w:eastAsia="仿宋" w:hAnsi="Times New Roman" w:cs="Times New Roman"/>
          <w:sz w:val="28"/>
          <w:szCs w:val="28"/>
        </w:rPr>
        <w:t>1</w:t>
      </w:r>
      <w:r w:rsidR="00275C81" w:rsidRPr="00D053FD">
        <w:rPr>
          <w:rFonts w:ascii="Times New Roman" w:eastAsia="仿宋" w:hAnsi="Times New Roman" w:cs="Times New Roman"/>
          <w:sz w:val="28"/>
          <w:szCs w:val="28"/>
        </w:rPr>
        <w:t>分</w:t>
      </w:r>
      <w:r w:rsidRPr="00D053FD">
        <w:rPr>
          <w:rFonts w:ascii="Times New Roman" w:eastAsia="仿宋" w:hAnsi="Times New Roman" w:cs="Times New Roman"/>
          <w:sz w:val="28"/>
          <w:szCs w:val="28"/>
        </w:rPr>
        <w:t>。</w:t>
      </w:r>
    </w:p>
    <w:p w:rsidR="00D45852" w:rsidRPr="00D053FD" w:rsidRDefault="00D45852" w:rsidP="00D45852">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5.5</w:t>
      </w:r>
      <w:r w:rsidRPr="00D053FD">
        <w:rPr>
          <w:rFonts w:ascii="Times New Roman" w:eastAsia="仿宋" w:hAnsi="Times New Roman" w:cs="Times New Roman"/>
          <w:sz w:val="28"/>
          <w:szCs w:val="28"/>
        </w:rPr>
        <w:t>全球使用情况评分：</w:t>
      </w:r>
      <w:r w:rsidR="001C5E7B" w:rsidRPr="00D053FD">
        <w:rPr>
          <w:rFonts w:ascii="Times New Roman" w:eastAsia="仿宋" w:hAnsi="Times New Roman" w:cs="Times New Roman"/>
          <w:sz w:val="28"/>
          <w:szCs w:val="28"/>
        </w:rPr>
        <w:t>昂丹司琼、格拉司琼、帕洛诺司琼注射剂</w:t>
      </w:r>
      <w:r w:rsidRPr="00D053FD">
        <w:rPr>
          <w:rFonts w:ascii="Times New Roman" w:eastAsia="仿宋" w:hAnsi="Times New Roman" w:cs="Times New Roman"/>
          <w:sz w:val="28"/>
          <w:szCs w:val="28"/>
        </w:rPr>
        <w:t>在美国、欧洲和日本均已上市</w:t>
      </w:r>
      <w:r w:rsidR="001C5E7B" w:rsidRPr="00D053FD">
        <w:rPr>
          <w:rFonts w:ascii="Times New Roman" w:eastAsia="仿宋" w:hAnsi="Times New Roman" w:cs="Times New Roman"/>
          <w:sz w:val="28"/>
          <w:szCs w:val="28"/>
        </w:rPr>
        <w:t>；</w:t>
      </w:r>
      <w:proofErr w:type="gramStart"/>
      <w:r w:rsidR="005C2ACC" w:rsidRPr="00D053FD">
        <w:rPr>
          <w:rFonts w:ascii="Times New Roman" w:eastAsia="仿宋" w:hAnsi="Times New Roman" w:cs="Times New Roman"/>
          <w:sz w:val="28"/>
          <w:szCs w:val="28"/>
        </w:rPr>
        <w:t>托烷司琼</w:t>
      </w:r>
      <w:proofErr w:type="gramEnd"/>
      <w:r w:rsidR="00A073F4">
        <w:rPr>
          <w:rFonts w:ascii="Times New Roman" w:eastAsia="仿宋" w:hAnsi="Times New Roman" w:cs="Times New Roman" w:hint="eastAsia"/>
          <w:sz w:val="28"/>
          <w:szCs w:val="28"/>
        </w:rPr>
        <w:t>在欧洲上市，阿扎司琼和雷莫司琼均在日本上市</w:t>
      </w:r>
      <w:r w:rsidR="001C5E7B" w:rsidRPr="00D053FD">
        <w:rPr>
          <w:rFonts w:ascii="Times New Roman" w:eastAsia="仿宋" w:hAnsi="Times New Roman" w:cs="Times New Roman"/>
          <w:sz w:val="28"/>
          <w:szCs w:val="28"/>
        </w:rPr>
        <w:t>；多拉司琼</w:t>
      </w:r>
      <w:r w:rsidR="00AA0551" w:rsidRPr="00D053FD">
        <w:rPr>
          <w:rFonts w:ascii="Times New Roman" w:eastAsia="仿宋" w:hAnsi="Times New Roman" w:cs="Times New Roman"/>
          <w:sz w:val="28"/>
          <w:szCs w:val="28"/>
        </w:rPr>
        <w:t>曾在美国上市，但目前已撤市</w:t>
      </w:r>
      <w:r w:rsidRPr="00D053FD">
        <w:rPr>
          <w:rFonts w:ascii="Times New Roman" w:eastAsia="仿宋" w:hAnsi="Times New Roman" w:cs="Times New Roman"/>
          <w:sz w:val="28"/>
          <w:szCs w:val="28"/>
        </w:rPr>
        <w:t>。</w:t>
      </w:r>
      <w:r w:rsidR="00A073F4">
        <w:rPr>
          <w:rFonts w:ascii="Times New Roman" w:eastAsia="仿宋" w:hAnsi="Times New Roman" w:cs="Times New Roman" w:hint="eastAsia"/>
          <w:sz w:val="28"/>
          <w:szCs w:val="28"/>
        </w:rPr>
        <w:t>考虑到</w:t>
      </w:r>
      <w:r w:rsidR="00034F04" w:rsidRPr="00D053FD">
        <w:rPr>
          <w:rFonts w:ascii="Times New Roman" w:eastAsia="仿宋" w:hAnsi="Times New Roman" w:cs="Times New Roman"/>
          <w:sz w:val="28"/>
          <w:szCs w:val="28"/>
        </w:rPr>
        <w:t>本次纳入评价的</w:t>
      </w:r>
      <w:r w:rsidR="00A073F4">
        <w:rPr>
          <w:rFonts w:ascii="Times New Roman" w:eastAsia="仿宋" w:hAnsi="Times New Roman" w:cs="Times New Roman" w:hint="eastAsia"/>
          <w:sz w:val="28"/>
          <w:szCs w:val="28"/>
        </w:rPr>
        <w:t>5</w:t>
      </w:r>
      <w:r w:rsidR="00A073F4">
        <w:rPr>
          <w:rFonts w:ascii="Times New Roman" w:eastAsia="仿宋" w:hAnsi="Times New Roman" w:cs="Times New Roman"/>
          <w:sz w:val="28"/>
          <w:szCs w:val="28"/>
        </w:rPr>
        <w:t>-</w:t>
      </w:r>
      <w:r w:rsidR="00A073F4">
        <w:rPr>
          <w:rFonts w:ascii="Times New Roman" w:eastAsia="仿宋" w:hAnsi="Times New Roman" w:cs="Times New Roman" w:hint="eastAsia"/>
          <w:sz w:val="28"/>
          <w:szCs w:val="28"/>
        </w:rPr>
        <w:t>HT</w:t>
      </w:r>
      <w:r w:rsidR="00A073F4">
        <w:rPr>
          <w:rFonts w:ascii="Times New Roman" w:eastAsia="仿宋" w:hAnsi="Times New Roman" w:cs="Times New Roman"/>
          <w:sz w:val="28"/>
          <w:szCs w:val="28"/>
        </w:rPr>
        <w:t>3</w:t>
      </w:r>
      <w:r w:rsidR="00A073F4">
        <w:rPr>
          <w:rFonts w:ascii="Times New Roman" w:eastAsia="仿宋" w:hAnsi="Times New Roman" w:cs="Times New Roman" w:hint="eastAsia"/>
          <w:sz w:val="28"/>
          <w:szCs w:val="28"/>
        </w:rPr>
        <w:t>受体拮抗剂</w:t>
      </w:r>
      <w:r w:rsidR="00034F04" w:rsidRPr="00D053FD">
        <w:rPr>
          <w:rFonts w:ascii="Times New Roman" w:eastAsia="仿宋" w:hAnsi="Times New Roman" w:cs="Times New Roman"/>
          <w:sz w:val="28"/>
          <w:szCs w:val="28"/>
        </w:rPr>
        <w:t>均为国产仿制药品，</w:t>
      </w:r>
      <w:r w:rsidR="00A073F4">
        <w:rPr>
          <w:rFonts w:ascii="Times New Roman" w:eastAsia="仿宋" w:hAnsi="Times New Roman" w:cs="Times New Roman" w:hint="eastAsia"/>
          <w:sz w:val="28"/>
          <w:szCs w:val="28"/>
        </w:rPr>
        <w:t>均</w:t>
      </w:r>
      <w:r w:rsidR="00034F04" w:rsidRPr="00D053FD">
        <w:rPr>
          <w:rFonts w:ascii="Times New Roman" w:eastAsia="仿宋" w:hAnsi="Times New Roman" w:cs="Times New Roman"/>
          <w:sz w:val="28"/>
          <w:szCs w:val="28"/>
        </w:rPr>
        <w:t>未在美国、欧洲和日本上市，各得</w:t>
      </w:r>
      <w:r w:rsidR="00034F04" w:rsidRPr="00D053FD">
        <w:rPr>
          <w:rFonts w:ascii="Times New Roman" w:eastAsia="仿宋" w:hAnsi="Times New Roman" w:cs="Times New Roman"/>
          <w:sz w:val="28"/>
          <w:szCs w:val="28"/>
        </w:rPr>
        <w:t>1</w:t>
      </w:r>
      <w:r w:rsidR="00034F04" w:rsidRPr="00D053FD">
        <w:rPr>
          <w:rFonts w:ascii="Times New Roman" w:eastAsia="仿宋" w:hAnsi="Times New Roman" w:cs="Times New Roman"/>
          <w:sz w:val="28"/>
          <w:szCs w:val="28"/>
        </w:rPr>
        <w:t>分。</w:t>
      </w:r>
    </w:p>
    <w:p w:rsidR="00D8320A" w:rsidRPr="00D053FD" w:rsidRDefault="00D45852" w:rsidP="00D8320A">
      <w:pPr>
        <w:ind w:firstLineChars="200" w:firstLine="560"/>
        <w:rPr>
          <w:rFonts w:ascii="Times New Roman" w:eastAsia="仿宋" w:hAnsi="Times New Roman" w:cs="Times New Roman"/>
          <w:sz w:val="28"/>
          <w:szCs w:val="28"/>
        </w:rPr>
      </w:pPr>
      <w:r w:rsidRPr="00D053FD">
        <w:rPr>
          <w:rFonts w:ascii="Times New Roman" w:eastAsia="仿宋" w:hAnsi="Times New Roman" w:cs="Times New Roman"/>
          <w:sz w:val="28"/>
          <w:szCs w:val="28"/>
        </w:rPr>
        <w:t>5.6</w:t>
      </w:r>
      <w:r w:rsidR="00275C81" w:rsidRPr="00D053FD">
        <w:rPr>
          <w:rFonts w:ascii="Times New Roman" w:eastAsia="仿宋" w:hAnsi="Times New Roman" w:cs="Times New Roman"/>
          <w:sz w:val="28"/>
          <w:szCs w:val="28"/>
        </w:rPr>
        <w:t>生产企业状况评分：</w:t>
      </w:r>
      <w:proofErr w:type="gramStart"/>
      <w:r w:rsidR="002C4101" w:rsidRPr="00D053FD">
        <w:rPr>
          <w:rFonts w:ascii="Times New Roman" w:eastAsia="仿宋" w:hAnsi="Times New Roman" w:cs="Times New Roman"/>
          <w:sz w:val="28"/>
          <w:szCs w:val="28"/>
        </w:rPr>
        <w:t>托烷司琼</w:t>
      </w:r>
      <w:proofErr w:type="gramEnd"/>
      <w:r w:rsidR="00A76B19" w:rsidRPr="00D053FD">
        <w:rPr>
          <w:rFonts w:ascii="Times New Roman" w:eastAsia="仿宋" w:hAnsi="Times New Roman" w:cs="Times New Roman"/>
          <w:sz w:val="28"/>
          <w:szCs w:val="28"/>
        </w:rPr>
        <w:t>和帕洛</w:t>
      </w:r>
      <w:r w:rsidR="002C4101" w:rsidRPr="00D053FD">
        <w:rPr>
          <w:rFonts w:ascii="Times New Roman" w:eastAsia="仿宋" w:hAnsi="Times New Roman" w:cs="Times New Roman"/>
          <w:sz w:val="28"/>
          <w:szCs w:val="28"/>
        </w:rPr>
        <w:t>诺司琼的生产企业为世界销量前</w:t>
      </w:r>
      <w:r w:rsidR="002C4101" w:rsidRPr="00D053FD">
        <w:rPr>
          <w:rFonts w:ascii="Times New Roman" w:eastAsia="仿宋" w:hAnsi="Times New Roman" w:cs="Times New Roman"/>
          <w:sz w:val="28"/>
          <w:szCs w:val="28"/>
        </w:rPr>
        <w:t>50</w:t>
      </w:r>
      <w:r w:rsidR="002C4101" w:rsidRPr="00D053FD">
        <w:rPr>
          <w:rFonts w:ascii="Times New Roman" w:eastAsia="仿宋" w:hAnsi="Times New Roman" w:cs="Times New Roman"/>
          <w:sz w:val="28"/>
          <w:szCs w:val="28"/>
        </w:rPr>
        <w:t>制药企业（美国制药经理人）第</w:t>
      </w:r>
      <w:r w:rsidR="002C4101" w:rsidRPr="00D053FD">
        <w:rPr>
          <w:rFonts w:ascii="Times New Roman" w:eastAsia="仿宋" w:hAnsi="Times New Roman" w:cs="Times New Roman"/>
          <w:sz w:val="28"/>
          <w:szCs w:val="28"/>
        </w:rPr>
        <w:t>32</w:t>
      </w:r>
      <w:r w:rsidR="002C4101" w:rsidRPr="00D053FD">
        <w:rPr>
          <w:rFonts w:ascii="Times New Roman" w:eastAsia="仿宋" w:hAnsi="Times New Roman" w:cs="Times New Roman"/>
          <w:sz w:val="28"/>
          <w:szCs w:val="28"/>
        </w:rPr>
        <w:t>名，得</w:t>
      </w:r>
      <w:r w:rsidR="002C4101" w:rsidRPr="00D053FD">
        <w:rPr>
          <w:rFonts w:ascii="Times New Roman" w:eastAsia="仿宋" w:hAnsi="Times New Roman" w:cs="Times New Roman"/>
          <w:sz w:val="28"/>
          <w:szCs w:val="28"/>
        </w:rPr>
        <w:t>2.4</w:t>
      </w:r>
      <w:r w:rsidR="002C4101" w:rsidRPr="00D053FD">
        <w:rPr>
          <w:rFonts w:ascii="Times New Roman" w:eastAsia="仿宋" w:hAnsi="Times New Roman" w:cs="Times New Roman"/>
          <w:sz w:val="28"/>
          <w:szCs w:val="28"/>
        </w:rPr>
        <w:t>分；阿扎司琼的生产企业在工信部</w:t>
      </w:r>
      <w:proofErr w:type="gramStart"/>
      <w:r w:rsidR="002C4101" w:rsidRPr="00D053FD">
        <w:rPr>
          <w:rFonts w:ascii="Times New Roman" w:eastAsia="仿宋" w:hAnsi="Times New Roman" w:cs="Times New Roman"/>
          <w:sz w:val="28"/>
          <w:szCs w:val="28"/>
        </w:rPr>
        <w:t>医</w:t>
      </w:r>
      <w:proofErr w:type="gramEnd"/>
      <w:r w:rsidR="002C4101" w:rsidRPr="00D053FD">
        <w:rPr>
          <w:rFonts w:ascii="Times New Roman" w:eastAsia="仿宋" w:hAnsi="Times New Roman" w:cs="Times New Roman"/>
          <w:sz w:val="28"/>
          <w:szCs w:val="28"/>
        </w:rPr>
        <w:t>保工业百强榜第</w:t>
      </w:r>
      <w:r w:rsidR="002C4101" w:rsidRPr="00D053FD">
        <w:rPr>
          <w:rFonts w:ascii="Times New Roman" w:eastAsia="仿宋" w:hAnsi="Times New Roman" w:cs="Times New Roman"/>
          <w:sz w:val="28"/>
          <w:szCs w:val="28"/>
        </w:rPr>
        <w:t>2</w:t>
      </w:r>
      <w:r w:rsidR="002C4101" w:rsidRPr="00D053FD">
        <w:rPr>
          <w:rFonts w:ascii="Times New Roman" w:eastAsia="仿宋" w:hAnsi="Times New Roman" w:cs="Times New Roman"/>
          <w:sz w:val="28"/>
          <w:szCs w:val="28"/>
        </w:rPr>
        <w:t>名，得</w:t>
      </w:r>
      <w:r w:rsidR="002C4101" w:rsidRPr="00D053FD">
        <w:rPr>
          <w:rFonts w:ascii="Times New Roman" w:eastAsia="仿宋" w:hAnsi="Times New Roman" w:cs="Times New Roman"/>
          <w:sz w:val="28"/>
          <w:szCs w:val="28"/>
        </w:rPr>
        <w:t>2</w:t>
      </w:r>
      <w:r w:rsidR="002C4101" w:rsidRPr="00D053FD">
        <w:rPr>
          <w:rFonts w:ascii="Times New Roman" w:eastAsia="仿宋" w:hAnsi="Times New Roman" w:cs="Times New Roman"/>
          <w:sz w:val="28"/>
          <w:szCs w:val="28"/>
        </w:rPr>
        <w:t>分，昂丹司琼和格拉司琼的生产企业在第</w:t>
      </w:r>
      <w:r w:rsidR="002C4101" w:rsidRPr="00D053FD">
        <w:rPr>
          <w:rFonts w:ascii="Times New Roman" w:eastAsia="仿宋" w:hAnsi="Times New Roman" w:cs="Times New Roman"/>
          <w:sz w:val="28"/>
          <w:szCs w:val="28"/>
        </w:rPr>
        <w:t>9</w:t>
      </w:r>
      <w:r w:rsidR="002C4101" w:rsidRPr="00D053FD">
        <w:rPr>
          <w:rFonts w:ascii="Times New Roman" w:eastAsia="仿宋" w:hAnsi="Times New Roman" w:cs="Times New Roman"/>
          <w:sz w:val="28"/>
          <w:szCs w:val="28"/>
        </w:rPr>
        <w:t>名，得</w:t>
      </w:r>
      <w:r w:rsidR="002C4101" w:rsidRPr="00D053FD">
        <w:rPr>
          <w:rFonts w:ascii="Times New Roman" w:eastAsia="仿宋" w:hAnsi="Times New Roman" w:cs="Times New Roman"/>
          <w:sz w:val="28"/>
          <w:szCs w:val="28"/>
        </w:rPr>
        <w:t>2</w:t>
      </w:r>
      <w:r w:rsidR="002C4101" w:rsidRPr="00D053FD">
        <w:rPr>
          <w:rFonts w:ascii="Times New Roman" w:eastAsia="仿宋" w:hAnsi="Times New Roman" w:cs="Times New Roman"/>
          <w:sz w:val="28"/>
          <w:szCs w:val="28"/>
        </w:rPr>
        <w:t>分，雷莫司琼的生产企业排名</w:t>
      </w:r>
      <w:r w:rsidR="002C4101" w:rsidRPr="00D053FD">
        <w:rPr>
          <w:rFonts w:ascii="Times New Roman" w:eastAsia="仿宋" w:hAnsi="Times New Roman" w:cs="Times New Roman"/>
          <w:sz w:val="28"/>
          <w:szCs w:val="28"/>
        </w:rPr>
        <w:t>27</w:t>
      </w:r>
      <w:r w:rsidR="002C4101" w:rsidRPr="00D053FD">
        <w:rPr>
          <w:rFonts w:ascii="Times New Roman" w:eastAsia="仿宋" w:hAnsi="Times New Roman" w:cs="Times New Roman"/>
          <w:sz w:val="28"/>
          <w:szCs w:val="28"/>
        </w:rPr>
        <w:t>，得</w:t>
      </w:r>
      <w:r w:rsidR="002C4101" w:rsidRPr="00D053FD">
        <w:rPr>
          <w:rFonts w:ascii="Times New Roman" w:eastAsia="仿宋" w:hAnsi="Times New Roman" w:cs="Times New Roman"/>
          <w:sz w:val="28"/>
          <w:szCs w:val="28"/>
        </w:rPr>
        <w:t>1.8</w:t>
      </w:r>
      <w:r w:rsidR="002C4101" w:rsidRPr="00D053FD">
        <w:rPr>
          <w:rFonts w:ascii="Times New Roman" w:eastAsia="仿宋" w:hAnsi="Times New Roman" w:cs="Times New Roman"/>
          <w:sz w:val="28"/>
          <w:szCs w:val="28"/>
        </w:rPr>
        <w:t>分，多拉司琼的生产企业排名</w:t>
      </w:r>
      <w:r w:rsidR="002C4101" w:rsidRPr="00D053FD">
        <w:rPr>
          <w:rFonts w:ascii="Times New Roman" w:eastAsia="仿宋" w:hAnsi="Times New Roman" w:cs="Times New Roman"/>
          <w:sz w:val="28"/>
          <w:szCs w:val="28"/>
        </w:rPr>
        <w:t>80</w:t>
      </w:r>
      <w:r w:rsidR="002C4101" w:rsidRPr="00D053FD">
        <w:rPr>
          <w:rFonts w:ascii="Times New Roman" w:eastAsia="仿宋" w:hAnsi="Times New Roman" w:cs="Times New Roman"/>
          <w:sz w:val="28"/>
          <w:szCs w:val="28"/>
        </w:rPr>
        <w:t>，得</w:t>
      </w:r>
      <w:r w:rsidR="002C4101" w:rsidRPr="00D053FD">
        <w:rPr>
          <w:rFonts w:ascii="Times New Roman" w:eastAsia="仿宋" w:hAnsi="Times New Roman" w:cs="Times New Roman"/>
          <w:sz w:val="28"/>
          <w:szCs w:val="28"/>
        </w:rPr>
        <w:t>1.3</w:t>
      </w:r>
      <w:r w:rsidR="002C4101" w:rsidRPr="00D053FD">
        <w:rPr>
          <w:rFonts w:ascii="Times New Roman" w:eastAsia="仿宋" w:hAnsi="Times New Roman" w:cs="Times New Roman"/>
          <w:sz w:val="28"/>
          <w:szCs w:val="28"/>
        </w:rPr>
        <w:t>分。其他属性具体打分情况详见表</w:t>
      </w:r>
      <w:r w:rsidR="002C4101" w:rsidRPr="00D053FD">
        <w:rPr>
          <w:rFonts w:ascii="Times New Roman" w:eastAsia="仿宋" w:hAnsi="Times New Roman" w:cs="Times New Roman"/>
          <w:sz w:val="28"/>
          <w:szCs w:val="28"/>
        </w:rPr>
        <w:t>8</w:t>
      </w:r>
      <w:r w:rsidR="002C4101" w:rsidRPr="00D053FD">
        <w:rPr>
          <w:rFonts w:ascii="Times New Roman" w:eastAsia="仿宋" w:hAnsi="Times New Roman" w:cs="Times New Roman"/>
          <w:sz w:val="28"/>
          <w:szCs w:val="28"/>
        </w:rPr>
        <w:t>。</w:t>
      </w:r>
    </w:p>
    <w:p w:rsidR="00DE1F86" w:rsidRPr="00D053FD" w:rsidRDefault="00DE1F86" w:rsidP="00DE1F86">
      <w:pPr>
        <w:jc w:val="center"/>
        <w:rPr>
          <w:rFonts w:ascii="Times New Roman" w:eastAsia="仿宋" w:hAnsi="Times New Roman" w:cs="Times New Roman"/>
          <w:sz w:val="24"/>
          <w:szCs w:val="28"/>
        </w:rPr>
      </w:pPr>
      <w:r w:rsidRPr="00D053FD">
        <w:rPr>
          <w:rFonts w:ascii="Times New Roman" w:eastAsia="仿宋" w:hAnsi="Times New Roman" w:cs="Times New Roman"/>
          <w:sz w:val="24"/>
          <w:szCs w:val="28"/>
        </w:rPr>
        <w:t>表</w:t>
      </w:r>
      <w:r w:rsidRPr="00D053FD">
        <w:rPr>
          <w:rFonts w:ascii="Times New Roman" w:eastAsia="仿宋" w:hAnsi="Times New Roman" w:cs="Times New Roman"/>
          <w:sz w:val="24"/>
          <w:szCs w:val="28"/>
        </w:rPr>
        <w:t>8</w:t>
      </w:r>
      <w:r w:rsidR="00525116" w:rsidRPr="00D053FD">
        <w:rPr>
          <w:rFonts w:ascii="Times New Roman" w:eastAsia="仿宋" w:hAnsi="Times New Roman" w:cs="Times New Roman"/>
          <w:sz w:val="24"/>
          <w:szCs w:val="28"/>
        </w:rPr>
        <w:t>.</w:t>
      </w:r>
      <w:r w:rsidR="00AE0B2C" w:rsidRPr="00D053FD">
        <w:rPr>
          <w:rFonts w:ascii="Times New Roman" w:eastAsia="仿宋" w:hAnsi="Times New Roman" w:cs="Times New Roman"/>
          <w:sz w:val="24"/>
          <w:szCs w:val="24"/>
        </w:rPr>
        <w:t>静脉用</w:t>
      </w:r>
      <w:r w:rsidR="00AE0B2C" w:rsidRPr="00D053FD">
        <w:rPr>
          <w:rFonts w:ascii="Times New Roman" w:eastAsia="仿宋" w:hAnsi="Times New Roman" w:cs="Times New Roman"/>
          <w:sz w:val="24"/>
          <w:szCs w:val="24"/>
        </w:rPr>
        <w:t>5-HT3</w:t>
      </w:r>
      <w:r w:rsidR="00AE0B2C" w:rsidRPr="00D053FD">
        <w:rPr>
          <w:rFonts w:ascii="Times New Roman" w:eastAsia="仿宋" w:hAnsi="Times New Roman" w:cs="Times New Roman"/>
          <w:sz w:val="24"/>
          <w:szCs w:val="24"/>
        </w:rPr>
        <w:t>受体拮抗剂的</w:t>
      </w:r>
      <w:r w:rsidRPr="00D053FD">
        <w:rPr>
          <w:rFonts w:ascii="Times New Roman" w:eastAsia="仿宋" w:hAnsi="Times New Roman" w:cs="Times New Roman"/>
          <w:sz w:val="24"/>
          <w:szCs w:val="28"/>
        </w:rPr>
        <w:t>其他属性评分</w:t>
      </w:r>
    </w:p>
    <w:tbl>
      <w:tblPr>
        <w:tblStyle w:val="21"/>
        <w:tblW w:w="10491" w:type="dxa"/>
        <w:jc w:val="center"/>
        <w:tblLayout w:type="fixed"/>
        <w:tblLook w:val="04A0" w:firstRow="1" w:lastRow="0" w:firstColumn="1" w:lastColumn="0" w:noHBand="0" w:noVBand="1"/>
      </w:tblPr>
      <w:tblGrid>
        <w:gridCol w:w="1216"/>
        <w:gridCol w:w="3037"/>
        <w:gridCol w:w="709"/>
        <w:gridCol w:w="708"/>
        <w:gridCol w:w="709"/>
        <w:gridCol w:w="709"/>
        <w:gridCol w:w="709"/>
        <w:gridCol w:w="708"/>
        <w:gridCol w:w="993"/>
        <w:gridCol w:w="993"/>
      </w:tblGrid>
      <w:tr w:rsidR="000E3CF5" w:rsidRPr="00D053FD" w:rsidTr="000B2BCC">
        <w:trPr>
          <w:cnfStyle w:val="100000000000" w:firstRow="1" w:lastRow="0" w:firstColumn="0" w:lastColumn="0" w:oddVBand="0" w:evenVBand="0" w:oddHBand="0" w:evenHBand="0" w:firstRowFirstColumn="0" w:firstRowLastColumn="0" w:lastRowFirstColumn="0" w:lastRowLastColumn="0"/>
          <w:trHeight w:val="621"/>
          <w:jc w:val="center"/>
        </w:trPr>
        <w:tc>
          <w:tcPr>
            <w:cnfStyle w:val="001000000000" w:firstRow="0" w:lastRow="0" w:firstColumn="1" w:lastColumn="0" w:oddVBand="0" w:evenVBand="0" w:oddHBand="0" w:evenHBand="0" w:firstRowFirstColumn="0" w:firstRowLastColumn="0" w:lastRowFirstColumn="0" w:lastRowLastColumn="0"/>
            <w:tcW w:w="1216" w:type="dxa"/>
            <w:tcBorders>
              <w:top w:val="single" w:sz="4" w:space="0" w:color="auto"/>
              <w:bottom w:val="single" w:sz="4" w:space="0" w:color="auto"/>
              <w:right w:val="nil"/>
            </w:tcBorders>
            <w:vAlign w:val="center"/>
          </w:tcPr>
          <w:p w:rsidR="000E3CF5" w:rsidRPr="00D053FD" w:rsidRDefault="000E3CF5" w:rsidP="000E3CF5">
            <w:pPr>
              <w:pStyle w:val="a5"/>
              <w:widowControl w:val="0"/>
              <w:rPr>
                <w:rFonts w:ascii="Times New Roman" w:eastAsia="仿宋" w:hAnsi="Times New Roman" w:cs="Times New Roman"/>
                <w:bCs w:val="0"/>
                <w:color w:val="000000"/>
                <w:kern w:val="24"/>
              </w:rPr>
            </w:pPr>
            <w:bookmarkStart w:id="22" w:name="_Hlk108565937"/>
            <w:r w:rsidRPr="00D053FD">
              <w:rPr>
                <w:rFonts w:ascii="Times New Roman" w:eastAsia="仿宋" w:hAnsi="Times New Roman" w:cs="Times New Roman"/>
                <w:bCs w:val="0"/>
                <w:color w:val="000000"/>
                <w:kern w:val="24"/>
              </w:rPr>
              <w:t>其他属性</w:t>
            </w:r>
          </w:p>
        </w:tc>
        <w:tc>
          <w:tcPr>
            <w:tcW w:w="3037" w:type="dxa"/>
            <w:tcBorders>
              <w:top w:val="single" w:sz="4" w:space="0" w:color="auto"/>
              <w:left w:val="nil"/>
              <w:bottom w:val="single" w:sz="4" w:space="0" w:color="auto"/>
              <w:right w:val="nil"/>
            </w:tcBorders>
            <w:vAlign w:val="center"/>
          </w:tcPr>
          <w:p w:rsidR="000E3CF5" w:rsidRPr="00D053FD" w:rsidRDefault="000E3CF5" w:rsidP="000E3CF5">
            <w:pPr>
              <w:pStyle w:val="a5"/>
              <w:widowControl w:val="0"/>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p>
        </w:tc>
        <w:tc>
          <w:tcPr>
            <w:tcW w:w="709" w:type="dxa"/>
            <w:tcBorders>
              <w:top w:val="single" w:sz="4" w:space="0" w:color="auto"/>
              <w:left w:val="nil"/>
              <w:bottom w:val="single" w:sz="4" w:space="0" w:color="auto"/>
              <w:right w:val="nil"/>
            </w:tcBorders>
            <w:vAlign w:val="center"/>
          </w:tcPr>
          <w:p w:rsidR="000E3CF5" w:rsidRPr="00D053FD" w:rsidRDefault="000E3CF5" w:rsidP="000E3CF5">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sidRPr="00D053FD">
              <w:rPr>
                <w:rFonts w:ascii="Times New Roman" w:eastAsia="仿宋" w:hAnsi="Times New Roman" w:cs="Times New Roman"/>
                <w:bCs w:val="0"/>
                <w:color w:val="000000"/>
                <w:kern w:val="24"/>
              </w:rPr>
              <w:t>评分标准</w:t>
            </w:r>
          </w:p>
        </w:tc>
        <w:tc>
          <w:tcPr>
            <w:tcW w:w="708" w:type="dxa"/>
            <w:tcBorders>
              <w:top w:val="single" w:sz="4" w:space="0" w:color="auto"/>
              <w:left w:val="nil"/>
              <w:bottom w:val="single" w:sz="4" w:space="0" w:color="auto"/>
              <w:right w:val="nil"/>
            </w:tcBorders>
            <w:vAlign w:val="center"/>
          </w:tcPr>
          <w:p w:rsidR="000E3CF5" w:rsidRPr="00D053FD" w:rsidRDefault="000E3CF5" w:rsidP="000E3CF5">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sidRPr="00D053FD">
              <w:rPr>
                <w:rFonts w:ascii="Times New Roman" w:eastAsia="仿宋" w:hAnsi="Times New Roman" w:cs="Times New Roman"/>
                <w:bCs w:val="0"/>
              </w:rPr>
              <w:t>昂丹司琼</w:t>
            </w:r>
          </w:p>
        </w:tc>
        <w:tc>
          <w:tcPr>
            <w:tcW w:w="709" w:type="dxa"/>
            <w:tcBorders>
              <w:top w:val="single" w:sz="4" w:space="0" w:color="auto"/>
              <w:left w:val="nil"/>
              <w:bottom w:val="single" w:sz="4" w:space="0" w:color="auto"/>
              <w:right w:val="nil"/>
            </w:tcBorders>
            <w:vAlign w:val="center"/>
          </w:tcPr>
          <w:p w:rsidR="000E3CF5" w:rsidRPr="00D053FD" w:rsidRDefault="000E3CF5" w:rsidP="000E3CF5">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sidRPr="00D053FD">
              <w:rPr>
                <w:rFonts w:ascii="Times New Roman" w:eastAsia="仿宋" w:hAnsi="Times New Roman" w:cs="Times New Roman"/>
                <w:bCs w:val="0"/>
              </w:rPr>
              <w:t>阿扎司琼</w:t>
            </w:r>
          </w:p>
        </w:tc>
        <w:tc>
          <w:tcPr>
            <w:tcW w:w="709" w:type="dxa"/>
            <w:tcBorders>
              <w:top w:val="single" w:sz="4" w:space="0" w:color="auto"/>
              <w:left w:val="nil"/>
              <w:bottom w:val="single" w:sz="4" w:space="0" w:color="auto"/>
              <w:right w:val="nil"/>
            </w:tcBorders>
            <w:vAlign w:val="center"/>
          </w:tcPr>
          <w:p w:rsidR="000E3CF5" w:rsidRPr="00D053FD" w:rsidRDefault="000E3CF5" w:rsidP="000E3CF5">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sidRPr="00D053FD">
              <w:rPr>
                <w:rFonts w:ascii="Times New Roman" w:eastAsia="仿宋" w:hAnsi="Times New Roman" w:cs="Times New Roman"/>
                <w:bCs w:val="0"/>
              </w:rPr>
              <w:t>多拉司琼</w:t>
            </w:r>
          </w:p>
        </w:tc>
        <w:tc>
          <w:tcPr>
            <w:tcW w:w="709" w:type="dxa"/>
            <w:tcBorders>
              <w:top w:val="single" w:sz="4" w:space="0" w:color="auto"/>
              <w:left w:val="nil"/>
              <w:bottom w:val="single" w:sz="4" w:space="0" w:color="auto"/>
              <w:right w:val="nil"/>
            </w:tcBorders>
            <w:vAlign w:val="center"/>
          </w:tcPr>
          <w:p w:rsidR="000E3CF5" w:rsidRPr="00D053FD" w:rsidRDefault="000E3CF5" w:rsidP="000E3CF5">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sidRPr="00D053FD">
              <w:rPr>
                <w:rFonts w:ascii="Times New Roman" w:eastAsia="仿宋" w:hAnsi="Times New Roman" w:cs="Times New Roman"/>
                <w:bCs w:val="0"/>
              </w:rPr>
              <w:t>格拉司琼</w:t>
            </w:r>
          </w:p>
        </w:tc>
        <w:tc>
          <w:tcPr>
            <w:tcW w:w="708" w:type="dxa"/>
            <w:tcBorders>
              <w:top w:val="single" w:sz="4" w:space="0" w:color="auto"/>
              <w:left w:val="nil"/>
              <w:bottom w:val="single" w:sz="4" w:space="0" w:color="auto"/>
              <w:right w:val="nil"/>
            </w:tcBorders>
            <w:vAlign w:val="center"/>
          </w:tcPr>
          <w:p w:rsidR="000E3CF5" w:rsidRPr="00D053FD" w:rsidRDefault="000E3CF5" w:rsidP="000E3CF5">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sidRPr="00D053FD">
              <w:rPr>
                <w:rFonts w:ascii="Times New Roman" w:eastAsia="仿宋" w:hAnsi="Times New Roman" w:cs="Times New Roman"/>
                <w:bCs w:val="0"/>
              </w:rPr>
              <w:t>雷莫司琼</w:t>
            </w:r>
          </w:p>
        </w:tc>
        <w:tc>
          <w:tcPr>
            <w:tcW w:w="993" w:type="dxa"/>
            <w:tcBorders>
              <w:top w:val="single" w:sz="4" w:space="0" w:color="auto"/>
              <w:left w:val="nil"/>
              <w:bottom w:val="single" w:sz="4" w:space="0" w:color="auto"/>
              <w:right w:val="nil"/>
            </w:tcBorders>
            <w:vAlign w:val="center"/>
          </w:tcPr>
          <w:p w:rsidR="000E3CF5" w:rsidRPr="00D053FD" w:rsidRDefault="000E3CF5" w:rsidP="000E3CF5">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rPr>
            </w:pPr>
            <w:proofErr w:type="gramStart"/>
            <w:r w:rsidRPr="00D053FD">
              <w:rPr>
                <w:rFonts w:ascii="Times New Roman" w:eastAsia="仿宋" w:hAnsi="Times New Roman" w:cs="Times New Roman"/>
                <w:bCs w:val="0"/>
              </w:rPr>
              <w:t>托烷司琼</w:t>
            </w:r>
            <w:proofErr w:type="gramEnd"/>
          </w:p>
        </w:tc>
        <w:tc>
          <w:tcPr>
            <w:tcW w:w="993" w:type="dxa"/>
            <w:tcBorders>
              <w:top w:val="single" w:sz="4" w:space="0" w:color="auto"/>
              <w:left w:val="nil"/>
              <w:bottom w:val="single" w:sz="4" w:space="0" w:color="auto"/>
              <w:right w:val="nil"/>
            </w:tcBorders>
            <w:vAlign w:val="center"/>
          </w:tcPr>
          <w:p w:rsidR="000E3CF5" w:rsidRPr="00D053FD" w:rsidRDefault="000E3CF5" w:rsidP="000E3CF5">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sidRPr="00D053FD">
              <w:rPr>
                <w:rFonts w:ascii="Times New Roman" w:eastAsia="仿宋" w:hAnsi="Times New Roman" w:cs="Times New Roman"/>
                <w:bCs w:val="0"/>
              </w:rPr>
              <w:t>帕洛诺司琼</w:t>
            </w:r>
          </w:p>
        </w:tc>
      </w:tr>
      <w:bookmarkEnd w:id="22"/>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vAlign w:val="center"/>
          </w:tcPr>
          <w:p w:rsidR="000E3CF5" w:rsidRPr="00D053FD" w:rsidRDefault="000E3CF5" w:rsidP="000E3CF5">
            <w:pPr>
              <w:pStyle w:val="a5"/>
              <w:widowControl w:val="0"/>
              <w:rPr>
                <w:rFonts w:ascii="Times New Roman" w:eastAsia="仿宋" w:hAnsi="Times New Roman" w:cs="Times New Roman"/>
                <w:b w:val="0"/>
                <w:bCs w:val="0"/>
                <w:color w:val="000000"/>
                <w:kern w:val="24"/>
              </w:rPr>
            </w:pPr>
            <w:r w:rsidRPr="00D053FD">
              <w:rPr>
                <w:rFonts w:ascii="Times New Roman" w:eastAsia="仿宋" w:hAnsi="Times New Roman" w:cs="Times New Roman"/>
                <w:b w:val="0"/>
                <w:bCs w:val="0"/>
                <w:color w:val="000000"/>
                <w:kern w:val="24"/>
              </w:rPr>
              <w:t>国家</w:t>
            </w:r>
            <w:proofErr w:type="gramStart"/>
            <w:r w:rsidRPr="00D053FD">
              <w:rPr>
                <w:rFonts w:ascii="Times New Roman" w:eastAsia="仿宋" w:hAnsi="Times New Roman" w:cs="Times New Roman"/>
                <w:b w:val="0"/>
                <w:bCs w:val="0"/>
                <w:color w:val="000000"/>
                <w:kern w:val="24"/>
              </w:rPr>
              <w:t>医</w:t>
            </w:r>
            <w:proofErr w:type="gramEnd"/>
            <w:r w:rsidRPr="00D053FD">
              <w:rPr>
                <w:rFonts w:ascii="Times New Roman" w:eastAsia="仿宋" w:hAnsi="Times New Roman" w:cs="Times New Roman"/>
                <w:b w:val="0"/>
                <w:bCs w:val="0"/>
                <w:color w:val="000000"/>
                <w:kern w:val="24"/>
              </w:rPr>
              <w:t>保</w:t>
            </w:r>
          </w:p>
        </w:tc>
        <w:tc>
          <w:tcPr>
            <w:tcW w:w="3037" w:type="dxa"/>
            <w:tcBorders>
              <w:top w:val="single" w:sz="4" w:space="0" w:color="auto"/>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国家</w:t>
            </w:r>
            <w:proofErr w:type="gramStart"/>
            <w:r w:rsidRPr="00D053FD">
              <w:rPr>
                <w:rFonts w:ascii="Times New Roman" w:eastAsia="仿宋" w:hAnsi="Times New Roman" w:cs="Times New Roman"/>
                <w:bCs/>
                <w:color w:val="000000"/>
                <w:kern w:val="24"/>
              </w:rPr>
              <w:t>医</w:t>
            </w:r>
            <w:proofErr w:type="gramEnd"/>
            <w:r w:rsidRPr="00D053FD">
              <w:rPr>
                <w:rFonts w:ascii="Times New Roman" w:eastAsia="仿宋" w:hAnsi="Times New Roman" w:cs="Times New Roman"/>
                <w:bCs/>
                <w:color w:val="000000"/>
                <w:kern w:val="24"/>
              </w:rPr>
              <w:t>保甲类，且没有支付限制条件</w:t>
            </w: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5</w:t>
            </w: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国家</w:t>
            </w:r>
            <w:proofErr w:type="gramStart"/>
            <w:r w:rsidRPr="00D053FD">
              <w:rPr>
                <w:rFonts w:ascii="Times New Roman" w:eastAsia="仿宋" w:hAnsi="Times New Roman" w:cs="Times New Roman"/>
                <w:bCs/>
                <w:color w:val="000000"/>
                <w:kern w:val="24"/>
              </w:rPr>
              <w:t>医</w:t>
            </w:r>
            <w:proofErr w:type="gramEnd"/>
            <w:r w:rsidRPr="00D053FD">
              <w:rPr>
                <w:rFonts w:ascii="Times New Roman" w:eastAsia="仿宋" w:hAnsi="Times New Roman" w:cs="Times New Roman"/>
                <w:bCs/>
                <w:color w:val="000000"/>
                <w:kern w:val="24"/>
              </w:rPr>
              <w:t>保甲类，有支付限制条件</w:t>
            </w:r>
          </w:p>
        </w:tc>
        <w:tc>
          <w:tcPr>
            <w:tcW w:w="709" w:type="dxa"/>
            <w:tcBorders>
              <w:top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4</w:t>
            </w:r>
          </w:p>
        </w:tc>
        <w:tc>
          <w:tcPr>
            <w:tcW w:w="708" w:type="dxa"/>
            <w:tcBorders>
              <w:top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vAlign w:val="center"/>
          </w:tcPr>
          <w:p w:rsidR="000E3CF5" w:rsidRPr="00D053FD" w:rsidRDefault="000E3CF5" w:rsidP="000E3CF5">
            <w:pPr>
              <w:rPr>
                <w:rFonts w:eastAsia="仿宋"/>
                <w:b w:val="0"/>
                <w:bCs w:val="0"/>
                <w:color w:val="000000"/>
                <w:kern w:val="24"/>
                <w:sz w:val="24"/>
                <w:szCs w:val="24"/>
              </w:rPr>
            </w:pPr>
          </w:p>
        </w:tc>
        <w:tc>
          <w:tcPr>
            <w:tcW w:w="3037" w:type="dxa"/>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国家</w:t>
            </w:r>
            <w:proofErr w:type="gramStart"/>
            <w:r w:rsidRPr="00D053FD">
              <w:rPr>
                <w:rFonts w:ascii="Times New Roman" w:eastAsia="仿宋" w:hAnsi="Times New Roman" w:cs="Times New Roman"/>
                <w:bCs/>
                <w:color w:val="000000"/>
                <w:kern w:val="24"/>
              </w:rPr>
              <w:t>医</w:t>
            </w:r>
            <w:proofErr w:type="gramEnd"/>
            <w:r w:rsidRPr="00D053FD">
              <w:rPr>
                <w:rFonts w:ascii="Times New Roman" w:eastAsia="仿宋" w:hAnsi="Times New Roman" w:cs="Times New Roman"/>
                <w:bCs/>
                <w:color w:val="000000"/>
                <w:kern w:val="24"/>
              </w:rPr>
              <w:t>保乙类</w:t>
            </w:r>
            <w:r w:rsidRPr="00D053FD">
              <w:rPr>
                <w:rFonts w:ascii="Times New Roman" w:eastAsia="仿宋" w:hAnsi="Times New Roman" w:cs="Times New Roman"/>
                <w:bCs/>
                <w:color w:val="000000"/>
                <w:kern w:val="24"/>
              </w:rPr>
              <w:t>/</w:t>
            </w:r>
            <w:r w:rsidRPr="00D053FD">
              <w:rPr>
                <w:rFonts w:ascii="Times New Roman" w:eastAsia="仿宋" w:hAnsi="Times New Roman" w:cs="Times New Roman"/>
                <w:bCs/>
                <w:color w:val="000000"/>
                <w:kern w:val="24"/>
              </w:rPr>
              <w:t>国家谈判药品，且没有支付限制条件</w:t>
            </w:r>
          </w:p>
        </w:tc>
        <w:tc>
          <w:tcPr>
            <w:tcW w:w="709"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3</w:t>
            </w:r>
          </w:p>
        </w:tc>
        <w:tc>
          <w:tcPr>
            <w:tcW w:w="708"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vAlign w:val="center"/>
          </w:tcPr>
          <w:p w:rsidR="000E3CF5" w:rsidRPr="00D053FD" w:rsidRDefault="000E3CF5" w:rsidP="000E3CF5">
            <w:pPr>
              <w:rPr>
                <w:rFonts w:eastAsia="仿宋"/>
                <w:b w:val="0"/>
                <w:bCs w:val="0"/>
                <w:color w:val="000000"/>
                <w:kern w:val="24"/>
                <w:sz w:val="24"/>
                <w:szCs w:val="24"/>
              </w:rPr>
            </w:pPr>
          </w:p>
        </w:tc>
        <w:tc>
          <w:tcPr>
            <w:tcW w:w="3037" w:type="dxa"/>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国家</w:t>
            </w:r>
            <w:proofErr w:type="gramStart"/>
            <w:r w:rsidRPr="00D053FD">
              <w:rPr>
                <w:rFonts w:ascii="Times New Roman" w:eastAsia="仿宋" w:hAnsi="Times New Roman" w:cs="Times New Roman"/>
                <w:bCs/>
                <w:color w:val="000000"/>
                <w:kern w:val="24"/>
              </w:rPr>
              <w:t>医</w:t>
            </w:r>
            <w:proofErr w:type="gramEnd"/>
            <w:r w:rsidRPr="00D053FD">
              <w:rPr>
                <w:rFonts w:ascii="Times New Roman" w:eastAsia="仿宋" w:hAnsi="Times New Roman" w:cs="Times New Roman"/>
                <w:bCs/>
                <w:color w:val="000000"/>
                <w:kern w:val="24"/>
              </w:rPr>
              <w:t>保乙类</w:t>
            </w:r>
            <w:r w:rsidRPr="00D053FD">
              <w:rPr>
                <w:rFonts w:ascii="Times New Roman" w:eastAsia="仿宋" w:hAnsi="Times New Roman" w:cs="Times New Roman"/>
                <w:bCs/>
                <w:color w:val="000000"/>
                <w:kern w:val="24"/>
              </w:rPr>
              <w:t>/</w:t>
            </w:r>
            <w:r w:rsidRPr="00D053FD">
              <w:rPr>
                <w:rFonts w:ascii="Times New Roman" w:eastAsia="仿宋" w:hAnsi="Times New Roman" w:cs="Times New Roman"/>
                <w:bCs/>
                <w:color w:val="000000"/>
                <w:kern w:val="24"/>
              </w:rPr>
              <w:t>国家谈判药品，有支付限制条件</w:t>
            </w:r>
          </w:p>
        </w:tc>
        <w:tc>
          <w:tcPr>
            <w:tcW w:w="709"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708"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w:t>
            </w:r>
          </w:p>
        </w:tc>
        <w:tc>
          <w:tcPr>
            <w:tcW w:w="709"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w:t>
            </w:r>
          </w:p>
        </w:tc>
        <w:tc>
          <w:tcPr>
            <w:tcW w:w="709"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w:t>
            </w:r>
          </w:p>
        </w:tc>
        <w:tc>
          <w:tcPr>
            <w:tcW w:w="708"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color w:val="000000"/>
              </w:rPr>
            </w:pPr>
            <w:r w:rsidRPr="00D053FD">
              <w:rPr>
                <w:rFonts w:ascii="Times New Roman" w:eastAsia="仿宋" w:hAnsi="Times New Roman" w:cs="Times New Roman"/>
                <w:color w:val="000000"/>
              </w:rPr>
              <w:t>2</w:t>
            </w:r>
          </w:p>
        </w:tc>
        <w:tc>
          <w:tcPr>
            <w:tcW w:w="993" w:type="dxa"/>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w:t>
            </w: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vAlign w:val="center"/>
          </w:tcPr>
          <w:p w:rsidR="000E3CF5" w:rsidRPr="00D053FD" w:rsidRDefault="000E3CF5" w:rsidP="000E3CF5">
            <w:pPr>
              <w:rPr>
                <w:rFonts w:eastAsia="仿宋"/>
                <w:b w:val="0"/>
                <w:bCs w:val="0"/>
                <w:color w:val="000000"/>
                <w:kern w:val="24"/>
                <w:sz w:val="24"/>
                <w:szCs w:val="24"/>
              </w:rPr>
            </w:pPr>
          </w:p>
        </w:tc>
        <w:tc>
          <w:tcPr>
            <w:tcW w:w="3037" w:type="dxa"/>
            <w:tcBorders>
              <w:bottom w:val="single" w:sz="4" w:space="0" w:color="auto"/>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不在国家</w:t>
            </w:r>
            <w:proofErr w:type="gramStart"/>
            <w:r w:rsidRPr="00D053FD">
              <w:rPr>
                <w:rFonts w:ascii="Times New Roman" w:eastAsia="仿宋" w:hAnsi="Times New Roman" w:cs="Times New Roman"/>
                <w:bCs/>
                <w:color w:val="000000"/>
                <w:kern w:val="24"/>
              </w:rPr>
              <w:t>医</w:t>
            </w:r>
            <w:proofErr w:type="gramEnd"/>
            <w:r w:rsidRPr="00D053FD">
              <w:rPr>
                <w:rFonts w:ascii="Times New Roman" w:eastAsia="仿宋" w:hAnsi="Times New Roman" w:cs="Times New Roman"/>
                <w:bCs/>
                <w:color w:val="000000"/>
                <w:kern w:val="24"/>
              </w:rPr>
              <w:t>保目录</w:t>
            </w:r>
          </w:p>
        </w:tc>
        <w:tc>
          <w:tcPr>
            <w:tcW w:w="709" w:type="dxa"/>
            <w:tcBorders>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708" w:type="dxa"/>
            <w:tcBorders>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w:t>
            </w:r>
          </w:p>
        </w:tc>
        <w:tc>
          <w:tcPr>
            <w:tcW w:w="709" w:type="dxa"/>
            <w:tcBorders>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w:t>
            </w:r>
          </w:p>
        </w:tc>
        <w:tc>
          <w:tcPr>
            <w:tcW w:w="993" w:type="dxa"/>
            <w:tcBorders>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vAlign w:val="center"/>
          </w:tcPr>
          <w:p w:rsidR="000E3CF5" w:rsidRPr="00D053FD" w:rsidRDefault="000E3CF5" w:rsidP="000E3CF5">
            <w:pPr>
              <w:pStyle w:val="a5"/>
              <w:widowControl w:val="0"/>
              <w:rPr>
                <w:rFonts w:ascii="Times New Roman" w:eastAsia="仿宋" w:hAnsi="Times New Roman" w:cs="Times New Roman"/>
                <w:b w:val="0"/>
                <w:bCs w:val="0"/>
                <w:color w:val="000000"/>
                <w:kern w:val="24"/>
              </w:rPr>
            </w:pPr>
            <w:r w:rsidRPr="00D053FD">
              <w:rPr>
                <w:rFonts w:ascii="Times New Roman" w:eastAsia="仿宋" w:hAnsi="Times New Roman" w:cs="Times New Roman"/>
                <w:b w:val="0"/>
                <w:bCs w:val="0"/>
                <w:color w:val="000000"/>
                <w:kern w:val="24"/>
              </w:rPr>
              <w:t>基本药物</w:t>
            </w:r>
          </w:p>
        </w:tc>
        <w:tc>
          <w:tcPr>
            <w:tcW w:w="3037" w:type="dxa"/>
            <w:tcBorders>
              <w:top w:val="single" w:sz="4" w:space="0" w:color="auto"/>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在《国家基本药物目录》，没有</w:t>
            </w:r>
            <w:r w:rsidRPr="00D053FD">
              <w:rPr>
                <w:rFonts w:hint="eastAsia"/>
              </w:rPr>
              <w:t>△</w:t>
            </w:r>
            <w:r w:rsidRPr="00D053FD">
              <w:rPr>
                <w:rFonts w:ascii="Times New Roman" w:eastAsia="仿宋" w:hAnsi="Times New Roman" w:cs="Times New Roman"/>
                <w:bCs/>
                <w:color w:val="000000"/>
                <w:kern w:val="24"/>
              </w:rPr>
              <w:t>要求</w:t>
            </w: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3</w:t>
            </w: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在《国家基本药物目录》，有</w:t>
            </w:r>
            <w:r w:rsidRPr="00D053FD">
              <w:rPr>
                <w:rFonts w:hint="eastAsia"/>
              </w:rPr>
              <w:t>△</w:t>
            </w:r>
            <w:r w:rsidRPr="00D053FD">
              <w:rPr>
                <w:rFonts w:ascii="Times New Roman" w:eastAsia="仿宋" w:hAnsi="Times New Roman" w:cs="Times New Roman"/>
                <w:bCs/>
                <w:color w:val="000000"/>
                <w:kern w:val="24"/>
              </w:rPr>
              <w:t>要求</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708"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bottom w:val="single" w:sz="4" w:space="0" w:color="auto"/>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不在《国家基本药物目录》</w:t>
            </w: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708"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w:t>
            </w: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w:t>
            </w: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w:t>
            </w: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w:t>
            </w:r>
          </w:p>
        </w:tc>
        <w:tc>
          <w:tcPr>
            <w:tcW w:w="708"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w:t>
            </w:r>
          </w:p>
        </w:tc>
        <w:tc>
          <w:tcPr>
            <w:tcW w:w="993"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color w:val="000000"/>
              </w:rPr>
            </w:pPr>
            <w:r w:rsidRPr="00D053FD">
              <w:rPr>
                <w:rFonts w:ascii="Times New Roman" w:eastAsia="仿宋" w:hAnsi="Times New Roman" w:cs="Times New Roman"/>
                <w:color w:val="000000"/>
              </w:rPr>
              <w:t>1</w:t>
            </w:r>
          </w:p>
        </w:tc>
        <w:tc>
          <w:tcPr>
            <w:tcW w:w="993"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w:t>
            </w: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vAlign w:val="center"/>
          </w:tcPr>
          <w:p w:rsidR="000E3CF5" w:rsidRPr="00D053FD" w:rsidRDefault="000E3CF5" w:rsidP="000E3CF5">
            <w:pPr>
              <w:pStyle w:val="a5"/>
              <w:widowControl w:val="0"/>
              <w:rPr>
                <w:rFonts w:ascii="Times New Roman" w:eastAsia="仿宋" w:hAnsi="Times New Roman" w:cs="Times New Roman"/>
                <w:b w:val="0"/>
                <w:bCs w:val="0"/>
                <w:color w:val="000000"/>
                <w:kern w:val="24"/>
              </w:rPr>
            </w:pPr>
            <w:r w:rsidRPr="00D053FD">
              <w:rPr>
                <w:rFonts w:ascii="Times New Roman" w:eastAsia="仿宋" w:hAnsi="Times New Roman" w:cs="Times New Roman"/>
                <w:b w:val="0"/>
                <w:bCs w:val="0"/>
                <w:color w:val="000000"/>
                <w:kern w:val="24"/>
              </w:rPr>
              <w:t>贮藏条件</w:t>
            </w:r>
          </w:p>
        </w:tc>
        <w:tc>
          <w:tcPr>
            <w:tcW w:w="3037" w:type="dxa"/>
            <w:tcBorders>
              <w:top w:val="single" w:sz="4" w:space="0" w:color="auto"/>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常温贮藏</w:t>
            </w: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3</w:t>
            </w: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常温贮藏，避光或遮光</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2.5</w:t>
            </w:r>
          </w:p>
        </w:tc>
        <w:tc>
          <w:tcPr>
            <w:tcW w:w="708"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2.5</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2.5</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2.5</w:t>
            </w:r>
          </w:p>
        </w:tc>
        <w:tc>
          <w:tcPr>
            <w:tcW w:w="708"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2.5</w:t>
            </w:r>
          </w:p>
        </w:tc>
        <w:tc>
          <w:tcPr>
            <w:tcW w:w="993" w:type="dxa"/>
            <w:tcBorders>
              <w:top w:val="nil"/>
              <w:bottom w:val="nil"/>
            </w:tcBorders>
            <w:vAlign w:val="center"/>
          </w:tcPr>
          <w:p w:rsidR="000E3CF5" w:rsidRPr="00D053FD" w:rsidRDefault="003A2C61"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color w:val="000000"/>
              </w:rPr>
            </w:pPr>
            <w:r w:rsidRPr="00D053FD">
              <w:rPr>
                <w:rFonts w:ascii="Times New Roman" w:eastAsia="仿宋" w:hAnsi="Times New Roman" w:cs="Times New Roman"/>
                <w:color w:val="000000"/>
              </w:rPr>
              <w:t>2.5</w:t>
            </w: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2.5</w:t>
            </w: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阴凉贮藏</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708"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阴凉贮藏，避光或遮光</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1.5</w:t>
            </w:r>
          </w:p>
        </w:tc>
        <w:tc>
          <w:tcPr>
            <w:tcW w:w="708"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1.5</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bottom w:val="single" w:sz="4" w:space="0" w:color="auto"/>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冷藏</w:t>
            </w:r>
            <w:r w:rsidRPr="00D053FD">
              <w:rPr>
                <w:rFonts w:ascii="Times New Roman" w:eastAsia="仿宋" w:hAnsi="Times New Roman" w:cs="Times New Roman"/>
                <w:bCs/>
                <w:color w:val="000000"/>
                <w:kern w:val="24"/>
              </w:rPr>
              <w:t>/</w:t>
            </w:r>
            <w:r w:rsidRPr="00D053FD">
              <w:rPr>
                <w:rFonts w:ascii="Times New Roman" w:eastAsia="仿宋" w:hAnsi="Times New Roman" w:cs="Times New Roman"/>
                <w:bCs/>
                <w:color w:val="000000"/>
                <w:kern w:val="24"/>
              </w:rPr>
              <w:t>冷冻贮藏</w:t>
            </w: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708"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vAlign w:val="center"/>
          </w:tcPr>
          <w:p w:rsidR="000E3CF5" w:rsidRPr="00D053FD" w:rsidRDefault="000E3CF5" w:rsidP="000E3CF5">
            <w:pPr>
              <w:pStyle w:val="a5"/>
              <w:widowControl w:val="0"/>
              <w:rPr>
                <w:rFonts w:ascii="Times New Roman" w:eastAsia="仿宋" w:hAnsi="Times New Roman" w:cs="Times New Roman"/>
                <w:b w:val="0"/>
                <w:bCs w:val="0"/>
                <w:color w:val="000000"/>
                <w:kern w:val="24"/>
              </w:rPr>
            </w:pPr>
            <w:r w:rsidRPr="00D053FD">
              <w:rPr>
                <w:rFonts w:ascii="Times New Roman" w:eastAsia="仿宋" w:hAnsi="Times New Roman" w:cs="Times New Roman"/>
                <w:b w:val="0"/>
                <w:bCs w:val="0"/>
                <w:color w:val="000000"/>
                <w:kern w:val="24"/>
              </w:rPr>
              <w:lastRenderedPageBreak/>
              <w:t>药品有效期</w:t>
            </w:r>
          </w:p>
        </w:tc>
        <w:tc>
          <w:tcPr>
            <w:tcW w:w="3037" w:type="dxa"/>
            <w:tcBorders>
              <w:top w:val="single" w:sz="4" w:space="0" w:color="auto"/>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w:t>
            </w:r>
            <w:r w:rsidRPr="00D053FD">
              <w:rPr>
                <w:rFonts w:ascii="Times New Roman" w:eastAsia="仿宋" w:hAnsi="Times New Roman" w:cs="Times New Roman"/>
                <w:bCs/>
                <w:color w:val="000000"/>
                <w:kern w:val="24"/>
              </w:rPr>
              <w:t>36</w:t>
            </w:r>
            <w:r w:rsidRPr="00D053FD">
              <w:rPr>
                <w:rFonts w:ascii="Times New Roman" w:eastAsia="仿宋" w:hAnsi="Times New Roman" w:cs="Times New Roman"/>
                <w:bCs/>
                <w:color w:val="000000"/>
                <w:kern w:val="24"/>
              </w:rPr>
              <w:t>个月</w:t>
            </w: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3</w:t>
            </w: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single" w:sz="4" w:space="0" w:color="auto"/>
              <w:bottom w:val="nil"/>
            </w:tcBorders>
            <w:vAlign w:val="center"/>
          </w:tcPr>
          <w:p w:rsidR="000E3CF5" w:rsidRPr="00D053FD" w:rsidRDefault="000E3CF5" w:rsidP="003A2C61">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color w:val="000000"/>
              </w:rPr>
            </w:pPr>
          </w:p>
        </w:tc>
        <w:tc>
          <w:tcPr>
            <w:tcW w:w="993"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24~36</w:t>
            </w:r>
            <w:r w:rsidRPr="00D053FD">
              <w:rPr>
                <w:rFonts w:ascii="Times New Roman" w:eastAsia="仿宋" w:hAnsi="Times New Roman" w:cs="Times New Roman"/>
                <w:bCs/>
                <w:color w:val="000000"/>
                <w:kern w:val="24"/>
              </w:rPr>
              <w:t>个月</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708" w:type="dxa"/>
            <w:tcBorders>
              <w:top w:val="nil"/>
              <w:bottom w:val="nil"/>
            </w:tcBorders>
            <w:vAlign w:val="center"/>
          </w:tcPr>
          <w:p w:rsidR="000E3CF5" w:rsidRPr="00D053FD" w:rsidRDefault="003A2C61"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w:t>
            </w:r>
          </w:p>
        </w:tc>
        <w:tc>
          <w:tcPr>
            <w:tcW w:w="709" w:type="dxa"/>
            <w:tcBorders>
              <w:top w:val="nil"/>
              <w:bottom w:val="nil"/>
            </w:tcBorders>
            <w:vAlign w:val="center"/>
          </w:tcPr>
          <w:p w:rsidR="000E3CF5" w:rsidRPr="00D053FD" w:rsidRDefault="003A2C61"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708" w:type="dxa"/>
            <w:tcBorders>
              <w:top w:val="nil"/>
              <w:bottom w:val="nil"/>
            </w:tcBorders>
            <w:vAlign w:val="center"/>
          </w:tcPr>
          <w:p w:rsidR="000E3CF5" w:rsidRPr="00D053FD" w:rsidRDefault="003A2C61"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993" w:type="dxa"/>
            <w:tcBorders>
              <w:top w:val="nil"/>
              <w:bottom w:val="nil"/>
            </w:tcBorders>
            <w:vAlign w:val="center"/>
          </w:tcPr>
          <w:p w:rsidR="000E3CF5" w:rsidRPr="00D053FD" w:rsidRDefault="003A2C61"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993" w:type="dxa"/>
            <w:tcBorders>
              <w:top w:val="nil"/>
              <w:bottom w:val="nil"/>
            </w:tcBorders>
            <w:vAlign w:val="center"/>
          </w:tcPr>
          <w:p w:rsidR="000E3CF5" w:rsidRPr="00D053FD" w:rsidRDefault="003A2C61"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bottom w:val="single" w:sz="4" w:space="0" w:color="auto"/>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w:t>
            </w:r>
            <w:r w:rsidRPr="00D053FD">
              <w:rPr>
                <w:rFonts w:ascii="Times New Roman" w:eastAsia="仿宋" w:hAnsi="Times New Roman" w:cs="Times New Roman"/>
                <w:bCs/>
                <w:color w:val="000000"/>
                <w:kern w:val="24"/>
              </w:rPr>
              <w:t>24</w:t>
            </w:r>
            <w:r w:rsidRPr="00D053FD">
              <w:rPr>
                <w:rFonts w:ascii="Times New Roman" w:eastAsia="仿宋" w:hAnsi="Times New Roman" w:cs="Times New Roman"/>
                <w:bCs/>
                <w:color w:val="000000"/>
                <w:kern w:val="24"/>
              </w:rPr>
              <w:t>个月</w:t>
            </w: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708"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w:t>
            </w: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vAlign w:val="center"/>
          </w:tcPr>
          <w:p w:rsidR="000E3CF5" w:rsidRPr="00D053FD" w:rsidRDefault="000E3CF5" w:rsidP="000E3CF5">
            <w:pPr>
              <w:pStyle w:val="a5"/>
              <w:widowControl w:val="0"/>
              <w:rPr>
                <w:rFonts w:ascii="Times New Roman" w:eastAsia="仿宋" w:hAnsi="Times New Roman" w:cs="Times New Roman"/>
                <w:b w:val="0"/>
                <w:bCs w:val="0"/>
                <w:color w:val="000000"/>
                <w:kern w:val="24"/>
              </w:rPr>
            </w:pPr>
            <w:r w:rsidRPr="00D053FD">
              <w:rPr>
                <w:rFonts w:ascii="Times New Roman" w:eastAsia="仿宋" w:hAnsi="Times New Roman" w:cs="Times New Roman"/>
                <w:b w:val="0"/>
                <w:bCs w:val="0"/>
                <w:color w:val="000000"/>
                <w:kern w:val="24"/>
              </w:rPr>
              <w:t>全球使用情况</w:t>
            </w:r>
          </w:p>
        </w:tc>
        <w:tc>
          <w:tcPr>
            <w:tcW w:w="3037" w:type="dxa"/>
            <w:tcBorders>
              <w:top w:val="single" w:sz="4" w:space="0" w:color="auto"/>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美国、欧洲、日本均已上市</w:t>
            </w: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3</w:t>
            </w: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color w:val="000000"/>
              </w:rPr>
            </w:pPr>
          </w:p>
        </w:tc>
        <w:tc>
          <w:tcPr>
            <w:tcW w:w="993"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美国或欧洲或日本上市</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708"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vAlign w:val="center"/>
          </w:tcPr>
          <w:p w:rsidR="000E3CF5" w:rsidRPr="00D053FD" w:rsidRDefault="000E3CF5" w:rsidP="000E3CF5">
            <w:pPr>
              <w:rPr>
                <w:rFonts w:eastAsia="仿宋"/>
                <w:b w:val="0"/>
                <w:bCs w:val="0"/>
                <w:color w:val="000000"/>
                <w:kern w:val="24"/>
                <w:sz w:val="24"/>
                <w:szCs w:val="24"/>
              </w:rPr>
            </w:pPr>
          </w:p>
        </w:tc>
        <w:tc>
          <w:tcPr>
            <w:tcW w:w="3037" w:type="dxa"/>
            <w:tcBorders>
              <w:top w:val="nil"/>
              <w:bottom w:val="single" w:sz="4" w:space="0" w:color="auto"/>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美国、欧洲、日本均未上市</w:t>
            </w: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708" w:type="dxa"/>
            <w:tcBorders>
              <w:top w:val="nil"/>
              <w:bottom w:val="single" w:sz="4" w:space="0" w:color="auto"/>
            </w:tcBorders>
            <w:vAlign w:val="center"/>
          </w:tcPr>
          <w:p w:rsidR="000E3CF5" w:rsidRPr="00D053FD" w:rsidRDefault="00034F04"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709" w:type="dxa"/>
            <w:tcBorders>
              <w:top w:val="nil"/>
              <w:bottom w:val="single" w:sz="4" w:space="0" w:color="auto"/>
            </w:tcBorders>
            <w:vAlign w:val="center"/>
          </w:tcPr>
          <w:p w:rsidR="000E3CF5" w:rsidRPr="00D053FD" w:rsidRDefault="00034F04"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709" w:type="dxa"/>
            <w:tcBorders>
              <w:top w:val="nil"/>
              <w:bottom w:val="single" w:sz="4" w:space="0" w:color="auto"/>
            </w:tcBorders>
            <w:vAlign w:val="center"/>
          </w:tcPr>
          <w:p w:rsidR="000E3CF5" w:rsidRPr="00D053FD" w:rsidRDefault="00034F04"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709" w:type="dxa"/>
            <w:tcBorders>
              <w:top w:val="nil"/>
              <w:bottom w:val="single" w:sz="4" w:space="0" w:color="auto"/>
            </w:tcBorders>
            <w:vAlign w:val="center"/>
          </w:tcPr>
          <w:p w:rsidR="000E3CF5" w:rsidRPr="00D053FD" w:rsidRDefault="00034F04"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708" w:type="dxa"/>
            <w:tcBorders>
              <w:top w:val="nil"/>
              <w:bottom w:val="single" w:sz="4" w:space="0" w:color="auto"/>
            </w:tcBorders>
            <w:vAlign w:val="center"/>
          </w:tcPr>
          <w:p w:rsidR="000E3CF5" w:rsidRPr="00D053FD" w:rsidRDefault="00034F04"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993" w:type="dxa"/>
            <w:tcBorders>
              <w:top w:val="nil"/>
              <w:bottom w:val="single" w:sz="4" w:space="0" w:color="auto"/>
            </w:tcBorders>
            <w:vAlign w:val="center"/>
          </w:tcPr>
          <w:p w:rsidR="000E3CF5" w:rsidRPr="00D053FD" w:rsidRDefault="00034F04"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993" w:type="dxa"/>
            <w:tcBorders>
              <w:top w:val="nil"/>
              <w:bottom w:val="single" w:sz="4" w:space="0" w:color="auto"/>
            </w:tcBorders>
            <w:vAlign w:val="center"/>
          </w:tcPr>
          <w:p w:rsidR="000E3CF5" w:rsidRPr="00D053FD" w:rsidRDefault="00034F04"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r>
      <w:tr w:rsidR="000E3CF5" w:rsidRPr="00D053FD" w:rsidTr="000B2BCC">
        <w:trPr>
          <w:trHeight w:val="525"/>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tcBorders>
            <w:vAlign w:val="center"/>
          </w:tcPr>
          <w:p w:rsidR="000E3CF5" w:rsidRPr="00D053FD" w:rsidRDefault="000E3CF5" w:rsidP="000E3CF5">
            <w:pPr>
              <w:pStyle w:val="a5"/>
              <w:widowControl w:val="0"/>
              <w:rPr>
                <w:rFonts w:ascii="Times New Roman" w:eastAsia="仿宋" w:hAnsi="Times New Roman" w:cs="Times New Roman"/>
                <w:b w:val="0"/>
                <w:bCs w:val="0"/>
                <w:color w:val="000000"/>
                <w:kern w:val="24"/>
              </w:rPr>
            </w:pPr>
            <w:r w:rsidRPr="00D053FD">
              <w:rPr>
                <w:rFonts w:ascii="Times New Roman" w:eastAsia="仿宋" w:hAnsi="Times New Roman" w:cs="Times New Roman"/>
                <w:b w:val="0"/>
                <w:bCs w:val="0"/>
                <w:color w:val="000000"/>
                <w:kern w:val="24"/>
              </w:rPr>
              <w:t>生产企业状况</w:t>
            </w:r>
          </w:p>
        </w:tc>
        <w:tc>
          <w:tcPr>
            <w:tcW w:w="3037" w:type="dxa"/>
            <w:tcBorders>
              <w:top w:val="single" w:sz="4" w:space="0" w:color="auto"/>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生产企业为世界销量前</w:t>
            </w:r>
            <w:r w:rsidRPr="00D053FD">
              <w:rPr>
                <w:rFonts w:ascii="Times New Roman" w:eastAsia="仿宋" w:hAnsi="Times New Roman" w:cs="Times New Roman"/>
                <w:bCs/>
                <w:color w:val="000000"/>
                <w:kern w:val="24"/>
              </w:rPr>
              <w:t>50</w:t>
            </w:r>
            <w:r w:rsidRPr="00D053FD">
              <w:rPr>
                <w:rFonts w:ascii="Times New Roman" w:eastAsia="仿宋" w:hAnsi="Times New Roman" w:cs="Times New Roman"/>
                <w:bCs/>
                <w:color w:val="000000"/>
                <w:kern w:val="24"/>
              </w:rPr>
              <w:t>制药企业（美国制药经理人）</w:t>
            </w: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3</w:t>
            </w:r>
          </w:p>
        </w:tc>
        <w:tc>
          <w:tcPr>
            <w:tcW w:w="708" w:type="dxa"/>
            <w:tcBorders>
              <w:top w:val="single" w:sz="4" w:space="0" w:color="auto"/>
              <w:bottom w:val="nil"/>
            </w:tcBorders>
            <w:vAlign w:val="center"/>
          </w:tcPr>
          <w:p w:rsidR="000E3CF5" w:rsidRPr="00D053FD" w:rsidRDefault="000E3CF5" w:rsidP="009A1F48">
            <w:pPr>
              <w:pStyle w:val="a5"/>
              <w:widowControl w:val="0"/>
              <w:ind w:firstLineChars="100" w:firstLine="24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9A1F48">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bottom w:val="nil"/>
            </w:tcBorders>
            <w:vAlign w:val="center"/>
          </w:tcPr>
          <w:p w:rsidR="000E3CF5" w:rsidRPr="00D053FD" w:rsidRDefault="000E3CF5" w:rsidP="009B6368">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single" w:sz="4" w:space="0" w:color="auto"/>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single" w:sz="4" w:space="0" w:color="auto"/>
              <w:bottom w:val="nil"/>
            </w:tcBorders>
            <w:vAlign w:val="center"/>
          </w:tcPr>
          <w:p w:rsidR="000E3CF5" w:rsidRPr="00D053FD" w:rsidRDefault="009B6368"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2.4</w:t>
            </w:r>
          </w:p>
        </w:tc>
        <w:tc>
          <w:tcPr>
            <w:tcW w:w="993" w:type="dxa"/>
            <w:tcBorders>
              <w:top w:val="single" w:sz="4" w:space="0" w:color="auto"/>
              <w:bottom w:val="nil"/>
            </w:tcBorders>
            <w:vAlign w:val="center"/>
          </w:tcPr>
          <w:p w:rsidR="000E3CF5" w:rsidRPr="00D053FD" w:rsidRDefault="009B6368"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2.4</w:t>
            </w:r>
          </w:p>
        </w:tc>
      </w:tr>
      <w:tr w:rsidR="000E3CF5" w:rsidRPr="00D053FD" w:rsidTr="000B2BCC">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vAlign w:val="center"/>
          </w:tcPr>
          <w:p w:rsidR="000E3CF5" w:rsidRPr="00D053FD" w:rsidRDefault="000E3CF5" w:rsidP="000E3CF5">
            <w:pPr>
              <w:pStyle w:val="a5"/>
              <w:widowControl w:val="0"/>
              <w:rPr>
                <w:rFonts w:ascii="Times New Roman" w:eastAsia="仿宋" w:hAnsi="Times New Roman" w:cs="Times New Roman"/>
                <w:b w:val="0"/>
                <w:bCs w:val="0"/>
                <w:color w:val="000000"/>
                <w:kern w:val="24"/>
              </w:rPr>
            </w:pPr>
          </w:p>
        </w:tc>
        <w:tc>
          <w:tcPr>
            <w:tcW w:w="3037" w:type="dxa"/>
            <w:tcBorders>
              <w:top w:val="nil"/>
              <w:bottom w:val="nil"/>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生产企业在国家工业和信息化部医药工业百强榜</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708" w:type="dxa"/>
            <w:tcBorders>
              <w:top w:val="nil"/>
              <w:bottom w:val="nil"/>
            </w:tcBorders>
            <w:vAlign w:val="center"/>
          </w:tcPr>
          <w:p w:rsidR="000E3CF5" w:rsidRPr="00D053FD" w:rsidRDefault="009B6368"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709"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2</w:t>
            </w:r>
          </w:p>
        </w:tc>
        <w:tc>
          <w:tcPr>
            <w:tcW w:w="709" w:type="dxa"/>
            <w:tcBorders>
              <w:top w:val="nil"/>
              <w:bottom w:val="nil"/>
            </w:tcBorders>
            <w:vAlign w:val="center"/>
          </w:tcPr>
          <w:p w:rsidR="000E3CF5" w:rsidRPr="00D053FD" w:rsidRDefault="009B6368"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color w:val="000000"/>
              </w:rPr>
              <w:t>1.3</w:t>
            </w:r>
          </w:p>
        </w:tc>
        <w:tc>
          <w:tcPr>
            <w:tcW w:w="709" w:type="dxa"/>
            <w:tcBorders>
              <w:top w:val="nil"/>
              <w:bottom w:val="nil"/>
            </w:tcBorders>
            <w:vAlign w:val="center"/>
          </w:tcPr>
          <w:p w:rsidR="000E3CF5" w:rsidRPr="00D053FD" w:rsidRDefault="009B6368"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w:t>
            </w:r>
          </w:p>
        </w:tc>
        <w:tc>
          <w:tcPr>
            <w:tcW w:w="708" w:type="dxa"/>
            <w:tcBorders>
              <w:top w:val="nil"/>
              <w:bottom w:val="nil"/>
            </w:tcBorders>
            <w:vAlign w:val="center"/>
          </w:tcPr>
          <w:p w:rsidR="000E3CF5" w:rsidRPr="00D053FD" w:rsidRDefault="009B6368"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1.8</w:t>
            </w: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color w:val="000000"/>
              </w:rPr>
            </w:pPr>
          </w:p>
        </w:tc>
        <w:tc>
          <w:tcPr>
            <w:tcW w:w="993" w:type="dxa"/>
            <w:tcBorders>
              <w:top w:val="nil"/>
              <w:bottom w:val="nil"/>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E3CF5" w:rsidRPr="00D053FD" w:rsidTr="000B2BCC">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vAlign w:val="center"/>
          </w:tcPr>
          <w:p w:rsidR="000E3CF5" w:rsidRPr="00D053FD" w:rsidRDefault="000E3CF5" w:rsidP="000E3CF5">
            <w:pPr>
              <w:pStyle w:val="a5"/>
              <w:widowControl w:val="0"/>
              <w:rPr>
                <w:rFonts w:ascii="Times New Roman" w:eastAsia="仿宋" w:hAnsi="Times New Roman" w:cs="Times New Roman"/>
                <w:b w:val="0"/>
                <w:bCs w:val="0"/>
                <w:color w:val="000000"/>
                <w:kern w:val="24"/>
              </w:rPr>
            </w:pPr>
          </w:p>
        </w:tc>
        <w:tc>
          <w:tcPr>
            <w:tcW w:w="3037" w:type="dxa"/>
            <w:tcBorders>
              <w:top w:val="nil"/>
              <w:bottom w:val="single" w:sz="4" w:space="0" w:color="auto"/>
            </w:tcBorders>
            <w:vAlign w:val="center"/>
          </w:tcPr>
          <w:p w:rsidR="000E3CF5" w:rsidRPr="00D053FD" w:rsidRDefault="000E3CF5" w:rsidP="000E3CF5">
            <w:pPr>
              <w:pStyle w:val="a5"/>
              <w:widowControl w:val="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其他企业</w:t>
            </w: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1</w:t>
            </w:r>
          </w:p>
        </w:tc>
        <w:tc>
          <w:tcPr>
            <w:tcW w:w="708"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8"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93" w:type="dxa"/>
            <w:tcBorders>
              <w:top w:val="nil"/>
              <w:bottom w:val="single" w:sz="4" w:space="0" w:color="auto"/>
            </w:tcBorders>
            <w:vAlign w:val="center"/>
          </w:tcPr>
          <w:p w:rsidR="000E3CF5" w:rsidRPr="00D053FD" w:rsidRDefault="000E3CF5" w:rsidP="000E3CF5">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034F04" w:rsidRPr="00D053FD" w:rsidTr="000B2BCC">
        <w:trPr>
          <w:trHeight w:val="80"/>
          <w:jc w:val="center"/>
        </w:trPr>
        <w:tc>
          <w:tcPr>
            <w:cnfStyle w:val="001000000000" w:firstRow="0" w:lastRow="0" w:firstColumn="1" w:lastColumn="0" w:oddVBand="0" w:evenVBand="0" w:oddHBand="0" w:evenHBand="0" w:firstRowFirstColumn="0" w:firstRowLastColumn="0" w:lastRowFirstColumn="0" w:lastRowLastColumn="0"/>
            <w:tcW w:w="1216" w:type="dxa"/>
            <w:tcBorders>
              <w:top w:val="single" w:sz="4" w:space="0" w:color="auto"/>
            </w:tcBorders>
            <w:vAlign w:val="center"/>
          </w:tcPr>
          <w:p w:rsidR="00034F04" w:rsidRPr="00D053FD" w:rsidRDefault="00034F04" w:rsidP="00034F04">
            <w:pPr>
              <w:pStyle w:val="a5"/>
              <w:widowControl w:val="0"/>
              <w:rPr>
                <w:rFonts w:ascii="Times New Roman" w:eastAsia="仿宋" w:hAnsi="Times New Roman" w:cs="Times New Roman"/>
                <w:b w:val="0"/>
                <w:bCs w:val="0"/>
                <w:color w:val="000000"/>
                <w:kern w:val="24"/>
              </w:rPr>
            </w:pPr>
            <w:r w:rsidRPr="00D053FD">
              <w:rPr>
                <w:rFonts w:ascii="Times New Roman" w:eastAsia="仿宋" w:hAnsi="Times New Roman" w:cs="Times New Roman"/>
                <w:b w:val="0"/>
                <w:bCs w:val="0"/>
                <w:color w:val="000000"/>
                <w:kern w:val="24"/>
              </w:rPr>
              <w:t>其他属性得分</w:t>
            </w:r>
          </w:p>
        </w:tc>
        <w:tc>
          <w:tcPr>
            <w:tcW w:w="3037" w:type="dxa"/>
            <w:tcBorders>
              <w:top w:val="single" w:sz="4" w:space="0" w:color="auto"/>
            </w:tcBorders>
            <w:vAlign w:val="center"/>
          </w:tcPr>
          <w:p w:rsidR="00034F04" w:rsidRPr="00D053FD" w:rsidRDefault="00034F04" w:rsidP="00034F04">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9" w:type="dxa"/>
            <w:tcBorders>
              <w:top w:val="single" w:sz="4" w:space="0" w:color="auto"/>
            </w:tcBorders>
            <w:vAlign w:val="center"/>
          </w:tcPr>
          <w:p w:rsidR="00034F04" w:rsidRPr="00D053FD" w:rsidRDefault="00034F04" w:rsidP="00034F04">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eastAsia="仿宋" w:hAnsi="Times New Roman" w:cs="Times New Roman"/>
                <w:bCs/>
                <w:color w:val="000000"/>
                <w:kern w:val="24"/>
              </w:rPr>
              <w:t>20</w:t>
            </w:r>
          </w:p>
        </w:tc>
        <w:tc>
          <w:tcPr>
            <w:tcW w:w="708" w:type="dxa"/>
            <w:tcBorders>
              <w:top w:val="single" w:sz="4" w:space="0" w:color="auto"/>
            </w:tcBorders>
            <w:vAlign w:val="center"/>
          </w:tcPr>
          <w:p w:rsidR="00034F04" w:rsidRPr="00D053FD" w:rsidRDefault="00034F04" w:rsidP="00281BA3">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hAnsi="Times New Roman" w:cs="Times New Roman"/>
              </w:rPr>
              <w:t>10.5</w:t>
            </w:r>
          </w:p>
        </w:tc>
        <w:tc>
          <w:tcPr>
            <w:tcW w:w="709" w:type="dxa"/>
            <w:tcBorders>
              <w:top w:val="single" w:sz="4" w:space="0" w:color="auto"/>
            </w:tcBorders>
            <w:vAlign w:val="center"/>
          </w:tcPr>
          <w:p w:rsidR="00034F04" w:rsidRPr="00D053FD" w:rsidRDefault="00034F04" w:rsidP="00281BA3">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hAnsi="Times New Roman" w:cs="Times New Roman"/>
              </w:rPr>
              <w:t>7.5</w:t>
            </w:r>
          </w:p>
        </w:tc>
        <w:tc>
          <w:tcPr>
            <w:tcW w:w="709" w:type="dxa"/>
            <w:tcBorders>
              <w:top w:val="single" w:sz="4" w:space="0" w:color="auto"/>
            </w:tcBorders>
            <w:vAlign w:val="center"/>
          </w:tcPr>
          <w:p w:rsidR="00034F04" w:rsidRPr="00D053FD" w:rsidRDefault="00034F04" w:rsidP="00281BA3">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hAnsi="Times New Roman" w:cs="Times New Roman"/>
              </w:rPr>
              <w:t>9.8</w:t>
            </w:r>
          </w:p>
        </w:tc>
        <w:tc>
          <w:tcPr>
            <w:tcW w:w="709" w:type="dxa"/>
            <w:tcBorders>
              <w:top w:val="single" w:sz="4" w:space="0" w:color="auto"/>
            </w:tcBorders>
            <w:vAlign w:val="center"/>
          </w:tcPr>
          <w:p w:rsidR="00034F04" w:rsidRPr="00D053FD" w:rsidRDefault="00034F04" w:rsidP="00281BA3">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hAnsi="Times New Roman" w:cs="Times New Roman"/>
              </w:rPr>
              <w:t>10.5</w:t>
            </w:r>
          </w:p>
        </w:tc>
        <w:tc>
          <w:tcPr>
            <w:tcW w:w="708" w:type="dxa"/>
            <w:tcBorders>
              <w:top w:val="single" w:sz="4" w:space="0" w:color="auto"/>
            </w:tcBorders>
            <w:vAlign w:val="center"/>
          </w:tcPr>
          <w:p w:rsidR="00034F04" w:rsidRPr="00D053FD" w:rsidRDefault="00034F04" w:rsidP="00281BA3">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hAnsi="Times New Roman" w:cs="Times New Roman"/>
              </w:rPr>
              <w:t>9.3</w:t>
            </w:r>
          </w:p>
        </w:tc>
        <w:tc>
          <w:tcPr>
            <w:tcW w:w="993" w:type="dxa"/>
            <w:tcBorders>
              <w:top w:val="single" w:sz="4" w:space="0" w:color="auto"/>
            </w:tcBorders>
            <w:vAlign w:val="center"/>
          </w:tcPr>
          <w:p w:rsidR="00034F04" w:rsidRPr="00D053FD" w:rsidRDefault="00034F04" w:rsidP="00281BA3">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hAnsi="Times New Roman" w:cs="Times New Roman"/>
              </w:rPr>
              <w:t>10.9</w:t>
            </w:r>
          </w:p>
        </w:tc>
        <w:tc>
          <w:tcPr>
            <w:tcW w:w="993" w:type="dxa"/>
            <w:tcBorders>
              <w:top w:val="single" w:sz="4" w:space="0" w:color="auto"/>
            </w:tcBorders>
            <w:vAlign w:val="center"/>
          </w:tcPr>
          <w:p w:rsidR="00034F04" w:rsidRPr="00D053FD" w:rsidRDefault="00034F04" w:rsidP="00281BA3">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sidRPr="00D053FD">
              <w:rPr>
                <w:rFonts w:ascii="Times New Roman" w:hAnsi="Times New Roman" w:cs="Times New Roman"/>
              </w:rPr>
              <w:t>10.9</w:t>
            </w:r>
          </w:p>
        </w:tc>
      </w:tr>
    </w:tbl>
    <w:p w:rsidR="008D3261" w:rsidRPr="00D053FD" w:rsidRDefault="008D3261" w:rsidP="00281BA3">
      <w:pPr>
        <w:rPr>
          <w:rFonts w:ascii="Times New Roman" w:eastAsia="仿宋" w:hAnsi="Times New Roman" w:cs="Times New Roman"/>
          <w:b/>
          <w:bCs/>
          <w:sz w:val="28"/>
          <w:szCs w:val="28"/>
        </w:rPr>
      </w:pPr>
      <w:r w:rsidRPr="00D053FD">
        <w:rPr>
          <w:rFonts w:ascii="Times New Roman" w:eastAsia="仿宋" w:hAnsi="Times New Roman" w:cs="Times New Roman"/>
          <w:b/>
          <w:bCs/>
          <w:sz w:val="28"/>
          <w:szCs w:val="28"/>
        </w:rPr>
        <w:t>五、静脉用</w:t>
      </w:r>
      <w:r w:rsidRPr="00D053FD">
        <w:rPr>
          <w:rFonts w:ascii="Times New Roman" w:eastAsia="仿宋" w:hAnsi="Times New Roman" w:cs="Times New Roman"/>
          <w:b/>
          <w:bCs/>
          <w:sz w:val="28"/>
          <w:szCs w:val="28"/>
        </w:rPr>
        <w:t>5-HT3</w:t>
      </w:r>
      <w:r w:rsidRPr="00D053FD">
        <w:rPr>
          <w:rFonts w:ascii="Times New Roman" w:eastAsia="仿宋" w:hAnsi="Times New Roman" w:cs="Times New Roman"/>
          <w:b/>
          <w:bCs/>
          <w:sz w:val="28"/>
          <w:szCs w:val="28"/>
        </w:rPr>
        <w:t>受体</w:t>
      </w:r>
      <w:proofErr w:type="gramStart"/>
      <w:r w:rsidRPr="00D053FD">
        <w:rPr>
          <w:rFonts w:ascii="Times New Roman" w:eastAsia="仿宋" w:hAnsi="Times New Roman" w:cs="Times New Roman"/>
          <w:b/>
          <w:bCs/>
          <w:sz w:val="28"/>
          <w:szCs w:val="28"/>
        </w:rPr>
        <w:t>拮抗剂五维</w:t>
      </w:r>
      <w:proofErr w:type="gramEnd"/>
      <w:r w:rsidRPr="00D053FD">
        <w:rPr>
          <w:rFonts w:ascii="Times New Roman" w:eastAsia="仿宋" w:hAnsi="Times New Roman" w:cs="Times New Roman"/>
          <w:b/>
          <w:bCs/>
          <w:sz w:val="28"/>
          <w:szCs w:val="28"/>
        </w:rPr>
        <w:t>度总体评分结果总结</w:t>
      </w:r>
    </w:p>
    <w:p w:rsidR="00EB3623" w:rsidRPr="00A77E30" w:rsidRDefault="00EB3623" w:rsidP="00C30C90">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对七种</w:t>
      </w:r>
      <w:r w:rsidRPr="00D053FD">
        <w:rPr>
          <w:rFonts w:ascii="Times New Roman" w:eastAsia="仿宋" w:hAnsi="Times New Roman" w:cs="Times New Roman"/>
          <w:color w:val="000000" w:themeColor="text1"/>
          <w:sz w:val="28"/>
          <w:szCs w:val="28"/>
        </w:rPr>
        <w:t>5-HT3</w:t>
      </w:r>
      <w:r w:rsidRPr="00D053FD">
        <w:rPr>
          <w:rFonts w:ascii="Times New Roman" w:eastAsia="仿宋" w:hAnsi="Times New Roman" w:cs="Times New Roman"/>
          <w:color w:val="000000" w:themeColor="text1"/>
          <w:sz w:val="28"/>
          <w:szCs w:val="28"/>
        </w:rPr>
        <w:t>受体拮抗剂</w:t>
      </w:r>
      <w:r>
        <w:rPr>
          <w:rFonts w:ascii="Times New Roman" w:eastAsia="仿宋" w:hAnsi="Times New Roman" w:cs="Times New Roman" w:hint="eastAsia"/>
          <w:color w:val="000000" w:themeColor="text1"/>
          <w:sz w:val="28"/>
          <w:szCs w:val="28"/>
        </w:rPr>
        <w:t>静脉制剂各维度</w:t>
      </w:r>
      <w:r w:rsidR="00492B47">
        <w:rPr>
          <w:rFonts w:ascii="Times New Roman" w:eastAsia="仿宋" w:hAnsi="Times New Roman" w:cs="Times New Roman" w:hint="eastAsia"/>
          <w:color w:val="000000" w:themeColor="text1"/>
          <w:sz w:val="28"/>
          <w:szCs w:val="28"/>
        </w:rPr>
        <w:t>评</w:t>
      </w:r>
      <w:r>
        <w:rPr>
          <w:rFonts w:ascii="Times New Roman" w:eastAsia="仿宋" w:hAnsi="Times New Roman" w:cs="Times New Roman" w:hint="eastAsia"/>
          <w:color w:val="000000" w:themeColor="text1"/>
          <w:sz w:val="28"/>
          <w:szCs w:val="28"/>
        </w:rPr>
        <w:t>分</w:t>
      </w:r>
      <w:r w:rsidR="00A77E30">
        <w:rPr>
          <w:rFonts w:ascii="Times New Roman" w:eastAsia="仿宋" w:hAnsi="Times New Roman" w:cs="Times New Roman" w:hint="eastAsia"/>
          <w:color w:val="000000" w:themeColor="text1"/>
          <w:sz w:val="28"/>
          <w:szCs w:val="28"/>
        </w:rPr>
        <w:t>进行汇总（见表</w:t>
      </w:r>
      <w:r w:rsidR="00A77E30">
        <w:rPr>
          <w:rFonts w:ascii="Times New Roman" w:eastAsia="仿宋" w:hAnsi="Times New Roman" w:cs="Times New Roman" w:hint="eastAsia"/>
          <w:color w:val="000000" w:themeColor="text1"/>
          <w:sz w:val="28"/>
          <w:szCs w:val="28"/>
        </w:rPr>
        <w:t>9</w:t>
      </w:r>
      <w:r w:rsidR="00A77E30">
        <w:rPr>
          <w:rFonts w:ascii="Times New Roman" w:eastAsia="仿宋" w:hAnsi="Times New Roman" w:cs="Times New Roman" w:hint="eastAsia"/>
          <w:color w:val="000000" w:themeColor="text1"/>
          <w:sz w:val="28"/>
          <w:szCs w:val="28"/>
        </w:rPr>
        <w:t>），并</w:t>
      </w:r>
      <w:r>
        <w:rPr>
          <w:rFonts w:ascii="Times New Roman" w:eastAsia="仿宋" w:hAnsi="Times New Roman" w:cs="Times New Roman" w:hint="eastAsia"/>
          <w:color w:val="000000" w:themeColor="text1"/>
          <w:sz w:val="28"/>
          <w:szCs w:val="28"/>
        </w:rPr>
        <w:t>制作雷达图</w:t>
      </w:r>
      <w:r w:rsidR="00A77E30">
        <w:rPr>
          <w:rFonts w:ascii="Times New Roman" w:eastAsia="仿宋" w:hAnsi="Times New Roman" w:cs="Times New Roman" w:hint="eastAsia"/>
          <w:color w:val="000000" w:themeColor="text1"/>
          <w:sz w:val="28"/>
          <w:szCs w:val="28"/>
        </w:rPr>
        <w:t>（见</w:t>
      </w:r>
      <w:r>
        <w:rPr>
          <w:rFonts w:ascii="Times New Roman" w:eastAsia="仿宋" w:hAnsi="Times New Roman" w:cs="Times New Roman" w:hint="eastAsia"/>
          <w:color w:val="000000" w:themeColor="text1"/>
          <w:sz w:val="28"/>
          <w:szCs w:val="28"/>
        </w:rPr>
        <w:t>图</w:t>
      </w:r>
      <w:r>
        <w:rPr>
          <w:rFonts w:ascii="Times New Roman" w:eastAsia="仿宋" w:hAnsi="Times New Roman" w:cs="Times New Roman" w:hint="eastAsia"/>
          <w:color w:val="000000" w:themeColor="text1"/>
          <w:sz w:val="28"/>
          <w:szCs w:val="28"/>
        </w:rPr>
        <w:t>1</w:t>
      </w:r>
      <w:r w:rsidR="00A77E30">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w:t>
      </w:r>
      <w:r w:rsidR="00492B47">
        <w:rPr>
          <w:rFonts w:ascii="Times New Roman" w:eastAsia="仿宋" w:hAnsi="Times New Roman" w:cs="Times New Roman" w:hint="eastAsia"/>
          <w:color w:val="000000" w:themeColor="text1"/>
          <w:sz w:val="28"/>
          <w:szCs w:val="28"/>
        </w:rPr>
        <w:t>结果表明：在药学特性方面，</w:t>
      </w:r>
      <w:r w:rsidR="00A77E30">
        <w:rPr>
          <w:rFonts w:ascii="Times New Roman" w:eastAsia="仿宋" w:hAnsi="Times New Roman" w:cs="Times New Roman" w:hint="eastAsia"/>
          <w:color w:val="000000" w:themeColor="text1"/>
          <w:sz w:val="28"/>
          <w:szCs w:val="28"/>
        </w:rPr>
        <w:t>经过一致性评价的帕洛诺司琼、昂丹司琼和格拉司琼注射液占有优势，评分由高到低排序为：</w:t>
      </w:r>
      <w:r w:rsidR="00A77E30" w:rsidRPr="00A77E30">
        <w:rPr>
          <w:rFonts w:ascii="Times New Roman" w:eastAsia="仿宋" w:hAnsi="Times New Roman" w:cs="Times New Roman" w:hint="eastAsia"/>
          <w:color w:val="000000" w:themeColor="text1"/>
          <w:sz w:val="28"/>
          <w:szCs w:val="28"/>
        </w:rPr>
        <w:t>帕洛诺司琼</w:t>
      </w:r>
      <w:r w:rsidR="00A77E30" w:rsidRPr="00A77E30">
        <w:rPr>
          <w:rFonts w:ascii="Times New Roman" w:eastAsia="仿宋" w:hAnsi="Times New Roman" w:cs="Times New Roman" w:hint="eastAsia"/>
          <w:color w:val="000000" w:themeColor="text1"/>
          <w:sz w:val="28"/>
          <w:szCs w:val="28"/>
        </w:rPr>
        <w:t>&gt;</w:t>
      </w:r>
      <w:r w:rsidR="00A77E30" w:rsidRPr="00A77E30">
        <w:rPr>
          <w:rFonts w:ascii="Times New Roman" w:eastAsia="仿宋" w:hAnsi="Times New Roman" w:cs="Times New Roman" w:hint="eastAsia"/>
          <w:color w:val="000000" w:themeColor="text1"/>
          <w:sz w:val="28"/>
          <w:szCs w:val="28"/>
        </w:rPr>
        <w:t>昂丹司琼</w:t>
      </w:r>
      <w:r w:rsidR="00A77E30" w:rsidRPr="00A77E30">
        <w:rPr>
          <w:rFonts w:ascii="Times New Roman" w:eastAsia="仿宋" w:hAnsi="Times New Roman" w:cs="Times New Roman" w:hint="eastAsia"/>
          <w:color w:val="000000" w:themeColor="text1"/>
          <w:sz w:val="28"/>
          <w:szCs w:val="28"/>
        </w:rPr>
        <w:t>&gt;</w:t>
      </w:r>
      <w:r w:rsidR="00A77E30" w:rsidRPr="00A77E30">
        <w:rPr>
          <w:rFonts w:ascii="Times New Roman" w:eastAsia="仿宋" w:hAnsi="Times New Roman" w:cs="Times New Roman" w:hint="eastAsia"/>
          <w:color w:val="000000" w:themeColor="text1"/>
          <w:sz w:val="28"/>
          <w:szCs w:val="28"/>
        </w:rPr>
        <w:t>格拉司琼</w:t>
      </w:r>
      <w:r w:rsidR="00A77E30" w:rsidRPr="00A77E30">
        <w:rPr>
          <w:rFonts w:ascii="Times New Roman" w:eastAsia="仿宋" w:hAnsi="Times New Roman" w:cs="Times New Roman" w:hint="eastAsia"/>
          <w:color w:val="000000" w:themeColor="text1"/>
          <w:sz w:val="28"/>
          <w:szCs w:val="28"/>
        </w:rPr>
        <w:t>&gt;</w:t>
      </w:r>
      <w:proofErr w:type="gramStart"/>
      <w:r w:rsidR="00A77E30" w:rsidRPr="00A77E30">
        <w:rPr>
          <w:rFonts w:ascii="Times New Roman" w:eastAsia="仿宋" w:hAnsi="Times New Roman" w:cs="Times New Roman" w:hint="eastAsia"/>
          <w:color w:val="000000" w:themeColor="text1"/>
          <w:sz w:val="28"/>
          <w:szCs w:val="28"/>
        </w:rPr>
        <w:t>托烷司琼</w:t>
      </w:r>
      <w:proofErr w:type="gramEnd"/>
      <w:r w:rsidR="00A77E30" w:rsidRPr="00A77E30">
        <w:rPr>
          <w:rFonts w:ascii="Times New Roman" w:eastAsia="仿宋" w:hAnsi="Times New Roman" w:cs="Times New Roman" w:hint="eastAsia"/>
          <w:color w:val="000000" w:themeColor="text1"/>
          <w:sz w:val="28"/>
          <w:szCs w:val="28"/>
        </w:rPr>
        <w:t>&gt;</w:t>
      </w:r>
      <w:r w:rsidR="00A77E30" w:rsidRPr="00A77E30">
        <w:rPr>
          <w:rFonts w:ascii="Times New Roman" w:eastAsia="仿宋" w:hAnsi="Times New Roman" w:cs="Times New Roman" w:hint="eastAsia"/>
          <w:color w:val="000000" w:themeColor="text1"/>
          <w:sz w:val="28"/>
          <w:szCs w:val="28"/>
        </w:rPr>
        <w:t>多拉司琼</w:t>
      </w:r>
      <w:r w:rsidR="00A77E30" w:rsidRPr="00A77E30">
        <w:rPr>
          <w:rFonts w:ascii="Times New Roman" w:eastAsia="仿宋" w:hAnsi="Times New Roman" w:cs="Times New Roman" w:hint="eastAsia"/>
          <w:color w:val="000000" w:themeColor="text1"/>
          <w:sz w:val="28"/>
          <w:szCs w:val="28"/>
        </w:rPr>
        <w:t>&gt;</w:t>
      </w:r>
      <w:r w:rsidR="00A77E30" w:rsidRPr="00A77E30">
        <w:rPr>
          <w:rFonts w:ascii="Times New Roman" w:eastAsia="仿宋" w:hAnsi="Times New Roman" w:cs="Times New Roman" w:hint="eastAsia"/>
          <w:color w:val="000000" w:themeColor="text1"/>
          <w:sz w:val="28"/>
          <w:szCs w:val="28"/>
        </w:rPr>
        <w:t>雷莫司琼</w:t>
      </w:r>
      <w:r w:rsidR="00A77E30" w:rsidRPr="00A77E30">
        <w:rPr>
          <w:rFonts w:ascii="Times New Roman" w:eastAsia="仿宋" w:hAnsi="Times New Roman" w:cs="Times New Roman" w:hint="eastAsia"/>
          <w:color w:val="000000" w:themeColor="text1"/>
          <w:sz w:val="28"/>
          <w:szCs w:val="28"/>
        </w:rPr>
        <w:t>&gt;</w:t>
      </w:r>
      <w:r w:rsidR="00A77E30" w:rsidRPr="00A77E30">
        <w:rPr>
          <w:rFonts w:ascii="Times New Roman" w:eastAsia="仿宋" w:hAnsi="Times New Roman" w:cs="Times New Roman" w:hint="eastAsia"/>
          <w:color w:val="000000" w:themeColor="text1"/>
          <w:sz w:val="28"/>
          <w:szCs w:val="28"/>
        </w:rPr>
        <w:t>阿扎司琼</w:t>
      </w:r>
      <w:r w:rsidR="00A77E30">
        <w:rPr>
          <w:rFonts w:ascii="Times New Roman" w:eastAsia="仿宋" w:hAnsi="Times New Roman" w:cs="Times New Roman" w:hint="eastAsia"/>
          <w:color w:val="000000" w:themeColor="text1"/>
          <w:sz w:val="28"/>
          <w:szCs w:val="28"/>
        </w:rPr>
        <w:t>；</w:t>
      </w:r>
      <w:r w:rsidR="00A77E30" w:rsidRPr="00A77E30">
        <w:rPr>
          <w:rFonts w:ascii="Times New Roman" w:eastAsia="仿宋" w:hAnsi="Times New Roman" w:cs="Times New Roman" w:hint="eastAsia"/>
          <w:color w:val="000000" w:themeColor="text1"/>
          <w:sz w:val="28"/>
          <w:szCs w:val="28"/>
        </w:rPr>
        <w:t>有效性方面，</w:t>
      </w:r>
      <w:r w:rsidR="00A77E30">
        <w:rPr>
          <w:rFonts w:ascii="Times New Roman" w:eastAsia="仿宋" w:hAnsi="Times New Roman" w:cs="Times New Roman" w:hint="eastAsia"/>
          <w:color w:val="000000" w:themeColor="text1"/>
          <w:sz w:val="28"/>
          <w:szCs w:val="28"/>
        </w:rPr>
        <w:t>根据目前指南和共识推荐情况，</w:t>
      </w:r>
      <w:r w:rsidR="00A77E30" w:rsidRPr="00A77E30">
        <w:rPr>
          <w:rFonts w:ascii="Times New Roman" w:eastAsia="仿宋" w:hAnsi="Times New Roman" w:cs="Times New Roman" w:hint="eastAsia"/>
          <w:color w:val="000000" w:themeColor="text1"/>
          <w:sz w:val="28"/>
          <w:szCs w:val="28"/>
        </w:rPr>
        <w:t>帕洛诺司琼</w:t>
      </w:r>
      <w:r w:rsidR="0058679A">
        <w:rPr>
          <w:rFonts w:ascii="Times New Roman" w:eastAsia="仿宋" w:hAnsi="Times New Roman" w:cs="Times New Roman"/>
          <w:color w:val="000000" w:themeColor="text1"/>
          <w:sz w:val="28"/>
          <w:szCs w:val="28"/>
        </w:rPr>
        <w:t>~</w:t>
      </w:r>
      <w:r w:rsidR="00A77E30" w:rsidRPr="00A77E30">
        <w:rPr>
          <w:rFonts w:ascii="Times New Roman" w:eastAsia="仿宋" w:hAnsi="Times New Roman" w:cs="Times New Roman"/>
          <w:color w:val="000000" w:themeColor="text1"/>
          <w:sz w:val="28"/>
          <w:szCs w:val="28"/>
        </w:rPr>
        <w:t>昂丹司琼</w:t>
      </w:r>
      <w:r w:rsidR="00A77E30" w:rsidRPr="00A77E30">
        <w:rPr>
          <w:rFonts w:ascii="Times New Roman" w:eastAsia="仿宋" w:hAnsi="Times New Roman" w:cs="Times New Roman"/>
          <w:color w:val="000000" w:themeColor="text1"/>
          <w:sz w:val="28"/>
          <w:szCs w:val="28"/>
        </w:rPr>
        <w:t>~</w:t>
      </w:r>
      <w:r w:rsidR="00A77E30" w:rsidRPr="00A77E30">
        <w:rPr>
          <w:rFonts w:ascii="Times New Roman" w:eastAsia="仿宋" w:hAnsi="Times New Roman" w:cs="Times New Roman"/>
          <w:color w:val="000000" w:themeColor="text1"/>
          <w:sz w:val="28"/>
          <w:szCs w:val="28"/>
        </w:rPr>
        <w:t>格拉司琼</w:t>
      </w:r>
      <w:r w:rsidR="00A77E30" w:rsidRPr="00A77E30">
        <w:rPr>
          <w:rFonts w:ascii="Times New Roman" w:eastAsia="仿宋" w:hAnsi="Times New Roman" w:cs="Times New Roman"/>
          <w:color w:val="000000" w:themeColor="text1"/>
          <w:sz w:val="28"/>
          <w:szCs w:val="28"/>
        </w:rPr>
        <w:t>&gt;</w:t>
      </w:r>
      <w:proofErr w:type="gramStart"/>
      <w:r w:rsidR="00A77E30" w:rsidRPr="00A77E30">
        <w:rPr>
          <w:rFonts w:ascii="Times New Roman" w:eastAsia="仿宋" w:hAnsi="Times New Roman" w:cs="Times New Roman"/>
          <w:color w:val="000000" w:themeColor="text1"/>
          <w:sz w:val="28"/>
          <w:szCs w:val="28"/>
        </w:rPr>
        <w:t>托烷司琼</w:t>
      </w:r>
      <w:proofErr w:type="gramEnd"/>
      <w:r w:rsidR="00A77E30" w:rsidRPr="00A77E30">
        <w:rPr>
          <w:rFonts w:ascii="Times New Roman" w:eastAsia="仿宋" w:hAnsi="Times New Roman" w:cs="Times New Roman"/>
          <w:color w:val="000000" w:themeColor="text1"/>
          <w:sz w:val="28"/>
          <w:szCs w:val="28"/>
        </w:rPr>
        <w:t>&gt;</w:t>
      </w:r>
      <w:r w:rsidR="00A77E30" w:rsidRPr="00A77E30">
        <w:rPr>
          <w:rFonts w:ascii="Times New Roman" w:eastAsia="仿宋" w:hAnsi="Times New Roman" w:cs="Times New Roman"/>
          <w:color w:val="000000" w:themeColor="text1"/>
          <w:sz w:val="28"/>
          <w:szCs w:val="28"/>
        </w:rPr>
        <w:t>雷莫司琼</w:t>
      </w:r>
      <w:r w:rsidR="00A77E30" w:rsidRPr="00A77E30">
        <w:rPr>
          <w:rFonts w:ascii="Times New Roman" w:eastAsia="仿宋" w:hAnsi="Times New Roman" w:cs="Times New Roman"/>
          <w:color w:val="000000" w:themeColor="text1"/>
          <w:sz w:val="28"/>
          <w:szCs w:val="28"/>
        </w:rPr>
        <w:t>&gt;</w:t>
      </w:r>
      <w:r w:rsidR="00A77E30" w:rsidRPr="00A77E30">
        <w:rPr>
          <w:rFonts w:ascii="Times New Roman" w:eastAsia="仿宋" w:hAnsi="Times New Roman" w:cs="Times New Roman"/>
          <w:color w:val="000000" w:themeColor="text1"/>
          <w:sz w:val="28"/>
          <w:szCs w:val="28"/>
        </w:rPr>
        <w:t>阿扎司琼</w:t>
      </w:r>
      <w:r w:rsidR="00A77E30" w:rsidRPr="00A77E30">
        <w:rPr>
          <w:rFonts w:ascii="Times New Roman" w:eastAsia="仿宋" w:hAnsi="Times New Roman" w:cs="Times New Roman"/>
          <w:color w:val="000000" w:themeColor="text1"/>
          <w:sz w:val="28"/>
          <w:szCs w:val="28"/>
        </w:rPr>
        <w:t>&gt;</w:t>
      </w:r>
      <w:r w:rsidR="00A77E30" w:rsidRPr="00A77E30">
        <w:rPr>
          <w:rFonts w:ascii="Times New Roman" w:eastAsia="仿宋" w:hAnsi="Times New Roman" w:cs="Times New Roman"/>
          <w:color w:val="000000" w:themeColor="text1"/>
          <w:sz w:val="28"/>
          <w:szCs w:val="28"/>
        </w:rPr>
        <w:t>多拉司琼；</w:t>
      </w:r>
      <w:r w:rsidR="00A77E30" w:rsidRPr="00A77E30">
        <w:rPr>
          <w:rFonts w:ascii="Times New Roman" w:eastAsia="仿宋" w:hAnsi="Times New Roman" w:cs="Times New Roman" w:hint="eastAsia"/>
          <w:color w:val="000000" w:themeColor="text1"/>
          <w:sz w:val="28"/>
          <w:szCs w:val="28"/>
        </w:rPr>
        <w:t>安全性方面，帕洛诺司琼</w:t>
      </w:r>
      <w:r w:rsidR="003F0B52">
        <w:rPr>
          <w:rFonts w:ascii="Times New Roman" w:eastAsia="仿宋" w:hAnsi="Times New Roman" w:cs="Times New Roman" w:hint="eastAsia"/>
          <w:color w:val="000000" w:themeColor="text1"/>
          <w:sz w:val="28"/>
          <w:szCs w:val="28"/>
        </w:rPr>
        <w:t>优于第一代</w:t>
      </w:r>
      <w:r w:rsidR="003F0B52">
        <w:rPr>
          <w:rFonts w:ascii="Times New Roman" w:eastAsia="仿宋" w:hAnsi="Times New Roman" w:cs="Times New Roman" w:hint="eastAsia"/>
          <w:color w:val="000000" w:themeColor="text1"/>
          <w:sz w:val="28"/>
          <w:szCs w:val="28"/>
        </w:rPr>
        <w:t>5</w:t>
      </w:r>
      <w:r w:rsidR="003F0B52">
        <w:rPr>
          <w:rFonts w:ascii="Times New Roman" w:eastAsia="仿宋" w:hAnsi="Times New Roman" w:cs="Times New Roman"/>
          <w:color w:val="000000" w:themeColor="text1"/>
          <w:sz w:val="28"/>
          <w:szCs w:val="28"/>
        </w:rPr>
        <w:t>-</w:t>
      </w:r>
      <w:r w:rsidR="003F0B52">
        <w:rPr>
          <w:rFonts w:ascii="Times New Roman" w:eastAsia="仿宋" w:hAnsi="Times New Roman" w:cs="Times New Roman" w:hint="eastAsia"/>
          <w:color w:val="000000" w:themeColor="text1"/>
          <w:sz w:val="28"/>
          <w:szCs w:val="28"/>
        </w:rPr>
        <w:t>HT</w:t>
      </w:r>
      <w:r w:rsidR="003F0B52">
        <w:rPr>
          <w:rFonts w:ascii="Times New Roman" w:eastAsia="仿宋" w:hAnsi="Times New Roman" w:cs="Times New Roman"/>
          <w:color w:val="000000" w:themeColor="text1"/>
          <w:sz w:val="28"/>
          <w:szCs w:val="28"/>
        </w:rPr>
        <w:t>3</w:t>
      </w:r>
      <w:r w:rsidR="003F0B52">
        <w:rPr>
          <w:rFonts w:ascii="Times New Roman" w:eastAsia="仿宋" w:hAnsi="Times New Roman" w:cs="Times New Roman" w:hint="eastAsia"/>
          <w:color w:val="000000" w:themeColor="text1"/>
          <w:sz w:val="28"/>
          <w:szCs w:val="28"/>
        </w:rPr>
        <w:t>受体拮抗剂，评分由高到低排序为：</w:t>
      </w:r>
      <w:r w:rsidR="003F0B52" w:rsidRPr="00A77E30">
        <w:rPr>
          <w:rFonts w:ascii="Times New Roman" w:eastAsia="仿宋" w:hAnsi="Times New Roman" w:cs="Times New Roman" w:hint="eastAsia"/>
          <w:color w:val="000000" w:themeColor="text1"/>
          <w:sz w:val="28"/>
          <w:szCs w:val="28"/>
        </w:rPr>
        <w:t>帕洛诺司琼</w:t>
      </w:r>
      <w:r w:rsidR="00A77E30" w:rsidRPr="00A77E30">
        <w:rPr>
          <w:rFonts w:ascii="Times New Roman" w:eastAsia="仿宋" w:hAnsi="Times New Roman" w:cs="Times New Roman"/>
          <w:color w:val="000000" w:themeColor="text1"/>
          <w:sz w:val="28"/>
          <w:szCs w:val="28"/>
        </w:rPr>
        <w:t>&gt;</w:t>
      </w:r>
      <w:r w:rsidR="00A77E30" w:rsidRPr="00A77E30">
        <w:rPr>
          <w:rFonts w:ascii="Times New Roman" w:eastAsia="仿宋" w:hAnsi="Times New Roman" w:cs="Times New Roman"/>
          <w:color w:val="000000" w:themeColor="text1"/>
          <w:sz w:val="28"/>
          <w:szCs w:val="28"/>
        </w:rPr>
        <w:t>昂丹司琼</w:t>
      </w:r>
      <w:r w:rsidR="00A77E30" w:rsidRPr="00A77E30">
        <w:rPr>
          <w:rFonts w:ascii="Times New Roman" w:eastAsia="仿宋" w:hAnsi="Times New Roman" w:cs="Times New Roman"/>
          <w:color w:val="000000" w:themeColor="text1"/>
          <w:sz w:val="28"/>
          <w:szCs w:val="28"/>
        </w:rPr>
        <w:t>&gt;</w:t>
      </w:r>
      <w:r w:rsidR="00A77E30" w:rsidRPr="00A77E30">
        <w:rPr>
          <w:rFonts w:ascii="Times New Roman" w:eastAsia="仿宋" w:hAnsi="Times New Roman" w:cs="Times New Roman"/>
          <w:color w:val="000000" w:themeColor="text1"/>
          <w:sz w:val="28"/>
          <w:szCs w:val="28"/>
        </w:rPr>
        <w:t>格拉司琼</w:t>
      </w:r>
      <w:r w:rsidR="00A77E30" w:rsidRPr="00A77E30">
        <w:rPr>
          <w:rFonts w:ascii="Times New Roman" w:eastAsia="仿宋" w:hAnsi="Times New Roman" w:cs="Times New Roman"/>
          <w:color w:val="000000" w:themeColor="text1"/>
          <w:sz w:val="28"/>
          <w:szCs w:val="28"/>
        </w:rPr>
        <w:t>&gt;</w:t>
      </w:r>
      <w:proofErr w:type="gramStart"/>
      <w:r w:rsidR="00A77E30" w:rsidRPr="00A77E30">
        <w:rPr>
          <w:rFonts w:ascii="Times New Roman" w:eastAsia="仿宋" w:hAnsi="Times New Roman" w:cs="Times New Roman"/>
          <w:color w:val="000000" w:themeColor="text1"/>
          <w:sz w:val="28"/>
          <w:szCs w:val="28"/>
        </w:rPr>
        <w:t>托烷司琼</w:t>
      </w:r>
      <w:proofErr w:type="gramEnd"/>
      <w:r w:rsidR="00A77E30" w:rsidRPr="00A77E30">
        <w:rPr>
          <w:rFonts w:ascii="Times New Roman" w:eastAsia="仿宋" w:hAnsi="Times New Roman" w:cs="Times New Roman"/>
          <w:color w:val="000000" w:themeColor="text1"/>
          <w:sz w:val="28"/>
          <w:szCs w:val="28"/>
        </w:rPr>
        <w:t>&gt;</w:t>
      </w:r>
      <w:r w:rsidR="00A77E30" w:rsidRPr="00A77E30">
        <w:rPr>
          <w:rFonts w:ascii="Times New Roman" w:eastAsia="仿宋" w:hAnsi="Times New Roman" w:cs="Times New Roman"/>
          <w:color w:val="000000" w:themeColor="text1"/>
          <w:sz w:val="28"/>
          <w:szCs w:val="28"/>
        </w:rPr>
        <w:t>阿扎司琼</w:t>
      </w:r>
      <w:r w:rsidR="00A77E30" w:rsidRPr="00A77E30">
        <w:rPr>
          <w:rFonts w:ascii="Times New Roman" w:eastAsia="仿宋" w:hAnsi="Times New Roman" w:cs="Times New Roman"/>
          <w:color w:val="000000" w:themeColor="text1"/>
          <w:sz w:val="28"/>
          <w:szCs w:val="28"/>
        </w:rPr>
        <w:t>~</w:t>
      </w:r>
      <w:r w:rsidR="00A77E30" w:rsidRPr="00A77E30">
        <w:rPr>
          <w:rFonts w:ascii="Times New Roman" w:eastAsia="仿宋" w:hAnsi="Times New Roman" w:cs="Times New Roman"/>
          <w:color w:val="000000" w:themeColor="text1"/>
          <w:sz w:val="28"/>
          <w:szCs w:val="28"/>
        </w:rPr>
        <w:t>多拉司琼</w:t>
      </w:r>
      <w:r w:rsidR="00A77E30" w:rsidRPr="00A77E30">
        <w:rPr>
          <w:rFonts w:ascii="Times New Roman" w:eastAsia="仿宋" w:hAnsi="Times New Roman" w:cs="Times New Roman"/>
          <w:color w:val="000000" w:themeColor="text1"/>
          <w:sz w:val="28"/>
          <w:szCs w:val="28"/>
        </w:rPr>
        <w:t>&gt;</w:t>
      </w:r>
      <w:r w:rsidR="00A77E30" w:rsidRPr="00A77E30">
        <w:rPr>
          <w:rFonts w:ascii="Times New Roman" w:eastAsia="仿宋" w:hAnsi="Times New Roman" w:cs="Times New Roman"/>
          <w:color w:val="000000" w:themeColor="text1"/>
          <w:sz w:val="28"/>
          <w:szCs w:val="28"/>
        </w:rPr>
        <w:t>雷莫司琼；</w:t>
      </w:r>
      <w:r w:rsidR="00A77E30" w:rsidRPr="00A77E30">
        <w:rPr>
          <w:rFonts w:ascii="Times New Roman" w:eastAsia="仿宋" w:hAnsi="Times New Roman" w:cs="Times New Roman" w:hint="eastAsia"/>
          <w:color w:val="000000" w:themeColor="text1"/>
          <w:sz w:val="28"/>
          <w:szCs w:val="28"/>
        </w:rPr>
        <w:t>经济性方面，</w:t>
      </w:r>
      <w:r w:rsidR="00A77E30">
        <w:rPr>
          <w:rFonts w:ascii="Times New Roman" w:eastAsia="仿宋" w:hAnsi="Times New Roman" w:cs="Times New Roman" w:hint="eastAsia"/>
          <w:color w:val="000000" w:themeColor="text1"/>
          <w:sz w:val="28"/>
          <w:szCs w:val="28"/>
        </w:rPr>
        <w:t>据广州</w:t>
      </w:r>
      <w:r w:rsidR="00A77E30">
        <w:rPr>
          <w:rFonts w:ascii="Times New Roman" w:eastAsia="仿宋" w:hAnsi="Times New Roman" w:cs="Times New Roman" w:hint="eastAsia"/>
          <w:color w:val="000000" w:themeColor="text1"/>
          <w:sz w:val="28"/>
          <w:szCs w:val="28"/>
        </w:rPr>
        <w:t>GPO</w:t>
      </w:r>
      <w:r w:rsidR="00A77E30">
        <w:rPr>
          <w:rFonts w:ascii="Times New Roman" w:eastAsia="仿宋" w:hAnsi="Times New Roman" w:cs="Times New Roman" w:hint="eastAsia"/>
          <w:color w:val="000000" w:themeColor="text1"/>
          <w:sz w:val="28"/>
          <w:szCs w:val="28"/>
        </w:rPr>
        <w:t>平台价格，</w:t>
      </w:r>
      <w:proofErr w:type="gramStart"/>
      <w:r w:rsidR="00A77E30" w:rsidRPr="00A77E30">
        <w:rPr>
          <w:rFonts w:ascii="Times New Roman" w:eastAsia="仿宋" w:hAnsi="Times New Roman" w:cs="Times New Roman" w:hint="eastAsia"/>
          <w:color w:val="000000" w:themeColor="text1"/>
          <w:sz w:val="28"/>
          <w:szCs w:val="28"/>
        </w:rPr>
        <w:t>托烷司琼</w:t>
      </w:r>
      <w:proofErr w:type="gramEnd"/>
      <w:r w:rsidR="00A77E30" w:rsidRPr="00A77E30">
        <w:rPr>
          <w:rFonts w:ascii="Times New Roman" w:eastAsia="仿宋" w:hAnsi="Times New Roman" w:cs="Times New Roman" w:hint="eastAsia"/>
          <w:color w:val="000000" w:themeColor="text1"/>
          <w:sz w:val="28"/>
          <w:szCs w:val="28"/>
        </w:rPr>
        <w:t>注射液在</w:t>
      </w:r>
      <w:r w:rsidR="00A77E30">
        <w:rPr>
          <w:rFonts w:ascii="Times New Roman" w:eastAsia="仿宋" w:hAnsi="Times New Roman" w:cs="Times New Roman" w:hint="eastAsia"/>
          <w:color w:val="000000" w:themeColor="text1"/>
          <w:sz w:val="28"/>
          <w:szCs w:val="28"/>
        </w:rPr>
        <w:t>日均治疗费用</w:t>
      </w:r>
      <w:r w:rsidR="00A77E30" w:rsidRPr="00A77E30">
        <w:rPr>
          <w:rFonts w:ascii="Times New Roman" w:eastAsia="仿宋" w:hAnsi="Times New Roman" w:cs="Times New Roman" w:hint="eastAsia"/>
          <w:color w:val="000000" w:themeColor="text1"/>
          <w:sz w:val="28"/>
          <w:szCs w:val="28"/>
        </w:rPr>
        <w:t>方面占有优势；其他属性方面，</w:t>
      </w:r>
      <w:proofErr w:type="gramStart"/>
      <w:r w:rsidR="00A77E30" w:rsidRPr="00A77E30">
        <w:rPr>
          <w:rFonts w:ascii="Times New Roman" w:eastAsia="仿宋" w:hAnsi="Times New Roman" w:cs="Times New Roman" w:hint="eastAsia"/>
          <w:color w:val="000000" w:themeColor="text1"/>
          <w:sz w:val="28"/>
          <w:szCs w:val="28"/>
        </w:rPr>
        <w:t>医</w:t>
      </w:r>
      <w:proofErr w:type="gramEnd"/>
      <w:r w:rsidR="00A77E30" w:rsidRPr="00A77E30">
        <w:rPr>
          <w:rFonts w:ascii="Times New Roman" w:eastAsia="仿宋" w:hAnsi="Times New Roman" w:cs="Times New Roman" w:hint="eastAsia"/>
          <w:color w:val="000000" w:themeColor="text1"/>
          <w:sz w:val="28"/>
          <w:szCs w:val="28"/>
        </w:rPr>
        <w:t>保目录内的昂丹司琼、格拉司琼、</w:t>
      </w:r>
      <w:proofErr w:type="gramStart"/>
      <w:r w:rsidR="00A77E30" w:rsidRPr="00A77E30">
        <w:rPr>
          <w:rFonts w:ascii="Times New Roman" w:eastAsia="仿宋" w:hAnsi="Times New Roman" w:cs="Times New Roman" w:hint="eastAsia"/>
          <w:color w:val="000000" w:themeColor="text1"/>
          <w:sz w:val="28"/>
          <w:szCs w:val="28"/>
        </w:rPr>
        <w:t>托烷司琼</w:t>
      </w:r>
      <w:proofErr w:type="gramEnd"/>
      <w:r w:rsidR="00A77E30" w:rsidRPr="00A77E30">
        <w:rPr>
          <w:rFonts w:ascii="Times New Roman" w:eastAsia="仿宋" w:hAnsi="Times New Roman" w:cs="Times New Roman" w:hint="eastAsia"/>
          <w:color w:val="000000" w:themeColor="text1"/>
          <w:sz w:val="28"/>
          <w:szCs w:val="28"/>
        </w:rPr>
        <w:t>、帕洛诺司琼具有一定优势。</w:t>
      </w:r>
    </w:p>
    <w:p w:rsidR="00057045" w:rsidRPr="00D053FD" w:rsidRDefault="00F375CE" w:rsidP="00C30C90">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从综合得分来看</w:t>
      </w:r>
      <w:r w:rsidR="008D3261" w:rsidRPr="00D053FD">
        <w:rPr>
          <w:rFonts w:ascii="Times New Roman" w:eastAsia="仿宋" w:hAnsi="Times New Roman" w:cs="Times New Roman"/>
          <w:color w:val="000000" w:themeColor="text1"/>
          <w:sz w:val="28"/>
          <w:szCs w:val="28"/>
        </w:rPr>
        <w:t>，</w:t>
      </w:r>
      <w:r w:rsidR="00057045" w:rsidRPr="00D053FD">
        <w:rPr>
          <w:rFonts w:ascii="Times New Roman" w:eastAsia="仿宋" w:hAnsi="Times New Roman" w:cs="Times New Roman"/>
          <w:color w:val="000000" w:themeColor="text1"/>
          <w:sz w:val="28"/>
          <w:szCs w:val="28"/>
        </w:rPr>
        <w:t>帕洛诺司琼注射液</w:t>
      </w:r>
      <w:r>
        <w:rPr>
          <w:rFonts w:ascii="Times New Roman" w:eastAsia="仿宋" w:hAnsi="Times New Roman" w:cs="Times New Roman" w:hint="eastAsia"/>
          <w:color w:val="000000" w:themeColor="text1"/>
          <w:sz w:val="28"/>
          <w:szCs w:val="28"/>
        </w:rPr>
        <w:t>总</w:t>
      </w:r>
      <w:r w:rsidR="008D3261" w:rsidRPr="00D053FD">
        <w:rPr>
          <w:rFonts w:ascii="Times New Roman" w:eastAsia="仿宋" w:hAnsi="Times New Roman" w:cs="Times New Roman"/>
          <w:color w:val="000000" w:themeColor="text1"/>
          <w:sz w:val="28"/>
          <w:szCs w:val="28"/>
        </w:rPr>
        <w:t>得分</w:t>
      </w:r>
      <w:r w:rsidR="00482EE0" w:rsidRPr="00D053FD">
        <w:rPr>
          <w:rFonts w:ascii="Times New Roman" w:eastAsia="仿宋" w:hAnsi="Times New Roman" w:cs="Times New Roman"/>
          <w:color w:val="000000" w:themeColor="text1"/>
          <w:sz w:val="28"/>
          <w:szCs w:val="28"/>
        </w:rPr>
        <w:t>7</w:t>
      </w:r>
      <w:r w:rsidR="00E5778E" w:rsidRPr="00D053FD">
        <w:rPr>
          <w:rFonts w:ascii="Times New Roman" w:eastAsia="仿宋" w:hAnsi="Times New Roman" w:cs="Times New Roman"/>
          <w:color w:val="000000" w:themeColor="text1"/>
          <w:sz w:val="28"/>
          <w:szCs w:val="28"/>
        </w:rPr>
        <w:t>4.8</w:t>
      </w:r>
      <w:r w:rsidR="008D3261" w:rsidRPr="00D053FD">
        <w:rPr>
          <w:rFonts w:ascii="Times New Roman" w:eastAsia="仿宋" w:hAnsi="Times New Roman" w:cs="Times New Roman"/>
          <w:color w:val="000000" w:themeColor="text1"/>
          <w:sz w:val="28"/>
          <w:szCs w:val="28"/>
        </w:rPr>
        <w:t>，在</w:t>
      </w:r>
      <w:r w:rsidR="00057045" w:rsidRPr="00D053FD">
        <w:rPr>
          <w:rFonts w:ascii="Times New Roman" w:eastAsia="仿宋" w:hAnsi="Times New Roman" w:cs="Times New Roman"/>
          <w:color w:val="000000" w:themeColor="text1"/>
          <w:sz w:val="28"/>
          <w:szCs w:val="28"/>
        </w:rPr>
        <w:t>7</w:t>
      </w:r>
      <w:r w:rsidR="00057045" w:rsidRPr="00D053FD">
        <w:rPr>
          <w:rFonts w:ascii="Times New Roman" w:eastAsia="仿宋" w:hAnsi="Times New Roman" w:cs="Times New Roman"/>
          <w:color w:val="000000" w:themeColor="text1"/>
          <w:sz w:val="28"/>
          <w:szCs w:val="28"/>
        </w:rPr>
        <w:t>种</w:t>
      </w:r>
      <w:r w:rsidR="00057045" w:rsidRPr="00D053FD">
        <w:rPr>
          <w:rFonts w:ascii="Times New Roman" w:eastAsia="仿宋" w:hAnsi="Times New Roman" w:cs="Times New Roman"/>
          <w:color w:val="000000" w:themeColor="text1"/>
          <w:sz w:val="28"/>
          <w:szCs w:val="28"/>
        </w:rPr>
        <w:t>5-HT3</w:t>
      </w:r>
      <w:r w:rsidR="00057045" w:rsidRPr="00D053FD">
        <w:rPr>
          <w:rFonts w:ascii="Times New Roman" w:eastAsia="仿宋" w:hAnsi="Times New Roman" w:cs="Times New Roman"/>
          <w:color w:val="000000" w:themeColor="text1"/>
          <w:sz w:val="28"/>
          <w:szCs w:val="28"/>
        </w:rPr>
        <w:t>受体拮抗剂</w:t>
      </w:r>
      <w:r w:rsidR="008D3261" w:rsidRPr="00D053FD">
        <w:rPr>
          <w:rFonts w:ascii="Times New Roman" w:eastAsia="仿宋" w:hAnsi="Times New Roman" w:cs="Times New Roman"/>
          <w:color w:val="000000" w:themeColor="text1"/>
          <w:sz w:val="28"/>
          <w:szCs w:val="28"/>
        </w:rPr>
        <w:t>中得分最高</w:t>
      </w:r>
      <w:r w:rsidR="00102520" w:rsidRPr="00D053FD">
        <w:rPr>
          <w:rFonts w:ascii="Times New Roman" w:eastAsia="仿宋" w:hAnsi="Times New Roman" w:cs="Times New Roman"/>
          <w:color w:val="000000" w:themeColor="text1"/>
          <w:sz w:val="28"/>
          <w:szCs w:val="28"/>
        </w:rPr>
        <w:t>，得益于帕洛诺司琼在药学特性、有效性、安全性、其他属性等方面的突出优势</w:t>
      </w:r>
      <w:r w:rsidR="008D3261" w:rsidRPr="00D053FD">
        <w:rPr>
          <w:rFonts w:ascii="Times New Roman" w:eastAsia="仿宋" w:hAnsi="Times New Roman" w:cs="Times New Roman"/>
          <w:color w:val="000000" w:themeColor="text1"/>
          <w:sz w:val="28"/>
          <w:szCs w:val="28"/>
        </w:rPr>
        <w:t>。</w:t>
      </w:r>
      <w:r w:rsidR="00057045" w:rsidRPr="00D053FD">
        <w:rPr>
          <w:rFonts w:ascii="Times New Roman" w:eastAsia="仿宋" w:hAnsi="Times New Roman" w:cs="Times New Roman"/>
          <w:color w:val="000000" w:themeColor="text1"/>
          <w:sz w:val="28"/>
          <w:szCs w:val="28"/>
        </w:rPr>
        <w:t>其余</w:t>
      </w:r>
      <w:r w:rsidR="008D3261" w:rsidRPr="00D053FD">
        <w:rPr>
          <w:rFonts w:ascii="Times New Roman" w:eastAsia="仿宋" w:hAnsi="Times New Roman" w:cs="Times New Roman"/>
          <w:color w:val="000000" w:themeColor="text1"/>
          <w:sz w:val="28"/>
          <w:szCs w:val="28"/>
        </w:rPr>
        <w:t>排名依次为</w:t>
      </w:r>
      <w:proofErr w:type="gramStart"/>
      <w:r w:rsidR="00482EE0" w:rsidRPr="00D053FD">
        <w:rPr>
          <w:rFonts w:ascii="Times New Roman" w:eastAsia="仿宋" w:hAnsi="Times New Roman" w:cs="Times New Roman"/>
          <w:color w:val="000000" w:themeColor="text1"/>
          <w:sz w:val="28"/>
          <w:szCs w:val="28"/>
        </w:rPr>
        <w:t>托烷司琼</w:t>
      </w:r>
      <w:proofErr w:type="gramEnd"/>
      <w:r w:rsidR="00482EE0" w:rsidRPr="00D053FD">
        <w:rPr>
          <w:rFonts w:ascii="Times New Roman" w:eastAsia="仿宋" w:hAnsi="Times New Roman" w:cs="Times New Roman"/>
          <w:color w:val="000000" w:themeColor="text1"/>
          <w:sz w:val="28"/>
          <w:szCs w:val="28"/>
        </w:rPr>
        <w:t>、昂丹司琼、格拉</w:t>
      </w:r>
      <w:r w:rsidR="00057045" w:rsidRPr="00D053FD">
        <w:rPr>
          <w:rFonts w:ascii="Times New Roman" w:eastAsia="仿宋" w:hAnsi="Times New Roman" w:cs="Times New Roman"/>
          <w:color w:val="000000" w:themeColor="text1"/>
          <w:sz w:val="28"/>
          <w:szCs w:val="28"/>
        </w:rPr>
        <w:t>司琼、雷莫司琼、</w:t>
      </w:r>
      <w:r w:rsidR="00E57D3E" w:rsidRPr="00D053FD">
        <w:rPr>
          <w:rFonts w:ascii="Times New Roman" w:eastAsia="仿宋" w:hAnsi="Times New Roman" w:cs="Times New Roman"/>
          <w:color w:val="000000" w:themeColor="text1"/>
          <w:sz w:val="28"/>
          <w:szCs w:val="28"/>
        </w:rPr>
        <w:t>阿扎司琼和</w:t>
      </w:r>
      <w:r w:rsidR="00057045" w:rsidRPr="00D053FD">
        <w:rPr>
          <w:rFonts w:ascii="Times New Roman" w:eastAsia="仿宋" w:hAnsi="Times New Roman" w:cs="Times New Roman"/>
          <w:color w:val="000000" w:themeColor="text1"/>
          <w:sz w:val="28"/>
          <w:szCs w:val="28"/>
        </w:rPr>
        <w:t>多拉司琼</w:t>
      </w:r>
      <w:r w:rsidR="008D3261" w:rsidRPr="00D053FD">
        <w:rPr>
          <w:rFonts w:ascii="Times New Roman" w:eastAsia="仿宋" w:hAnsi="Times New Roman" w:cs="Times New Roman"/>
          <w:color w:val="000000" w:themeColor="text1"/>
          <w:sz w:val="28"/>
          <w:szCs w:val="28"/>
        </w:rPr>
        <w:t>。</w:t>
      </w:r>
      <w:r w:rsidR="000A6AD3">
        <w:rPr>
          <w:rFonts w:ascii="Times New Roman" w:eastAsia="仿宋" w:hAnsi="Times New Roman" w:cs="Times New Roman" w:hint="eastAsia"/>
          <w:color w:val="000000" w:themeColor="text1"/>
          <w:sz w:val="28"/>
          <w:szCs w:val="28"/>
        </w:rPr>
        <w:t>值得注意的是，帕洛诺司琼由于消除半衰期较长（</w:t>
      </w:r>
      <w:r w:rsidR="000A6AD3">
        <w:rPr>
          <w:rFonts w:ascii="Times New Roman" w:eastAsia="仿宋" w:hAnsi="Times New Roman" w:cs="Times New Roman" w:hint="eastAsia"/>
          <w:color w:val="000000" w:themeColor="text1"/>
          <w:sz w:val="28"/>
          <w:szCs w:val="28"/>
        </w:rPr>
        <w:t>4</w:t>
      </w:r>
      <w:r w:rsidR="000A6AD3">
        <w:rPr>
          <w:rFonts w:ascii="Times New Roman" w:eastAsia="仿宋" w:hAnsi="Times New Roman" w:cs="Times New Roman"/>
          <w:color w:val="000000" w:themeColor="text1"/>
          <w:sz w:val="28"/>
          <w:szCs w:val="28"/>
        </w:rPr>
        <w:t>0</w:t>
      </w:r>
      <w:r w:rsidR="000A6AD3">
        <w:rPr>
          <w:rFonts w:ascii="Times New Roman" w:eastAsia="仿宋" w:hAnsi="Times New Roman" w:cs="Times New Roman" w:hint="eastAsia"/>
          <w:color w:val="000000" w:themeColor="text1"/>
          <w:sz w:val="28"/>
          <w:szCs w:val="28"/>
        </w:rPr>
        <w:t>小时），通常单次使用后可满足</w:t>
      </w:r>
      <w:r w:rsidR="000A6AD3">
        <w:rPr>
          <w:rFonts w:ascii="Times New Roman" w:eastAsia="仿宋" w:hAnsi="Times New Roman" w:cs="Times New Roman" w:hint="eastAsia"/>
          <w:color w:val="000000" w:themeColor="text1"/>
          <w:sz w:val="28"/>
          <w:szCs w:val="28"/>
        </w:rPr>
        <w:t>3</w:t>
      </w:r>
      <w:r w:rsidR="000A6AD3">
        <w:rPr>
          <w:rFonts w:ascii="Times New Roman" w:eastAsia="仿宋" w:hAnsi="Times New Roman" w:cs="Times New Roman" w:hint="eastAsia"/>
          <w:color w:val="000000" w:themeColor="text1"/>
          <w:sz w:val="28"/>
          <w:szCs w:val="28"/>
        </w:rPr>
        <w:t>日化疗方案预防</w:t>
      </w:r>
      <w:r w:rsidR="000A6AD3">
        <w:rPr>
          <w:rFonts w:ascii="Times New Roman" w:eastAsia="仿宋" w:hAnsi="Times New Roman" w:cs="Times New Roman" w:hint="eastAsia"/>
          <w:color w:val="000000" w:themeColor="text1"/>
          <w:sz w:val="28"/>
          <w:szCs w:val="28"/>
        </w:rPr>
        <w:t>CINV</w:t>
      </w:r>
      <w:r w:rsidR="000A6AD3">
        <w:rPr>
          <w:rFonts w:ascii="Times New Roman" w:eastAsia="仿宋" w:hAnsi="Times New Roman" w:cs="Times New Roman" w:hint="eastAsia"/>
          <w:color w:val="000000" w:themeColor="text1"/>
          <w:sz w:val="28"/>
          <w:szCs w:val="28"/>
        </w:rPr>
        <w:t>的需求，而其他</w:t>
      </w:r>
      <w:r w:rsidR="000A6AD3">
        <w:rPr>
          <w:rFonts w:ascii="Times New Roman" w:eastAsia="仿宋" w:hAnsi="Times New Roman" w:cs="Times New Roman" w:hint="eastAsia"/>
          <w:color w:val="000000" w:themeColor="text1"/>
          <w:sz w:val="28"/>
          <w:szCs w:val="28"/>
        </w:rPr>
        <w:t>5-HT</w:t>
      </w:r>
      <w:r w:rsidR="000A6AD3">
        <w:rPr>
          <w:rFonts w:ascii="Times New Roman" w:eastAsia="仿宋" w:hAnsi="Times New Roman" w:cs="Times New Roman"/>
          <w:color w:val="000000" w:themeColor="text1"/>
          <w:sz w:val="28"/>
          <w:szCs w:val="28"/>
        </w:rPr>
        <w:t>3</w:t>
      </w:r>
      <w:r w:rsidR="000A6AD3">
        <w:rPr>
          <w:rFonts w:ascii="Times New Roman" w:eastAsia="仿宋" w:hAnsi="Times New Roman" w:cs="Times New Roman" w:hint="eastAsia"/>
          <w:color w:val="000000" w:themeColor="text1"/>
          <w:sz w:val="28"/>
          <w:szCs w:val="28"/>
        </w:rPr>
        <w:t>受体拮抗剂消除半衰期较短，必要时需在化疗结束后</w:t>
      </w:r>
      <w:r w:rsidR="000A6AD3">
        <w:rPr>
          <w:rFonts w:ascii="Times New Roman" w:eastAsia="仿宋" w:hAnsi="Times New Roman" w:cs="Times New Roman" w:hint="eastAsia"/>
          <w:color w:val="000000" w:themeColor="text1"/>
          <w:sz w:val="28"/>
          <w:szCs w:val="28"/>
        </w:rPr>
        <w:t>2</w:t>
      </w:r>
      <w:r w:rsidR="000A6AD3">
        <w:rPr>
          <w:rFonts w:ascii="Times New Roman" w:eastAsia="仿宋" w:hAnsi="Times New Roman" w:cs="Times New Roman" w:hint="eastAsia"/>
          <w:color w:val="000000" w:themeColor="text1"/>
          <w:sz w:val="28"/>
          <w:szCs w:val="28"/>
        </w:rPr>
        <w:lastRenderedPageBreak/>
        <w:t>天继续使用。若按</w:t>
      </w:r>
      <w:r w:rsidR="000A6AD3">
        <w:rPr>
          <w:rFonts w:ascii="Times New Roman" w:eastAsia="仿宋" w:hAnsi="Times New Roman" w:cs="Times New Roman" w:hint="eastAsia"/>
          <w:color w:val="000000" w:themeColor="text1"/>
          <w:sz w:val="28"/>
          <w:szCs w:val="28"/>
        </w:rPr>
        <w:t>3</w:t>
      </w:r>
      <w:r w:rsidR="000A6AD3">
        <w:rPr>
          <w:rFonts w:ascii="Times New Roman" w:eastAsia="仿宋" w:hAnsi="Times New Roman" w:cs="Times New Roman" w:hint="eastAsia"/>
          <w:color w:val="000000" w:themeColor="text1"/>
          <w:sz w:val="28"/>
          <w:szCs w:val="28"/>
        </w:rPr>
        <w:t>日疗程费用计算，帕洛诺司琼的经济性得分也优于第一代</w:t>
      </w:r>
      <w:r w:rsidR="000A6AD3">
        <w:rPr>
          <w:rFonts w:ascii="Times New Roman" w:eastAsia="仿宋" w:hAnsi="Times New Roman" w:cs="Times New Roman" w:hint="eastAsia"/>
          <w:color w:val="000000" w:themeColor="text1"/>
          <w:sz w:val="28"/>
          <w:szCs w:val="28"/>
        </w:rPr>
        <w:t>5-HT</w:t>
      </w:r>
      <w:r w:rsidR="000A6AD3">
        <w:rPr>
          <w:rFonts w:ascii="Times New Roman" w:eastAsia="仿宋" w:hAnsi="Times New Roman" w:cs="Times New Roman"/>
          <w:color w:val="000000" w:themeColor="text1"/>
          <w:sz w:val="28"/>
          <w:szCs w:val="28"/>
        </w:rPr>
        <w:t>3</w:t>
      </w:r>
      <w:r w:rsidR="000A6AD3">
        <w:rPr>
          <w:rFonts w:ascii="Times New Roman" w:eastAsia="仿宋" w:hAnsi="Times New Roman" w:cs="Times New Roman" w:hint="eastAsia"/>
          <w:color w:val="000000" w:themeColor="text1"/>
          <w:sz w:val="28"/>
          <w:szCs w:val="28"/>
        </w:rPr>
        <w:t>受体拮抗剂。</w:t>
      </w:r>
    </w:p>
    <w:p w:rsidR="008D3261" w:rsidRPr="00D053FD" w:rsidRDefault="008D3261" w:rsidP="008D3261">
      <w:pPr>
        <w:ind w:firstLineChars="200" w:firstLine="560"/>
        <w:rPr>
          <w:rFonts w:ascii="Times New Roman" w:eastAsia="仿宋" w:hAnsi="Times New Roman" w:cs="Times New Roman"/>
          <w:color w:val="000000" w:themeColor="text1"/>
          <w:sz w:val="28"/>
          <w:szCs w:val="28"/>
        </w:rPr>
      </w:pPr>
      <w:r w:rsidRPr="00D053FD">
        <w:rPr>
          <w:rFonts w:ascii="Times New Roman" w:eastAsia="仿宋" w:hAnsi="Times New Roman" w:cs="Times New Roman"/>
          <w:color w:val="000000" w:themeColor="text1"/>
          <w:sz w:val="28"/>
          <w:szCs w:val="28"/>
        </w:rPr>
        <w:t>新药引进时，可根据评价结果，</w:t>
      </w:r>
      <w:r w:rsidR="00EA7F97" w:rsidRPr="00D053FD">
        <w:rPr>
          <w:rFonts w:ascii="Times New Roman" w:eastAsia="仿宋" w:hAnsi="Times New Roman" w:cs="Times New Roman"/>
          <w:color w:val="000000" w:themeColor="text1"/>
          <w:sz w:val="28"/>
          <w:szCs w:val="28"/>
        </w:rPr>
        <w:t>确定是否引进；</w:t>
      </w:r>
      <w:r w:rsidRPr="00D053FD">
        <w:rPr>
          <w:rFonts w:ascii="Times New Roman" w:eastAsia="仿宋" w:hAnsi="Times New Roman" w:cs="Times New Roman"/>
          <w:color w:val="000000" w:themeColor="text1"/>
          <w:sz w:val="28"/>
          <w:szCs w:val="28"/>
        </w:rPr>
        <w:t>在调整药品时，如医疗机构</w:t>
      </w:r>
      <w:r w:rsidR="00DF0C4F" w:rsidRPr="00D053FD">
        <w:rPr>
          <w:rFonts w:ascii="Times New Roman" w:eastAsia="仿宋" w:hAnsi="Times New Roman" w:cs="Times New Roman"/>
          <w:color w:val="000000" w:themeColor="text1"/>
          <w:sz w:val="28"/>
          <w:szCs w:val="28"/>
        </w:rPr>
        <w:t>5-HT3</w:t>
      </w:r>
      <w:r w:rsidR="00DF0C4F" w:rsidRPr="00D053FD">
        <w:rPr>
          <w:rFonts w:ascii="Times New Roman" w:eastAsia="仿宋" w:hAnsi="Times New Roman" w:cs="Times New Roman"/>
          <w:color w:val="000000" w:themeColor="text1"/>
          <w:sz w:val="28"/>
          <w:szCs w:val="28"/>
        </w:rPr>
        <w:t>受体拮抗剂</w:t>
      </w:r>
      <w:r w:rsidRPr="00D053FD">
        <w:rPr>
          <w:rFonts w:ascii="Times New Roman" w:eastAsia="仿宋" w:hAnsi="Times New Roman" w:cs="Times New Roman"/>
          <w:color w:val="000000" w:themeColor="text1"/>
          <w:sz w:val="28"/>
          <w:szCs w:val="28"/>
        </w:rPr>
        <w:t>较多（</w:t>
      </w:r>
      <w:r w:rsidRPr="00D053FD">
        <w:rPr>
          <w:rFonts w:ascii="Times New Roman" w:eastAsia="仿宋" w:hAnsi="Times New Roman" w:cs="Times New Roman"/>
          <w:color w:val="000000" w:themeColor="text1"/>
          <w:sz w:val="28"/>
          <w:szCs w:val="28"/>
        </w:rPr>
        <w:t>≥3</w:t>
      </w:r>
      <w:r w:rsidRPr="00D053FD">
        <w:rPr>
          <w:rFonts w:ascii="Times New Roman" w:eastAsia="仿宋" w:hAnsi="Times New Roman" w:cs="Times New Roman"/>
          <w:color w:val="000000" w:themeColor="text1"/>
          <w:sz w:val="28"/>
          <w:szCs w:val="28"/>
        </w:rPr>
        <w:t>种）时，可根据得分排名，</w:t>
      </w:r>
      <w:r w:rsidR="00120A4B">
        <w:rPr>
          <w:rFonts w:ascii="Times New Roman" w:eastAsia="仿宋" w:hAnsi="Times New Roman" w:cs="Times New Roman" w:hint="eastAsia"/>
          <w:color w:val="000000" w:themeColor="text1"/>
          <w:sz w:val="28"/>
          <w:szCs w:val="28"/>
        </w:rPr>
        <w:t>并结合药物特点及临床使用场景</w:t>
      </w:r>
      <w:r w:rsidRPr="00D053FD">
        <w:rPr>
          <w:rFonts w:ascii="Times New Roman" w:eastAsia="仿宋" w:hAnsi="Times New Roman" w:cs="Times New Roman"/>
          <w:color w:val="000000" w:themeColor="text1"/>
          <w:sz w:val="28"/>
          <w:szCs w:val="28"/>
        </w:rPr>
        <w:t>进行药物遴选，得分较低的药品，建议暂时保留或调出。</w:t>
      </w:r>
    </w:p>
    <w:p w:rsidR="00C23C7C" w:rsidRPr="00D053FD" w:rsidRDefault="00C23C7C" w:rsidP="00C23C7C">
      <w:pPr>
        <w:ind w:firstLineChars="200" w:firstLine="560"/>
        <w:rPr>
          <w:rFonts w:ascii="Times New Roman" w:eastAsia="仿宋" w:hAnsi="Times New Roman" w:cs="Times New Roman"/>
          <w:color w:val="000000" w:themeColor="text1"/>
          <w:sz w:val="28"/>
          <w:szCs w:val="28"/>
        </w:rPr>
      </w:pPr>
      <w:r w:rsidRPr="00D053FD">
        <w:rPr>
          <w:rFonts w:ascii="Times New Roman" w:eastAsia="仿宋" w:hAnsi="Times New Roman" w:cs="Times New Roman"/>
          <w:color w:val="000000" w:themeColor="text1"/>
          <w:sz w:val="28"/>
          <w:szCs w:val="28"/>
        </w:rPr>
        <w:t>需要注意的是，本次评价的</w:t>
      </w:r>
      <w:r w:rsidR="00C60AA9">
        <w:rPr>
          <w:rFonts w:ascii="Times New Roman" w:eastAsia="仿宋" w:hAnsi="Times New Roman" w:cs="Times New Roman" w:hint="eastAsia"/>
          <w:color w:val="000000" w:themeColor="text1"/>
          <w:sz w:val="28"/>
          <w:szCs w:val="28"/>
        </w:rPr>
        <w:t>静脉用</w:t>
      </w:r>
      <w:r w:rsidRPr="00D053FD">
        <w:rPr>
          <w:rFonts w:ascii="Times New Roman" w:eastAsia="仿宋" w:hAnsi="Times New Roman" w:cs="Times New Roman"/>
          <w:color w:val="000000" w:themeColor="text1"/>
          <w:sz w:val="28"/>
          <w:szCs w:val="28"/>
        </w:rPr>
        <w:t>5-HT3</w:t>
      </w:r>
      <w:r w:rsidRPr="00D053FD">
        <w:rPr>
          <w:rFonts w:ascii="Times New Roman" w:eastAsia="仿宋" w:hAnsi="Times New Roman" w:cs="Times New Roman"/>
          <w:color w:val="000000" w:themeColor="text1"/>
          <w:sz w:val="28"/>
          <w:szCs w:val="28"/>
        </w:rPr>
        <w:t>受体拮抗剂均为国产仿制药品，</w:t>
      </w:r>
      <w:r w:rsidR="00395155">
        <w:rPr>
          <w:rFonts w:ascii="Times New Roman" w:eastAsia="仿宋" w:hAnsi="Times New Roman" w:cs="Times New Roman" w:hint="eastAsia"/>
          <w:color w:val="000000" w:themeColor="text1"/>
          <w:sz w:val="28"/>
          <w:szCs w:val="28"/>
        </w:rPr>
        <w:t>除帕洛诺司琼、昂丹司琼和格拉司琼注射液外，其他四种</w:t>
      </w:r>
      <w:r w:rsidR="00395155">
        <w:rPr>
          <w:rFonts w:ascii="Times New Roman" w:eastAsia="仿宋" w:hAnsi="Times New Roman" w:cs="Times New Roman" w:hint="eastAsia"/>
          <w:color w:val="000000" w:themeColor="text1"/>
          <w:sz w:val="28"/>
          <w:szCs w:val="28"/>
        </w:rPr>
        <w:t>5</w:t>
      </w:r>
      <w:r w:rsidR="00395155">
        <w:rPr>
          <w:rFonts w:ascii="Times New Roman" w:eastAsia="仿宋" w:hAnsi="Times New Roman" w:cs="Times New Roman"/>
          <w:color w:val="000000" w:themeColor="text1"/>
          <w:sz w:val="28"/>
          <w:szCs w:val="28"/>
        </w:rPr>
        <w:t>-</w:t>
      </w:r>
      <w:r w:rsidR="00395155">
        <w:rPr>
          <w:rFonts w:ascii="Times New Roman" w:eastAsia="仿宋" w:hAnsi="Times New Roman" w:cs="Times New Roman" w:hint="eastAsia"/>
          <w:color w:val="000000" w:themeColor="text1"/>
          <w:sz w:val="28"/>
          <w:szCs w:val="28"/>
        </w:rPr>
        <w:t>HT</w:t>
      </w:r>
      <w:r w:rsidR="00395155">
        <w:rPr>
          <w:rFonts w:ascii="Times New Roman" w:eastAsia="仿宋" w:hAnsi="Times New Roman" w:cs="Times New Roman"/>
          <w:color w:val="000000" w:themeColor="text1"/>
          <w:sz w:val="28"/>
          <w:szCs w:val="28"/>
        </w:rPr>
        <w:t>3</w:t>
      </w:r>
      <w:r w:rsidR="00395155">
        <w:rPr>
          <w:rFonts w:ascii="Times New Roman" w:eastAsia="仿宋" w:hAnsi="Times New Roman" w:cs="Times New Roman" w:hint="eastAsia"/>
          <w:color w:val="000000" w:themeColor="text1"/>
          <w:sz w:val="28"/>
          <w:szCs w:val="28"/>
        </w:rPr>
        <w:t>受体拮抗剂均未经过一致性评价</w:t>
      </w:r>
      <w:r w:rsidR="002919C2">
        <w:rPr>
          <w:rFonts w:ascii="Times New Roman" w:eastAsia="仿宋" w:hAnsi="Times New Roman" w:cs="Times New Roman" w:hint="eastAsia"/>
          <w:color w:val="000000" w:themeColor="text1"/>
          <w:sz w:val="28"/>
          <w:szCs w:val="28"/>
        </w:rPr>
        <w:t>（</w:t>
      </w:r>
      <w:r w:rsidR="00120A4B">
        <w:rPr>
          <w:rFonts w:ascii="Times New Roman" w:eastAsia="仿宋" w:hAnsi="Times New Roman" w:cs="Times New Roman" w:hint="eastAsia"/>
          <w:color w:val="000000" w:themeColor="text1"/>
          <w:sz w:val="28"/>
          <w:szCs w:val="28"/>
        </w:rPr>
        <w:t>目前尚无经过一致性评价的品种，</w:t>
      </w:r>
      <w:r w:rsidR="002919C2">
        <w:rPr>
          <w:rFonts w:ascii="Times New Roman" w:eastAsia="仿宋" w:hAnsi="Times New Roman" w:cs="Times New Roman" w:hint="eastAsia"/>
          <w:color w:val="000000" w:themeColor="text1"/>
          <w:sz w:val="28"/>
          <w:szCs w:val="28"/>
        </w:rPr>
        <w:t>见附表）</w:t>
      </w:r>
      <w:r w:rsidR="00395155">
        <w:rPr>
          <w:rFonts w:ascii="Times New Roman" w:eastAsia="仿宋" w:hAnsi="Times New Roman" w:cs="Times New Roman" w:hint="eastAsia"/>
          <w:color w:val="000000" w:themeColor="text1"/>
          <w:sz w:val="28"/>
          <w:szCs w:val="28"/>
        </w:rPr>
        <w:t>，而对有效性和安全性的评价依据多来源于原研药品，</w:t>
      </w:r>
      <w:r w:rsidR="002919C2">
        <w:rPr>
          <w:rFonts w:ascii="Times New Roman" w:eastAsia="仿宋" w:hAnsi="Times New Roman" w:cs="Times New Roman" w:hint="eastAsia"/>
          <w:color w:val="000000" w:themeColor="text1"/>
          <w:sz w:val="28"/>
          <w:szCs w:val="28"/>
        </w:rPr>
        <w:t>故在药学特性方面对是否为原研药或一致性评价进行了区分，后续可根据更多的临床研究结果动态调整评价结果；国产仿制药</w:t>
      </w:r>
      <w:r w:rsidRPr="00D053FD">
        <w:rPr>
          <w:rFonts w:ascii="Times New Roman" w:eastAsia="仿宋" w:hAnsi="Times New Roman" w:cs="Times New Roman"/>
          <w:color w:val="000000" w:themeColor="text1"/>
          <w:sz w:val="28"/>
          <w:szCs w:val="28"/>
        </w:rPr>
        <w:t>与原研药相比价格方面占有优势，考虑到全国各地区采购平台的药品中标价格可能不同，可</w:t>
      </w:r>
      <w:proofErr w:type="gramStart"/>
      <w:r w:rsidRPr="00D053FD">
        <w:rPr>
          <w:rFonts w:ascii="Times New Roman" w:eastAsia="仿宋" w:hAnsi="Times New Roman" w:cs="Times New Roman"/>
          <w:color w:val="000000" w:themeColor="text1"/>
          <w:sz w:val="28"/>
          <w:szCs w:val="28"/>
        </w:rPr>
        <w:t>参考此</w:t>
      </w:r>
      <w:proofErr w:type="gramEnd"/>
      <w:r w:rsidRPr="00D053FD">
        <w:rPr>
          <w:rFonts w:ascii="Times New Roman" w:eastAsia="仿宋" w:hAnsi="Times New Roman" w:cs="Times New Roman"/>
          <w:color w:val="000000" w:themeColor="text1"/>
          <w:sz w:val="28"/>
          <w:szCs w:val="28"/>
        </w:rPr>
        <w:t>评价标准动态调整。此外，对于</w:t>
      </w:r>
      <w:r w:rsidRPr="00D053FD">
        <w:rPr>
          <w:rFonts w:ascii="Times New Roman" w:eastAsia="仿宋" w:hAnsi="Times New Roman" w:cs="Times New Roman"/>
          <w:color w:val="000000" w:themeColor="text1"/>
          <w:sz w:val="28"/>
          <w:szCs w:val="28"/>
        </w:rPr>
        <w:t>5-HT3</w:t>
      </w:r>
      <w:r w:rsidRPr="00D053FD">
        <w:rPr>
          <w:rFonts w:ascii="Times New Roman" w:eastAsia="仿宋" w:hAnsi="Times New Roman" w:cs="Times New Roman"/>
          <w:color w:val="000000" w:themeColor="text1"/>
          <w:sz w:val="28"/>
          <w:szCs w:val="28"/>
        </w:rPr>
        <w:t>受体拮抗剂的新药、</w:t>
      </w:r>
      <w:r w:rsidR="00395155">
        <w:rPr>
          <w:rFonts w:ascii="Times New Roman" w:eastAsia="仿宋" w:hAnsi="Times New Roman" w:cs="Times New Roman" w:hint="eastAsia"/>
          <w:color w:val="000000" w:themeColor="text1"/>
          <w:sz w:val="28"/>
          <w:szCs w:val="28"/>
        </w:rPr>
        <w:t>其他</w:t>
      </w:r>
      <w:r w:rsidRPr="00D053FD">
        <w:rPr>
          <w:rFonts w:ascii="Times New Roman" w:eastAsia="仿宋" w:hAnsi="Times New Roman" w:cs="Times New Roman"/>
          <w:color w:val="000000" w:themeColor="text1"/>
          <w:sz w:val="28"/>
          <w:szCs w:val="28"/>
        </w:rPr>
        <w:t>仿制药，建议</w:t>
      </w:r>
      <w:proofErr w:type="gramStart"/>
      <w:r w:rsidRPr="00D053FD">
        <w:rPr>
          <w:rFonts w:ascii="Times New Roman" w:eastAsia="仿宋" w:hAnsi="Times New Roman" w:cs="Times New Roman"/>
          <w:color w:val="000000" w:themeColor="text1"/>
          <w:sz w:val="28"/>
          <w:szCs w:val="28"/>
        </w:rPr>
        <w:t>参考此</w:t>
      </w:r>
      <w:proofErr w:type="gramEnd"/>
      <w:r w:rsidRPr="00D053FD">
        <w:rPr>
          <w:rFonts w:ascii="Times New Roman" w:eastAsia="仿宋" w:hAnsi="Times New Roman" w:cs="Times New Roman"/>
          <w:color w:val="000000" w:themeColor="text1"/>
          <w:sz w:val="28"/>
          <w:szCs w:val="28"/>
        </w:rPr>
        <w:t>评价标准完善说明书资料及各类属性的证据，以供后续医疗结构进行更科学、客观、真实的药品快速综合评价和遴选。</w:t>
      </w:r>
    </w:p>
    <w:p w:rsidR="00B6322B" w:rsidRPr="00D053FD" w:rsidRDefault="00B6322B" w:rsidP="00C23C7C">
      <w:pPr>
        <w:ind w:firstLineChars="200" w:firstLine="560"/>
        <w:rPr>
          <w:rFonts w:ascii="Times New Roman" w:eastAsia="仿宋" w:hAnsi="Times New Roman" w:cs="Times New Roman"/>
          <w:color w:val="000000" w:themeColor="text1"/>
          <w:sz w:val="28"/>
          <w:szCs w:val="28"/>
        </w:rPr>
      </w:pPr>
    </w:p>
    <w:p w:rsidR="008D3261" w:rsidRPr="00D053FD" w:rsidRDefault="008D3261" w:rsidP="008D3261">
      <w:pPr>
        <w:jc w:val="center"/>
        <w:rPr>
          <w:rFonts w:ascii="Times New Roman" w:eastAsia="仿宋" w:hAnsi="Times New Roman" w:cs="Times New Roman"/>
          <w:sz w:val="24"/>
          <w:szCs w:val="28"/>
        </w:rPr>
      </w:pPr>
      <w:r w:rsidRPr="00D053FD">
        <w:rPr>
          <w:rFonts w:ascii="Times New Roman" w:eastAsia="仿宋" w:hAnsi="Times New Roman" w:cs="Times New Roman"/>
          <w:color w:val="000000" w:themeColor="text1"/>
          <w:sz w:val="24"/>
          <w:szCs w:val="28"/>
        </w:rPr>
        <w:t>表</w:t>
      </w:r>
      <w:r w:rsidRPr="00D053FD">
        <w:rPr>
          <w:rFonts w:ascii="Times New Roman" w:eastAsia="仿宋" w:hAnsi="Times New Roman" w:cs="Times New Roman"/>
          <w:color w:val="000000" w:themeColor="text1"/>
          <w:sz w:val="24"/>
          <w:szCs w:val="28"/>
        </w:rPr>
        <w:t>9</w:t>
      </w:r>
      <w:r w:rsidR="00EA5BAA" w:rsidRPr="00D053FD">
        <w:rPr>
          <w:rFonts w:ascii="Times New Roman" w:eastAsia="仿宋" w:hAnsi="Times New Roman" w:cs="Times New Roman"/>
          <w:color w:val="000000" w:themeColor="text1"/>
          <w:sz w:val="24"/>
          <w:szCs w:val="28"/>
        </w:rPr>
        <w:t>.</w:t>
      </w:r>
      <w:r w:rsidR="0003070F">
        <w:rPr>
          <w:rFonts w:ascii="Times New Roman" w:eastAsia="仿宋" w:hAnsi="Times New Roman" w:cs="Times New Roman" w:hint="eastAsia"/>
          <w:color w:val="000000" w:themeColor="text1"/>
          <w:sz w:val="24"/>
          <w:szCs w:val="28"/>
        </w:rPr>
        <w:t>七</w:t>
      </w:r>
      <w:r w:rsidR="00C1488D" w:rsidRPr="00D053FD">
        <w:rPr>
          <w:rFonts w:ascii="Times New Roman" w:eastAsia="仿宋" w:hAnsi="Times New Roman" w:cs="Times New Roman"/>
          <w:color w:val="000000" w:themeColor="text1"/>
          <w:sz w:val="24"/>
          <w:szCs w:val="28"/>
        </w:rPr>
        <w:t>种</w:t>
      </w:r>
      <w:r w:rsidR="00AE0B2C" w:rsidRPr="00D053FD">
        <w:rPr>
          <w:rFonts w:ascii="Times New Roman" w:eastAsia="仿宋" w:hAnsi="Times New Roman" w:cs="Times New Roman"/>
          <w:sz w:val="24"/>
          <w:szCs w:val="24"/>
        </w:rPr>
        <w:t>5-HT3</w:t>
      </w:r>
      <w:r w:rsidR="00AE0B2C" w:rsidRPr="00D053FD">
        <w:rPr>
          <w:rFonts w:ascii="Times New Roman" w:eastAsia="仿宋" w:hAnsi="Times New Roman" w:cs="Times New Roman"/>
          <w:sz w:val="24"/>
          <w:szCs w:val="24"/>
        </w:rPr>
        <w:t>受体拮抗剂</w:t>
      </w:r>
      <w:r w:rsidR="00FE1A13" w:rsidRPr="00D053FD">
        <w:rPr>
          <w:rFonts w:ascii="Times New Roman" w:eastAsia="仿宋" w:hAnsi="Times New Roman" w:cs="Times New Roman"/>
          <w:sz w:val="24"/>
          <w:szCs w:val="24"/>
        </w:rPr>
        <w:t>注射剂</w:t>
      </w:r>
      <w:r w:rsidR="00AE0B2C" w:rsidRPr="00D053FD">
        <w:rPr>
          <w:rFonts w:ascii="Times New Roman" w:eastAsia="仿宋" w:hAnsi="Times New Roman" w:cs="Times New Roman"/>
          <w:sz w:val="24"/>
          <w:szCs w:val="24"/>
        </w:rPr>
        <w:t>的</w:t>
      </w:r>
      <w:r w:rsidRPr="00D053FD">
        <w:rPr>
          <w:rFonts w:ascii="Times New Roman" w:eastAsia="仿宋" w:hAnsi="Times New Roman" w:cs="Times New Roman"/>
          <w:color w:val="000000" w:themeColor="text1"/>
          <w:sz w:val="24"/>
          <w:szCs w:val="28"/>
        </w:rPr>
        <w:t>评价得分结果</w:t>
      </w:r>
    </w:p>
    <w:tbl>
      <w:tblPr>
        <w:tblStyle w:val="21"/>
        <w:tblW w:w="8862" w:type="dxa"/>
        <w:jc w:val="center"/>
        <w:tblLayout w:type="fixed"/>
        <w:tblLook w:val="04A0" w:firstRow="1" w:lastRow="0" w:firstColumn="1" w:lastColumn="0" w:noHBand="0" w:noVBand="1"/>
      </w:tblPr>
      <w:tblGrid>
        <w:gridCol w:w="1480"/>
        <w:gridCol w:w="1054"/>
        <w:gridCol w:w="1054"/>
        <w:gridCol w:w="1054"/>
        <w:gridCol w:w="1055"/>
        <w:gridCol w:w="1055"/>
        <w:gridCol w:w="1055"/>
        <w:gridCol w:w="1055"/>
      </w:tblGrid>
      <w:tr w:rsidR="001C7500" w:rsidRPr="00D053FD" w:rsidTr="003C4639">
        <w:trPr>
          <w:cnfStyle w:val="100000000000" w:firstRow="1" w:lastRow="0" w:firstColumn="0" w:lastColumn="0" w:oddVBand="0" w:evenVBand="0" w:oddHBand="0" w:evenHBand="0" w:firstRowFirstColumn="0" w:firstRowLastColumn="0" w:lastRowFirstColumn="0" w:lastRowLastColumn="0"/>
          <w:trHeight w:val="1"/>
          <w:jc w:val="center"/>
        </w:trPr>
        <w:tc>
          <w:tcPr>
            <w:cnfStyle w:val="001000000000" w:firstRow="0" w:lastRow="0" w:firstColumn="1" w:lastColumn="0" w:oddVBand="0" w:evenVBand="0" w:oddHBand="0" w:evenHBand="0" w:firstRowFirstColumn="0" w:firstRowLastColumn="0" w:lastRowFirstColumn="0" w:lastRowLastColumn="0"/>
            <w:tcW w:w="1480" w:type="dxa"/>
            <w:tcBorders>
              <w:top w:val="single" w:sz="4" w:space="0" w:color="7F7F7F" w:themeColor="text1" w:themeTint="80"/>
              <w:bottom w:val="single" w:sz="4" w:space="0" w:color="auto"/>
            </w:tcBorders>
            <w:vAlign w:val="center"/>
          </w:tcPr>
          <w:p w:rsidR="001C7500" w:rsidRPr="00D053FD" w:rsidRDefault="001C7500" w:rsidP="001C7500">
            <w:pPr>
              <w:jc w:val="center"/>
              <w:rPr>
                <w:rFonts w:eastAsia="仿宋"/>
                <w:b w:val="0"/>
                <w:bCs w:val="0"/>
                <w:sz w:val="24"/>
                <w:szCs w:val="24"/>
              </w:rPr>
            </w:pPr>
            <w:r w:rsidRPr="00D053FD">
              <w:rPr>
                <w:rFonts w:eastAsia="仿宋"/>
                <w:kern w:val="24"/>
                <w:sz w:val="24"/>
                <w:szCs w:val="24"/>
              </w:rPr>
              <w:t>评价维度</w:t>
            </w:r>
          </w:p>
        </w:tc>
        <w:tc>
          <w:tcPr>
            <w:tcW w:w="1054" w:type="dxa"/>
            <w:tcBorders>
              <w:top w:val="single" w:sz="4" w:space="0" w:color="7F7F7F" w:themeColor="text1" w:themeTint="80"/>
              <w:bottom w:val="single" w:sz="4" w:space="0" w:color="auto"/>
            </w:tcBorders>
            <w:vAlign w:val="center"/>
          </w:tcPr>
          <w:p w:rsidR="00F375CE"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b w:val="0"/>
                <w:sz w:val="24"/>
                <w:szCs w:val="24"/>
              </w:rPr>
            </w:pPr>
            <w:r w:rsidRPr="00D053FD">
              <w:rPr>
                <w:rFonts w:eastAsia="仿宋"/>
                <w:bCs w:val="0"/>
                <w:sz w:val="24"/>
                <w:szCs w:val="24"/>
              </w:rPr>
              <w:t>昂丹</w:t>
            </w:r>
          </w:p>
          <w:p w:rsidR="001C7500" w:rsidRPr="00D053FD"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sz w:val="24"/>
                <w:szCs w:val="24"/>
              </w:rPr>
            </w:pPr>
            <w:proofErr w:type="gramStart"/>
            <w:r w:rsidRPr="00D053FD">
              <w:rPr>
                <w:rFonts w:eastAsia="仿宋"/>
                <w:bCs w:val="0"/>
                <w:sz w:val="24"/>
                <w:szCs w:val="24"/>
              </w:rPr>
              <w:t>司琼</w:t>
            </w:r>
            <w:proofErr w:type="gramEnd"/>
          </w:p>
        </w:tc>
        <w:tc>
          <w:tcPr>
            <w:tcW w:w="1054" w:type="dxa"/>
            <w:tcBorders>
              <w:top w:val="single" w:sz="4" w:space="0" w:color="7F7F7F" w:themeColor="text1" w:themeTint="80"/>
              <w:bottom w:val="single" w:sz="4" w:space="0" w:color="auto"/>
            </w:tcBorders>
            <w:vAlign w:val="center"/>
          </w:tcPr>
          <w:p w:rsidR="00F375CE"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b w:val="0"/>
                <w:sz w:val="24"/>
                <w:szCs w:val="24"/>
              </w:rPr>
            </w:pPr>
            <w:r w:rsidRPr="00D053FD">
              <w:rPr>
                <w:rFonts w:eastAsia="仿宋"/>
                <w:bCs w:val="0"/>
                <w:sz w:val="24"/>
                <w:szCs w:val="24"/>
              </w:rPr>
              <w:t>阿扎</w:t>
            </w:r>
          </w:p>
          <w:p w:rsidR="001C7500" w:rsidRPr="00D053FD"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sz w:val="24"/>
                <w:szCs w:val="24"/>
              </w:rPr>
            </w:pPr>
            <w:proofErr w:type="gramStart"/>
            <w:r w:rsidRPr="00D053FD">
              <w:rPr>
                <w:rFonts w:eastAsia="仿宋"/>
                <w:bCs w:val="0"/>
                <w:sz w:val="24"/>
                <w:szCs w:val="24"/>
              </w:rPr>
              <w:t>司琼</w:t>
            </w:r>
            <w:proofErr w:type="gramEnd"/>
          </w:p>
        </w:tc>
        <w:tc>
          <w:tcPr>
            <w:tcW w:w="1054" w:type="dxa"/>
            <w:tcBorders>
              <w:top w:val="single" w:sz="4" w:space="0" w:color="7F7F7F" w:themeColor="text1" w:themeTint="80"/>
              <w:bottom w:val="single" w:sz="4" w:space="0" w:color="auto"/>
            </w:tcBorders>
            <w:vAlign w:val="center"/>
          </w:tcPr>
          <w:p w:rsidR="00F375CE"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b w:val="0"/>
                <w:sz w:val="24"/>
                <w:szCs w:val="24"/>
              </w:rPr>
            </w:pPr>
            <w:r w:rsidRPr="00D053FD">
              <w:rPr>
                <w:rFonts w:eastAsia="仿宋"/>
                <w:bCs w:val="0"/>
                <w:sz w:val="24"/>
                <w:szCs w:val="24"/>
              </w:rPr>
              <w:t>多拉</w:t>
            </w:r>
          </w:p>
          <w:p w:rsidR="001C7500" w:rsidRPr="00D053FD"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sz w:val="24"/>
                <w:szCs w:val="24"/>
              </w:rPr>
            </w:pPr>
            <w:proofErr w:type="gramStart"/>
            <w:r w:rsidRPr="00D053FD">
              <w:rPr>
                <w:rFonts w:eastAsia="仿宋"/>
                <w:bCs w:val="0"/>
                <w:sz w:val="24"/>
                <w:szCs w:val="24"/>
              </w:rPr>
              <w:t>司琼</w:t>
            </w:r>
            <w:proofErr w:type="gramEnd"/>
          </w:p>
        </w:tc>
        <w:tc>
          <w:tcPr>
            <w:tcW w:w="1055" w:type="dxa"/>
            <w:tcBorders>
              <w:top w:val="single" w:sz="4" w:space="0" w:color="7F7F7F" w:themeColor="text1" w:themeTint="80"/>
              <w:bottom w:val="single" w:sz="4" w:space="0" w:color="auto"/>
            </w:tcBorders>
            <w:vAlign w:val="center"/>
          </w:tcPr>
          <w:p w:rsidR="00F375CE"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b w:val="0"/>
                <w:sz w:val="24"/>
                <w:szCs w:val="24"/>
              </w:rPr>
            </w:pPr>
            <w:r w:rsidRPr="00D053FD">
              <w:rPr>
                <w:rFonts w:eastAsia="仿宋"/>
                <w:bCs w:val="0"/>
                <w:sz w:val="24"/>
                <w:szCs w:val="24"/>
              </w:rPr>
              <w:t>格拉</w:t>
            </w:r>
          </w:p>
          <w:p w:rsidR="001C7500" w:rsidRPr="00D053FD"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sz w:val="24"/>
                <w:szCs w:val="24"/>
              </w:rPr>
            </w:pPr>
            <w:proofErr w:type="gramStart"/>
            <w:r w:rsidRPr="00D053FD">
              <w:rPr>
                <w:rFonts w:eastAsia="仿宋"/>
                <w:bCs w:val="0"/>
                <w:sz w:val="24"/>
                <w:szCs w:val="24"/>
              </w:rPr>
              <w:t>司琼</w:t>
            </w:r>
            <w:proofErr w:type="gramEnd"/>
          </w:p>
        </w:tc>
        <w:tc>
          <w:tcPr>
            <w:tcW w:w="1055" w:type="dxa"/>
            <w:tcBorders>
              <w:top w:val="single" w:sz="4" w:space="0" w:color="7F7F7F" w:themeColor="text1" w:themeTint="80"/>
              <w:bottom w:val="single" w:sz="4" w:space="0" w:color="auto"/>
            </w:tcBorders>
            <w:vAlign w:val="center"/>
          </w:tcPr>
          <w:p w:rsidR="00F375CE"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b w:val="0"/>
                <w:sz w:val="24"/>
                <w:szCs w:val="24"/>
              </w:rPr>
            </w:pPr>
            <w:r w:rsidRPr="00D053FD">
              <w:rPr>
                <w:rFonts w:eastAsia="仿宋"/>
                <w:bCs w:val="0"/>
                <w:sz w:val="24"/>
                <w:szCs w:val="24"/>
              </w:rPr>
              <w:t>雷莫</w:t>
            </w:r>
          </w:p>
          <w:p w:rsidR="001C7500" w:rsidRPr="00D053FD"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sz w:val="24"/>
                <w:szCs w:val="24"/>
              </w:rPr>
            </w:pPr>
            <w:proofErr w:type="gramStart"/>
            <w:r w:rsidRPr="00D053FD">
              <w:rPr>
                <w:rFonts w:eastAsia="仿宋"/>
                <w:bCs w:val="0"/>
                <w:sz w:val="24"/>
                <w:szCs w:val="24"/>
              </w:rPr>
              <w:t>司琼</w:t>
            </w:r>
            <w:proofErr w:type="gramEnd"/>
          </w:p>
        </w:tc>
        <w:tc>
          <w:tcPr>
            <w:tcW w:w="1055" w:type="dxa"/>
            <w:tcBorders>
              <w:top w:val="single" w:sz="4" w:space="0" w:color="7F7F7F" w:themeColor="text1" w:themeTint="80"/>
              <w:bottom w:val="single" w:sz="4" w:space="0" w:color="auto"/>
            </w:tcBorders>
            <w:vAlign w:val="center"/>
          </w:tcPr>
          <w:p w:rsidR="00F375CE"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b w:val="0"/>
                <w:sz w:val="24"/>
                <w:szCs w:val="24"/>
              </w:rPr>
            </w:pPr>
            <w:r w:rsidRPr="00D053FD">
              <w:rPr>
                <w:rFonts w:eastAsia="仿宋"/>
                <w:bCs w:val="0"/>
                <w:sz w:val="24"/>
                <w:szCs w:val="24"/>
              </w:rPr>
              <w:t>托烷</w:t>
            </w:r>
          </w:p>
          <w:p w:rsidR="001C7500" w:rsidRPr="00D053FD"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sz w:val="24"/>
                <w:szCs w:val="24"/>
              </w:rPr>
            </w:pPr>
            <w:proofErr w:type="gramStart"/>
            <w:r w:rsidRPr="00D053FD">
              <w:rPr>
                <w:rFonts w:eastAsia="仿宋"/>
                <w:bCs w:val="0"/>
                <w:sz w:val="24"/>
                <w:szCs w:val="24"/>
              </w:rPr>
              <w:t>司琼</w:t>
            </w:r>
            <w:proofErr w:type="gramEnd"/>
          </w:p>
        </w:tc>
        <w:tc>
          <w:tcPr>
            <w:tcW w:w="1055" w:type="dxa"/>
            <w:tcBorders>
              <w:top w:val="single" w:sz="4" w:space="0" w:color="7F7F7F" w:themeColor="text1" w:themeTint="80"/>
              <w:bottom w:val="single" w:sz="4" w:space="0" w:color="auto"/>
            </w:tcBorders>
            <w:vAlign w:val="center"/>
          </w:tcPr>
          <w:p w:rsidR="001C7500" w:rsidRPr="00D053FD" w:rsidRDefault="001C7500" w:rsidP="00C60AA9">
            <w:pPr>
              <w:jc w:val="center"/>
              <w:cnfStyle w:val="100000000000" w:firstRow="1" w:lastRow="0" w:firstColumn="0" w:lastColumn="0" w:oddVBand="0" w:evenVBand="0" w:oddHBand="0" w:evenHBand="0" w:firstRowFirstColumn="0" w:firstRowLastColumn="0" w:lastRowFirstColumn="0" w:lastRowLastColumn="0"/>
              <w:rPr>
                <w:rFonts w:eastAsia="仿宋"/>
                <w:kern w:val="24"/>
                <w:sz w:val="24"/>
                <w:szCs w:val="24"/>
              </w:rPr>
            </w:pPr>
            <w:r w:rsidRPr="00D053FD">
              <w:rPr>
                <w:rFonts w:eastAsia="仿宋"/>
                <w:bCs w:val="0"/>
                <w:sz w:val="24"/>
                <w:szCs w:val="24"/>
              </w:rPr>
              <w:t>帕洛诺司琼</w:t>
            </w:r>
          </w:p>
        </w:tc>
      </w:tr>
      <w:tr w:rsidR="003B6880" w:rsidRPr="00D053FD" w:rsidTr="003C4639">
        <w:trPr>
          <w:trHeight w:val="472"/>
          <w:jc w:val="center"/>
        </w:trPr>
        <w:tc>
          <w:tcPr>
            <w:cnfStyle w:val="001000000000" w:firstRow="0" w:lastRow="0" w:firstColumn="1" w:lastColumn="0" w:oddVBand="0" w:evenVBand="0" w:oddHBand="0" w:evenHBand="0" w:firstRowFirstColumn="0" w:firstRowLastColumn="0" w:lastRowFirstColumn="0" w:lastRowLastColumn="0"/>
            <w:tcW w:w="1480" w:type="dxa"/>
            <w:tcBorders>
              <w:top w:val="single" w:sz="4" w:space="0" w:color="auto"/>
            </w:tcBorders>
            <w:vAlign w:val="center"/>
          </w:tcPr>
          <w:p w:rsidR="003B6880" w:rsidRPr="00D053FD" w:rsidRDefault="003B6880" w:rsidP="003B6880">
            <w:pPr>
              <w:jc w:val="center"/>
              <w:rPr>
                <w:rFonts w:eastAsia="仿宋"/>
                <w:b w:val="0"/>
                <w:bCs w:val="0"/>
                <w:kern w:val="24"/>
                <w:sz w:val="24"/>
                <w:szCs w:val="24"/>
              </w:rPr>
            </w:pPr>
            <w:r w:rsidRPr="00D053FD">
              <w:rPr>
                <w:rFonts w:eastAsia="仿宋"/>
                <w:kern w:val="24"/>
                <w:sz w:val="24"/>
                <w:szCs w:val="24"/>
              </w:rPr>
              <w:t>药学特性</w:t>
            </w:r>
          </w:p>
        </w:tc>
        <w:tc>
          <w:tcPr>
            <w:tcW w:w="1054" w:type="dxa"/>
            <w:tcBorders>
              <w:top w:val="single" w:sz="4" w:space="0" w:color="auto"/>
            </w:tcBorders>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15.</w:t>
            </w:r>
            <w:r w:rsidR="00BD3ADF" w:rsidRPr="00D053FD">
              <w:rPr>
                <w:sz w:val="24"/>
                <w:szCs w:val="24"/>
              </w:rPr>
              <w:t>8</w:t>
            </w:r>
          </w:p>
        </w:tc>
        <w:tc>
          <w:tcPr>
            <w:tcW w:w="1054" w:type="dxa"/>
            <w:tcBorders>
              <w:top w:val="single" w:sz="4" w:space="0" w:color="auto"/>
            </w:tcBorders>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w:t>
            </w:r>
            <w:r w:rsidR="00BD3ADF" w:rsidRPr="00D053FD">
              <w:rPr>
                <w:sz w:val="24"/>
                <w:szCs w:val="24"/>
              </w:rPr>
              <w:t>1.1</w:t>
            </w:r>
          </w:p>
        </w:tc>
        <w:tc>
          <w:tcPr>
            <w:tcW w:w="1054" w:type="dxa"/>
            <w:tcBorders>
              <w:top w:val="single" w:sz="4" w:space="0" w:color="auto"/>
            </w:tcBorders>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w:t>
            </w:r>
            <w:r w:rsidR="00BD3ADF" w:rsidRPr="00D053FD">
              <w:rPr>
                <w:sz w:val="24"/>
                <w:szCs w:val="24"/>
              </w:rPr>
              <w:t>2</w:t>
            </w:r>
          </w:p>
        </w:tc>
        <w:tc>
          <w:tcPr>
            <w:tcW w:w="1055" w:type="dxa"/>
            <w:tcBorders>
              <w:top w:val="single" w:sz="4" w:space="0" w:color="auto"/>
            </w:tcBorders>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w:t>
            </w:r>
            <w:r w:rsidR="00BD3ADF" w:rsidRPr="00D053FD">
              <w:rPr>
                <w:sz w:val="24"/>
                <w:szCs w:val="24"/>
              </w:rPr>
              <w:t>5.3</w:t>
            </w:r>
          </w:p>
        </w:tc>
        <w:tc>
          <w:tcPr>
            <w:tcW w:w="1055" w:type="dxa"/>
            <w:tcBorders>
              <w:top w:val="single" w:sz="4" w:space="0" w:color="auto"/>
            </w:tcBorders>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11.</w:t>
            </w:r>
            <w:r w:rsidR="00BD3ADF" w:rsidRPr="00D053FD">
              <w:rPr>
                <w:sz w:val="24"/>
                <w:szCs w:val="24"/>
              </w:rPr>
              <w:t>9</w:t>
            </w:r>
          </w:p>
        </w:tc>
        <w:tc>
          <w:tcPr>
            <w:tcW w:w="1055" w:type="dxa"/>
            <w:tcBorders>
              <w:top w:val="single" w:sz="4" w:space="0" w:color="auto"/>
            </w:tcBorders>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color w:val="000000" w:themeColor="text1"/>
                <w:kern w:val="24"/>
                <w:sz w:val="24"/>
                <w:szCs w:val="24"/>
              </w:rPr>
            </w:pPr>
            <w:r w:rsidRPr="00D053FD">
              <w:rPr>
                <w:sz w:val="24"/>
                <w:szCs w:val="24"/>
              </w:rPr>
              <w:t>1</w:t>
            </w:r>
            <w:r w:rsidR="00BD3ADF" w:rsidRPr="00D053FD">
              <w:rPr>
                <w:sz w:val="24"/>
                <w:szCs w:val="24"/>
              </w:rPr>
              <w:t>3.3</w:t>
            </w:r>
          </w:p>
        </w:tc>
        <w:tc>
          <w:tcPr>
            <w:tcW w:w="1055" w:type="dxa"/>
            <w:tcBorders>
              <w:top w:val="single" w:sz="4" w:space="0" w:color="auto"/>
            </w:tcBorders>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kern w:val="24"/>
                <w:sz w:val="24"/>
                <w:szCs w:val="24"/>
              </w:rPr>
            </w:pPr>
            <w:r w:rsidRPr="00D053FD">
              <w:rPr>
                <w:sz w:val="24"/>
                <w:szCs w:val="24"/>
              </w:rPr>
              <w:t>1</w:t>
            </w:r>
            <w:r w:rsidR="00BD3ADF" w:rsidRPr="00D053FD">
              <w:rPr>
                <w:sz w:val="24"/>
                <w:szCs w:val="24"/>
              </w:rPr>
              <w:t>7</w:t>
            </w:r>
          </w:p>
        </w:tc>
      </w:tr>
      <w:tr w:rsidR="003B6880" w:rsidRPr="00D053FD" w:rsidTr="003C4639">
        <w:trPr>
          <w:trHeight w:val="407"/>
          <w:jc w:val="center"/>
        </w:trPr>
        <w:tc>
          <w:tcPr>
            <w:cnfStyle w:val="001000000000" w:firstRow="0" w:lastRow="0" w:firstColumn="1" w:lastColumn="0" w:oddVBand="0" w:evenVBand="0" w:oddHBand="0" w:evenHBand="0" w:firstRowFirstColumn="0" w:firstRowLastColumn="0" w:lastRowFirstColumn="0" w:lastRowLastColumn="0"/>
            <w:tcW w:w="1480" w:type="dxa"/>
            <w:vAlign w:val="center"/>
          </w:tcPr>
          <w:p w:rsidR="003B6880" w:rsidRPr="00D053FD" w:rsidRDefault="003B6880" w:rsidP="003B6880">
            <w:pPr>
              <w:jc w:val="center"/>
              <w:rPr>
                <w:rFonts w:eastAsia="仿宋"/>
                <w:b w:val="0"/>
                <w:bCs w:val="0"/>
                <w:kern w:val="24"/>
                <w:sz w:val="24"/>
                <w:szCs w:val="24"/>
              </w:rPr>
            </w:pPr>
            <w:r w:rsidRPr="00D053FD">
              <w:rPr>
                <w:rFonts w:eastAsia="仿宋"/>
                <w:kern w:val="24"/>
                <w:sz w:val="24"/>
                <w:szCs w:val="24"/>
              </w:rPr>
              <w:t>有效性</w:t>
            </w:r>
          </w:p>
        </w:tc>
        <w:tc>
          <w:tcPr>
            <w:tcW w:w="1054" w:type="dxa"/>
          </w:tcPr>
          <w:p w:rsidR="003B6880" w:rsidRPr="00D053FD" w:rsidRDefault="003B6880" w:rsidP="00C60AA9">
            <w:pPr>
              <w:jc w:val="center"/>
              <w:textAlignment w:val="bottom"/>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18</w:t>
            </w:r>
          </w:p>
        </w:tc>
        <w:tc>
          <w:tcPr>
            <w:tcW w:w="1054" w:type="dxa"/>
          </w:tcPr>
          <w:p w:rsidR="003B6880" w:rsidRPr="00D053FD" w:rsidRDefault="003B6880" w:rsidP="00C60AA9">
            <w:pPr>
              <w:jc w:val="center"/>
              <w:textAlignment w:val="bottom"/>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15</w:t>
            </w:r>
          </w:p>
        </w:tc>
        <w:tc>
          <w:tcPr>
            <w:tcW w:w="1054" w:type="dxa"/>
          </w:tcPr>
          <w:p w:rsidR="003B6880" w:rsidRPr="00D053FD" w:rsidRDefault="003B6880" w:rsidP="00C60AA9">
            <w:pPr>
              <w:jc w:val="center"/>
              <w:textAlignment w:val="bottom"/>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10</w:t>
            </w:r>
          </w:p>
        </w:tc>
        <w:tc>
          <w:tcPr>
            <w:tcW w:w="1055" w:type="dxa"/>
          </w:tcPr>
          <w:p w:rsidR="003B6880" w:rsidRPr="00D053FD" w:rsidRDefault="003B6880" w:rsidP="00C60AA9">
            <w:pPr>
              <w:jc w:val="center"/>
              <w:textAlignment w:val="bottom"/>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18</w:t>
            </w:r>
          </w:p>
        </w:tc>
        <w:tc>
          <w:tcPr>
            <w:tcW w:w="1055" w:type="dxa"/>
          </w:tcPr>
          <w:p w:rsidR="003B6880" w:rsidRPr="00D053FD" w:rsidRDefault="003B6880" w:rsidP="00C60AA9">
            <w:pPr>
              <w:jc w:val="center"/>
              <w:textAlignment w:val="bottom"/>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16</w:t>
            </w:r>
          </w:p>
        </w:tc>
        <w:tc>
          <w:tcPr>
            <w:tcW w:w="1055" w:type="dxa"/>
          </w:tcPr>
          <w:p w:rsidR="003B6880" w:rsidRPr="00D053FD" w:rsidRDefault="003B6880" w:rsidP="00C60AA9">
            <w:pPr>
              <w:jc w:val="center"/>
              <w:textAlignment w:val="bottom"/>
              <w:cnfStyle w:val="000000000000" w:firstRow="0" w:lastRow="0" w:firstColumn="0" w:lastColumn="0" w:oddVBand="0" w:evenVBand="0" w:oddHBand="0" w:evenHBand="0" w:firstRowFirstColumn="0" w:firstRowLastColumn="0" w:lastRowFirstColumn="0" w:lastRowLastColumn="0"/>
              <w:rPr>
                <w:rFonts w:eastAsia="仿宋"/>
                <w:color w:val="000000" w:themeColor="text1"/>
                <w:kern w:val="24"/>
                <w:sz w:val="24"/>
                <w:szCs w:val="24"/>
              </w:rPr>
            </w:pPr>
            <w:r w:rsidRPr="00D053FD">
              <w:rPr>
                <w:sz w:val="24"/>
                <w:szCs w:val="24"/>
              </w:rPr>
              <w:t>17</w:t>
            </w:r>
          </w:p>
        </w:tc>
        <w:tc>
          <w:tcPr>
            <w:tcW w:w="1055" w:type="dxa"/>
          </w:tcPr>
          <w:p w:rsidR="003B6880" w:rsidRPr="00D053FD" w:rsidRDefault="003B6880" w:rsidP="00C60AA9">
            <w:pPr>
              <w:jc w:val="center"/>
              <w:textAlignment w:val="bottom"/>
              <w:cnfStyle w:val="000000000000" w:firstRow="0" w:lastRow="0" w:firstColumn="0" w:lastColumn="0" w:oddVBand="0" w:evenVBand="0" w:oddHBand="0" w:evenHBand="0" w:firstRowFirstColumn="0" w:firstRowLastColumn="0" w:lastRowFirstColumn="0" w:lastRowLastColumn="0"/>
              <w:rPr>
                <w:rFonts w:eastAsia="仿宋"/>
                <w:color w:val="000000"/>
                <w:kern w:val="24"/>
                <w:sz w:val="24"/>
                <w:szCs w:val="24"/>
              </w:rPr>
            </w:pPr>
            <w:r w:rsidRPr="00D053FD">
              <w:rPr>
                <w:sz w:val="24"/>
                <w:szCs w:val="24"/>
              </w:rPr>
              <w:t>18</w:t>
            </w:r>
          </w:p>
        </w:tc>
      </w:tr>
      <w:tr w:rsidR="003B6880" w:rsidRPr="00D053FD" w:rsidTr="003C4639">
        <w:trPr>
          <w:trHeight w:val="413"/>
          <w:jc w:val="center"/>
        </w:trPr>
        <w:tc>
          <w:tcPr>
            <w:cnfStyle w:val="001000000000" w:firstRow="0" w:lastRow="0" w:firstColumn="1" w:lastColumn="0" w:oddVBand="0" w:evenVBand="0" w:oddHBand="0" w:evenHBand="0" w:firstRowFirstColumn="0" w:firstRowLastColumn="0" w:lastRowFirstColumn="0" w:lastRowLastColumn="0"/>
            <w:tcW w:w="1480" w:type="dxa"/>
            <w:vAlign w:val="center"/>
          </w:tcPr>
          <w:p w:rsidR="003B6880" w:rsidRPr="00D053FD" w:rsidRDefault="003B6880" w:rsidP="003B6880">
            <w:pPr>
              <w:jc w:val="center"/>
              <w:rPr>
                <w:rFonts w:eastAsia="仿宋"/>
                <w:b w:val="0"/>
                <w:bCs w:val="0"/>
                <w:kern w:val="24"/>
                <w:sz w:val="24"/>
                <w:szCs w:val="24"/>
              </w:rPr>
            </w:pPr>
            <w:r w:rsidRPr="00D053FD">
              <w:rPr>
                <w:rFonts w:eastAsia="仿宋"/>
                <w:kern w:val="24"/>
                <w:sz w:val="24"/>
                <w:szCs w:val="24"/>
              </w:rPr>
              <w:t>安全性</w:t>
            </w:r>
          </w:p>
        </w:tc>
        <w:tc>
          <w:tcPr>
            <w:tcW w:w="1054" w:type="dxa"/>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12.</w:t>
            </w:r>
            <w:r w:rsidR="00BD3ADF" w:rsidRPr="00D053FD">
              <w:rPr>
                <w:sz w:val="24"/>
                <w:szCs w:val="24"/>
              </w:rPr>
              <w:t>8</w:t>
            </w:r>
          </w:p>
        </w:tc>
        <w:tc>
          <w:tcPr>
            <w:tcW w:w="1054" w:type="dxa"/>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10.5</w:t>
            </w:r>
          </w:p>
        </w:tc>
        <w:tc>
          <w:tcPr>
            <w:tcW w:w="1054" w:type="dxa"/>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10.5</w:t>
            </w:r>
          </w:p>
        </w:tc>
        <w:tc>
          <w:tcPr>
            <w:tcW w:w="1055" w:type="dxa"/>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12.5</w:t>
            </w:r>
          </w:p>
        </w:tc>
        <w:tc>
          <w:tcPr>
            <w:tcW w:w="1055" w:type="dxa"/>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9</w:t>
            </w:r>
          </w:p>
        </w:tc>
        <w:tc>
          <w:tcPr>
            <w:tcW w:w="1055" w:type="dxa"/>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color w:val="000000"/>
                <w:kern w:val="24"/>
                <w:sz w:val="24"/>
                <w:szCs w:val="24"/>
              </w:rPr>
            </w:pPr>
            <w:r w:rsidRPr="00D053FD">
              <w:rPr>
                <w:sz w:val="24"/>
                <w:szCs w:val="24"/>
              </w:rPr>
              <w:t>11.5</w:t>
            </w:r>
          </w:p>
        </w:tc>
        <w:tc>
          <w:tcPr>
            <w:tcW w:w="1055" w:type="dxa"/>
          </w:tcPr>
          <w:p w:rsidR="003B6880" w:rsidRPr="00D053FD" w:rsidRDefault="003B6880" w:rsidP="00C60AA9">
            <w:pPr>
              <w:jc w:val="center"/>
              <w:cnfStyle w:val="000000000000" w:firstRow="0" w:lastRow="0" w:firstColumn="0" w:lastColumn="0" w:oddVBand="0" w:evenVBand="0" w:oddHBand="0" w:evenHBand="0" w:firstRowFirstColumn="0" w:firstRowLastColumn="0" w:lastRowFirstColumn="0" w:lastRowLastColumn="0"/>
              <w:rPr>
                <w:rFonts w:eastAsia="仿宋"/>
                <w:kern w:val="24"/>
                <w:sz w:val="24"/>
                <w:szCs w:val="24"/>
              </w:rPr>
            </w:pPr>
            <w:r w:rsidRPr="00D053FD">
              <w:rPr>
                <w:sz w:val="24"/>
                <w:szCs w:val="24"/>
              </w:rPr>
              <w:t>13.5</w:t>
            </w:r>
          </w:p>
        </w:tc>
      </w:tr>
      <w:tr w:rsidR="00281BA3" w:rsidRPr="00D053FD" w:rsidTr="003C4639">
        <w:trPr>
          <w:trHeight w:val="419"/>
          <w:jc w:val="center"/>
        </w:trPr>
        <w:tc>
          <w:tcPr>
            <w:cnfStyle w:val="001000000000" w:firstRow="0" w:lastRow="0" w:firstColumn="1" w:lastColumn="0" w:oddVBand="0" w:evenVBand="0" w:oddHBand="0" w:evenHBand="0" w:firstRowFirstColumn="0" w:firstRowLastColumn="0" w:lastRowFirstColumn="0" w:lastRowLastColumn="0"/>
            <w:tcW w:w="1480" w:type="dxa"/>
            <w:vAlign w:val="center"/>
          </w:tcPr>
          <w:p w:rsidR="00281BA3" w:rsidRPr="00D053FD" w:rsidRDefault="00281BA3" w:rsidP="00281BA3">
            <w:pPr>
              <w:jc w:val="center"/>
              <w:rPr>
                <w:rFonts w:eastAsia="仿宋"/>
                <w:b w:val="0"/>
                <w:bCs w:val="0"/>
                <w:kern w:val="24"/>
                <w:sz w:val="24"/>
                <w:szCs w:val="24"/>
              </w:rPr>
            </w:pPr>
            <w:r w:rsidRPr="00D053FD">
              <w:rPr>
                <w:rFonts w:eastAsia="仿宋"/>
                <w:kern w:val="24"/>
                <w:sz w:val="24"/>
                <w:szCs w:val="24"/>
              </w:rPr>
              <w:t>经济性</w:t>
            </w:r>
          </w:p>
        </w:tc>
        <w:tc>
          <w:tcPr>
            <w:tcW w:w="1054" w:type="dxa"/>
            <w:vAlign w:val="center"/>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微软雅黑"/>
                <w:color w:val="000000"/>
                <w:kern w:val="24"/>
                <w:sz w:val="24"/>
                <w:szCs w:val="24"/>
              </w:rPr>
              <w:t>12.</w:t>
            </w:r>
            <w:r w:rsidR="00BD3ADF" w:rsidRPr="00D053FD">
              <w:rPr>
                <w:rFonts w:eastAsia="微软雅黑"/>
                <w:color w:val="000000"/>
                <w:kern w:val="24"/>
                <w:sz w:val="24"/>
                <w:szCs w:val="24"/>
              </w:rPr>
              <w:t>2</w:t>
            </w:r>
          </w:p>
        </w:tc>
        <w:tc>
          <w:tcPr>
            <w:tcW w:w="1054" w:type="dxa"/>
            <w:vAlign w:val="bottom"/>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微软雅黑"/>
                <w:color w:val="000000"/>
                <w:kern w:val="24"/>
                <w:sz w:val="24"/>
                <w:szCs w:val="24"/>
              </w:rPr>
              <w:t>14.</w:t>
            </w:r>
            <w:r w:rsidR="00BD3ADF" w:rsidRPr="00D053FD">
              <w:rPr>
                <w:rFonts w:eastAsia="微软雅黑"/>
                <w:color w:val="000000"/>
                <w:kern w:val="24"/>
                <w:sz w:val="24"/>
                <w:szCs w:val="24"/>
              </w:rPr>
              <w:t>3</w:t>
            </w:r>
          </w:p>
        </w:tc>
        <w:tc>
          <w:tcPr>
            <w:tcW w:w="1054" w:type="dxa"/>
            <w:vAlign w:val="bottom"/>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微软雅黑"/>
                <w:color w:val="000000"/>
                <w:kern w:val="24"/>
                <w:sz w:val="24"/>
                <w:szCs w:val="24"/>
              </w:rPr>
              <w:t>1</w:t>
            </w:r>
            <w:r w:rsidR="00BD3ADF" w:rsidRPr="00D053FD">
              <w:rPr>
                <w:rFonts w:eastAsia="微软雅黑"/>
                <w:color w:val="000000"/>
                <w:kern w:val="24"/>
                <w:sz w:val="24"/>
                <w:szCs w:val="24"/>
              </w:rPr>
              <w:t>4.9</w:t>
            </w:r>
          </w:p>
        </w:tc>
        <w:tc>
          <w:tcPr>
            <w:tcW w:w="1055" w:type="dxa"/>
            <w:vAlign w:val="bottom"/>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微软雅黑"/>
                <w:color w:val="000000"/>
                <w:kern w:val="24"/>
                <w:sz w:val="24"/>
                <w:szCs w:val="24"/>
              </w:rPr>
              <w:t>1</w:t>
            </w:r>
            <w:r w:rsidR="00BD3ADF" w:rsidRPr="00D053FD">
              <w:rPr>
                <w:rFonts w:eastAsia="微软雅黑"/>
                <w:color w:val="000000"/>
                <w:kern w:val="24"/>
                <w:sz w:val="24"/>
                <w:szCs w:val="24"/>
              </w:rPr>
              <w:t>1.2</w:t>
            </w:r>
          </w:p>
        </w:tc>
        <w:tc>
          <w:tcPr>
            <w:tcW w:w="1055" w:type="dxa"/>
            <w:vAlign w:val="bottom"/>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微软雅黑"/>
                <w:color w:val="000000"/>
                <w:kern w:val="24"/>
                <w:sz w:val="24"/>
                <w:szCs w:val="24"/>
              </w:rPr>
              <w:t>1</w:t>
            </w:r>
            <w:r w:rsidR="00BD3ADF" w:rsidRPr="00D053FD">
              <w:rPr>
                <w:rFonts w:eastAsia="微软雅黑"/>
                <w:color w:val="000000"/>
                <w:kern w:val="24"/>
                <w:sz w:val="24"/>
                <w:szCs w:val="24"/>
              </w:rPr>
              <w:t>4.4</w:t>
            </w:r>
          </w:p>
        </w:tc>
        <w:tc>
          <w:tcPr>
            <w:tcW w:w="1055" w:type="dxa"/>
            <w:vAlign w:val="bottom"/>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color w:val="000000" w:themeColor="text1"/>
                <w:kern w:val="24"/>
                <w:sz w:val="24"/>
                <w:szCs w:val="24"/>
              </w:rPr>
            </w:pPr>
            <w:r w:rsidRPr="00D053FD">
              <w:rPr>
                <w:rFonts w:eastAsia="微软雅黑"/>
                <w:color w:val="000000"/>
                <w:kern w:val="24"/>
                <w:sz w:val="24"/>
                <w:szCs w:val="24"/>
              </w:rPr>
              <w:t>18.3</w:t>
            </w:r>
          </w:p>
        </w:tc>
        <w:tc>
          <w:tcPr>
            <w:tcW w:w="1055" w:type="dxa"/>
            <w:vAlign w:val="bottom"/>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kern w:val="24"/>
                <w:sz w:val="24"/>
                <w:szCs w:val="24"/>
              </w:rPr>
            </w:pPr>
            <w:r w:rsidRPr="00D053FD">
              <w:rPr>
                <w:rFonts w:eastAsia="微软雅黑"/>
                <w:color w:val="000000"/>
                <w:kern w:val="24"/>
                <w:sz w:val="24"/>
                <w:szCs w:val="24"/>
              </w:rPr>
              <w:t>15.</w:t>
            </w:r>
            <w:r w:rsidR="00BD3ADF" w:rsidRPr="00D053FD">
              <w:rPr>
                <w:rFonts w:eastAsia="微软雅黑"/>
                <w:color w:val="000000"/>
                <w:kern w:val="24"/>
                <w:sz w:val="24"/>
                <w:szCs w:val="24"/>
              </w:rPr>
              <w:t>4</w:t>
            </w:r>
          </w:p>
        </w:tc>
      </w:tr>
      <w:tr w:rsidR="00281BA3" w:rsidRPr="00D053FD" w:rsidTr="003C4639">
        <w:trPr>
          <w:trHeight w:val="411"/>
          <w:jc w:val="center"/>
        </w:trPr>
        <w:tc>
          <w:tcPr>
            <w:cnfStyle w:val="001000000000" w:firstRow="0" w:lastRow="0" w:firstColumn="1" w:lastColumn="0" w:oddVBand="0" w:evenVBand="0" w:oddHBand="0" w:evenHBand="0" w:firstRowFirstColumn="0" w:firstRowLastColumn="0" w:lastRowFirstColumn="0" w:lastRowLastColumn="0"/>
            <w:tcW w:w="1480" w:type="dxa"/>
            <w:vAlign w:val="center"/>
          </w:tcPr>
          <w:p w:rsidR="00281BA3" w:rsidRPr="00D053FD" w:rsidRDefault="00281BA3" w:rsidP="00281BA3">
            <w:pPr>
              <w:jc w:val="center"/>
              <w:rPr>
                <w:rFonts w:eastAsia="仿宋"/>
                <w:b w:val="0"/>
                <w:bCs w:val="0"/>
                <w:kern w:val="24"/>
                <w:sz w:val="24"/>
                <w:szCs w:val="24"/>
              </w:rPr>
            </w:pPr>
            <w:r w:rsidRPr="00D053FD">
              <w:rPr>
                <w:rFonts w:eastAsia="仿宋"/>
                <w:kern w:val="24"/>
                <w:sz w:val="24"/>
                <w:szCs w:val="24"/>
              </w:rPr>
              <w:t>其他属性</w:t>
            </w:r>
          </w:p>
        </w:tc>
        <w:tc>
          <w:tcPr>
            <w:tcW w:w="1054" w:type="dxa"/>
            <w:vAlign w:val="center"/>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10.5</w:t>
            </w:r>
          </w:p>
        </w:tc>
        <w:tc>
          <w:tcPr>
            <w:tcW w:w="1054" w:type="dxa"/>
            <w:vAlign w:val="center"/>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7.5</w:t>
            </w:r>
          </w:p>
        </w:tc>
        <w:tc>
          <w:tcPr>
            <w:tcW w:w="1054" w:type="dxa"/>
            <w:vAlign w:val="center"/>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9.8</w:t>
            </w:r>
          </w:p>
        </w:tc>
        <w:tc>
          <w:tcPr>
            <w:tcW w:w="1055" w:type="dxa"/>
            <w:vAlign w:val="center"/>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10.5</w:t>
            </w:r>
          </w:p>
        </w:tc>
        <w:tc>
          <w:tcPr>
            <w:tcW w:w="1055" w:type="dxa"/>
            <w:vAlign w:val="center"/>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sz w:val="24"/>
                <w:szCs w:val="24"/>
              </w:rPr>
              <w:t>9.3</w:t>
            </w:r>
          </w:p>
        </w:tc>
        <w:tc>
          <w:tcPr>
            <w:tcW w:w="1055" w:type="dxa"/>
            <w:vAlign w:val="center"/>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color w:val="000000"/>
                <w:kern w:val="24"/>
                <w:sz w:val="24"/>
                <w:szCs w:val="24"/>
              </w:rPr>
            </w:pPr>
            <w:r w:rsidRPr="00D053FD">
              <w:rPr>
                <w:sz w:val="24"/>
                <w:szCs w:val="24"/>
              </w:rPr>
              <w:t>10.9</w:t>
            </w:r>
          </w:p>
        </w:tc>
        <w:tc>
          <w:tcPr>
            <w:tcW w:w="1055" w:type="dxa"/>
            <w:vAlign w:val="center"/>
          </w:tcPr>
          <w:p w:rsidR="00281BA3" w:rsidRPr="00D053FD" w:rsidRDefault="00281BA3" w:rsidP="00C60AA9">
            <w:pPr>
              <w:jc w:val="center"/>
              <w:cnfStyle w:val="000000000000" w:firstRow="0" w:lastRow="0" w:firstColumn="0" w:lastColumn="0" w:oddVBand="0" w:evenVBand="0" w:oddHBand="0" w:evenHBand="0" w:firstRowFirstColumn="0" w:firstRowLastColumn="0" w:lastRowFirstColumn="0" w:lastRowLastColumn="0"/>
              <w:rPr>
                <w:rFonts w:eastAsia="仿宋"/>
                <w:kern w:val="24"/>
                <w:sz w:val="24"/>
                <w:szCs w:val="24"/>
              </w:rPr>
            </w:pPr>
            <w:r w:rsidRPr="00D053FD">
              <w:rPr>
                <w:sz w:val="24"/>
                <w:szCs w:val="24"/>
              </w:rPr>
              <w:t>10.9</w:t>
            </w:r>
          </w:p>
        </w:tc>
      </w:tr>
      <w:tr w:rsidR="00BD3ADF" w:rsidRPr="00D053FD" w:rsidTr="003C4639">
        <w:trPr>
          <w:trHeight w:val="416"/>
          <w:jc w:val="center"/>
        </w:trPr>
        <w:tc>
          <w:tcPr>
            <w:cnfStyle w:val="001000000000" w:firstRow="0" w:lastRow="0" w:firstColumn="1" w:lastColumn="0" w:oddVBand="0" w:evenVBand="0" w:oddHBand="0" w:evenHBand="0" w:firstRowFirstColumn="0" w:firstRowLastColumn="0" w:lastRowFirstColumn="0" w:lastRowLastColumn="0"/>
            <w:tcW w:w="1480" w:type="dxa"/>
            <w:vAlign w:val="center"/>
          </w:tcPr>
          <w:p w:rsidR="00BD3ADF" w:rsidRPr="00D053FD" w:rsidRDefault="00BD3ADF" w:rsidP="00BD3ADF">
            <w:pPr>
              <w:jc w:val="center"/>
              <w:rPr>
                <w:rFonts w:eastAsia="仿宋"/>
                <w:b w:val="0"/>
                <w:bCs w:val="0"/>
                <w:sz w:val="24"/>
                <w:szCs w:val="24"/>
              </w:rPr>
            </w:pPr>
            <w:r w:rsidRPr="00D053FD">
              <w:rPr>
                <w:rFonts w:eastAsia="仿宋"/>
                <w:kern w:val="24"/>
                <w:sz w:val="24"/>
                <w:szCs w:val="24"/>
              </w:rPr>
              <w:t>总分</w:t>
            </w:r>
          </w:p>
        </w:tc>
        <w:tc>
          <w:tcPr>
            <w:tcW w:w="1054" w:type="dxa"/>
            <w:vAlign w:val="center"/>
          </w:tcPr>
          <w:p w:rsidR="00BD3ADF" w:rsidRPr="00D053FD" w:rsidRDefault="00BD3ADF"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等线"/>
                <w:color w:val="000000"/>
                <w:sz w:val="24"/>
                <w:szCs w:val="24"/>
              </w:rPr>
              <w:t>69.3</w:t>
            </w:r>
          </w:p>
        </w:tc>
        <w:tc>
          <w:tcPr>
            <w:tcW w:w="1054" w:type="dxa"/>
            <w:vAlign w:val="center"/>
          </w:tcPr>
          <w:p w:rsidR="00BD3ADF" w:rsidRPr="00D053FD" w:rsidRDefault="00BD3ADF"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等线"/>
                <w:color w:val="000000"/>
                <w:sz w:val="24"/>
                <w:szCs w:val="24"/>
              </w:rPr>
              <w:t>58.4</w:t>
            </w:r>
          </w:p>
        </w:tc>
        <w:tc>
          <w:tcPr>
            <w:tcW w:w="1054" w:type="dxa"/>
            <w:vAlign w:val="center"/>
          </w:tcPr>
          <w:p w:rsidR="00BD3ADF" w:rsidRPr="00D053FD" w:rsidRDefault="00BD3ADF"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等线"/>
                <w:color w:val="000000"/>
                <w:sz w:val="24"/>
                <w:szCs w:val="24"/>
              </w:rPr>
              <w:t>57.2</w:t>
            </w:r>
          </w:p>
        </w:tc>
        <w:tc>
          <w:tcPr>
            <w:tcW w:w="1055" w:type="dxa"/>
            <w:vAlign w:val="center"/>
          </w:tcPr>
          <w:p w:rsidR="00BD3ADF" w:rsidRPr="00D053FD" w:rsidRDefault="00BD3ADF"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等线"/>
                <w:color w:val="000000"/>
                <w:sz w:val="24"/>
                <w:szCs w:val="24"/>
              </w:rPr>
              <w:t>67.5</w:t>
            </w:r>
          </w:p>
        </w:tc>
        <w:tc>
          <w:tcPr>
            <w:tcW w:w="1055" w:type="dxa"/>
            <w:vAlign w:val="center"/>
          </w:tcPr>
          <w:p w:rsidR="00BD3ADF" w:rsidRPr="00D053FD" w:rsidRDefault="00BD3ADF" w:rsidP="00C60AA9">
            <w:pPr>
              <w:jc w:val="center"/>
              <w:cnfStyle w:val="000000000000" w:firstRow="0" w:lastRow="0" w:firstColumn="0" w:lastColumn="0" w:oddVBand="0" w:evenVBand="0" w:oddHBand="0" w:evenHBand="0" w:firstRowFirstColumn="0" w:firstRowLastColumn="0" w:lastRowFirstColumn="0" w:lastRowLastColumn="0"/>
              <w:rPr>
                <w:rFonts w:eastAsia="仿宋"/>
                <w:sz w:val="24"/>
                <w:szCs w:val="24"/>
              </w:rPr>
            </w:pPr>
            <w:r w:rsidRPr="00D053FD">
              <w:rPr>
                <w:rFonts w:eastAsia="等线"/>
                <w:color w:val="000000"/>
                <w:sz w:val="24"/>
                <w:szCs w:val="24"/>
              </w:rPr>
              <w:t>60.6</w:t>
            </w:r>
          </w:p>
        </w:tc>
        <w:tc>
          <w:tcPr>
            <w:tcW w:w="1055" w:type="dxa"/>
            <w:vAlign w:val="center"/>
          </w:tcPr>
          <w:p w:rsidR="00BD3ADF" w:rsidRPr="00D053FD" w:rsidRDefault="00BD3ADF" w:rsidP="00C60AA9">
            <w:pPr>
              <w:jc w:val="center"/>
              <w:cnfStyle w:val="000000000000" w:firstRow="0" w:lastRow="0" w:firstColumn="0" w:lastColumn="0" w:oddVBand="0" w:evenVBand="0" w:oddHBand="0" w:evenHBand="0" w:firstRowFirstColumn="0" w:firstRowLastColumn="0" w:lastRowFirstColumn="0" w:lastRowLastColumn="0"/>
              <w:rPr>
                <w:rFonts w:eastAsia="仿宋"/>
                <w:kern w:val="24"/>
                <w:sz w:val="24"/>
                <w:szCs w:val="24"/>
              </w:rPr>
            </w:pPr>
            <w:r w:rsidRPr="00D053FD">
              <w:rPr>
                <w:rFonts w:eastAsia="等线"/>
                <w:color w:val="000000"/>
                <w:sz w:val="24"/>
                <w:szCs w:val="24"/>
              </w:rPr>
              <w:t>71</w:t>
            </w:r>
          </w:p>
        </w:tc>
        <w:tc>
          <w:tcPr>
            <w:tcW w:w="1055" w:type="dxa"/>
            <w:vAlign w:val="center"/>
          </w:tcPr>
          <w:p w:rsidR="00BD3ADF" w:rsidRPr="00D053FD" w:rsidRDefault="00BD3ADF" w:rsidP="00C60AA9">
            <w:pPr>
              <w:jc w:val="center"/>
              <w:cnfStyle w:val="000000000000" w:firstRow="0" w:lastRow="0" w:firstColumn="0" w:lastColumn="0" w:oddVBand="0" w:evenVBand="0" w:oddHBand="0" w:evenHBand="0" w:firstRowFirstColumn="0" w:firstRowLastColumn="0" w:lastRowFirstColumn="0" w:lastRowLastColumn="0"/>
              <w:rPr>
                <w:rFonts w:eastAsia="仿宋"/>
                <w:kern w:val="24"/>
                <w:sz w:val="24"/>
                <w:szCs w:val="24"/>
              </w:rPr>
            </w:pPr>
            <w:r w:rsidRPr="00D053FD">
              <w:rPr>
                <w:rFonts w:eastAsia="等线"/>
                <w:color w:val="000000"/>
                <w:sz w:val="24"/>
                <w:szCs w:val="24"/>
              </w:rPr>
              <w:t>74.8</w:t>
            </w:r>
          </w:p>
        </w:tc>
      </w:tr>
    </w:tbl>
    <w:p w:rsidR="00F35EE7" w:rsidRDefault="00F35EE7">
      <w:pPr>
        <w:rPr>
          <w:rFonts w:ascii="Times New Roman" w:eastAsia="仿宋" w:hAnsi="Times New Roman" w:cs="Times New Roman"/>
        </w:rPr>
      </w:pPr>
    </w:p>
    <w:p w:rsidR="00BF350C" w:rsidRDefault="00BF350C" w:rsidP="002919C2">
      <w:pPr>
        <w:jc w:val="center"/>
        <w:rPr>
          <w:rFonts w:ascii="Times New Roman" w:eastAsia="仿宋" w:hAnsi="Times New Roman" w:cs="Times New Roman"/>
        </w:rPr>
      </w:pPr>
      <w:r w:rsidRPr="00BF350C">
        <w:rPr>
          <w:rFonts w:ascii="Times New Roman" w:eastAsia="仿宋" w:hAnsi="Times New Roman" w:cs="Times New Roman"/>
          <w:noProof/>
        </w:rPr>
        <w:lastRenderedPageBreak/>
        <w:drawing>
          <wp:inline distT="0" distB="0" distL="0" distR="0">
            <wp:extent cx="4527550" cy="2555400"/>
            <wp:effectExtent l="0" t="0" r="6350" b="0"/>
            <wp:docPr id="5" name="图片 4">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2E27EC1A-EB8B-026F-9076-999A4DDA69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2E27EC1A-EB8B-026F-9076-999A4DDA69B0}"/>
                        </a:ext>
                      </a:extLst>
                    </pic:cNvPr>
                    <pic:cNvPicPr>
                      <a:picLocks noChangeAspect="1"/>
                    </pic:cNvPicPr>
                  </pic:nvPicPr>
                  <pic:blipFill>
                    <a:blip r:embed="rId8" cstate="print"/>
                    <a:stretch>
                      <a:fillRect/>
                    </a:stretch>
                  </pic:blipFill>
                  <pic:spPr>
                    <a:xfrm>
                      <a:off x="0" y="0"/>
                      <a:ext cx="4540867" cy="2562916"/>
                    </a:xfrm>
                    <a:prstGeom prst="rect">
                      <a:avLst/>
                    </a:prstGeom>
                  </pic:spPr>
                </pic:pic>
              </a:graphicData>
            </a:graphic>
          </wp:inline>
        </w:drawing>
      </w:r>
    </w:p>
    <w:p w:rsidR="00BF350C" w:rsidRPr="00D053FD" w:rsidRDefault="00BF350C" w:rsidP="00BF350C">
      <w:pPr>
        <w:jc w:val="center"/>
        <w:rPr>
          <w:rFonts w:ascii="Times New Roman" w:eastAsia="仿宋" w:hAnsi="Times New Roman" w:cs="Times New Roman"/>
        </w:rPr>
      </w:pPr>
      <w:r>
        <w:rPr>
          <w:rFonts w:ascii="Times New Roman" w:eastAsia="仿宋" w:hAnsi="Times New Roman" w:cs="Times New Roman" w:hint="eastAsia"/>
        </w:rPr>
        <w:t>图</w:t>
      </w:r>
      <w:r>
        <w:rPr>
          <w:rFonts w:ascii="Times New Roman" w:eastAsia="仿宋" w:hAnsi="Times New Roman" w:cs="Times New Roman" w:hint="eastAsia"/>
        </w:rPr>
        <w:t>1</w:t>
      </w:r>
      <w:r>
        <w:rPr>
          <w:rFonts w:ascii="Times New Roman" w:eastAsia="仿宋" w:hAnsi="Times New Roman" w:cs="Times New Roman"/>
        </w:rPr>
        <w:t xml:space="preserve">. </w:t>
      </w:r>
      <w:r>
        <w:rPr>
          <w:rFonts w:ascii="Times New Roman" w:eastAsia="仿宋" w:hAnsi="Times New Roman" w:cs="Times New Roman" w:hint="eastAsia"/>
        </w:rPr>
        <w:t>七种</w:t>
      </w:r>
      <w:r>
        <w:rPr>
          <w:rFonts w:ascii="Times New Roman" w:eastAsia="仿宋" w:hAnsi="Times New Roman" w:cs="Times New Roman"/>
        </w:rPr>
        <w:t>5-</w:t>
      </w:r>
      <w:r>
        <w:rPr>
          <w:rFonts w:ascii="Times New Roman" w:eastAsia="仿宋" w:hAnsi="Times New Roman" w:cs="Times New Roman" w:hint="eastAsia"/>
        </w:rPr>
        <w:t>HT</w:t>
      </w:r>
      <w:r>
        <w:rPr>
          <w:rFonts w:ascii="Times New Roman" w:eastAsia="仿宋" w:hAnsi="Times New Roman" w:cs="Times New Roman"/>
        </w:rPr>
        <w:t>3</w:t>
      </w:r>
      <w:r>
        <w:rPr>
          <w:rFonts w:ascii="Times New Roman" w:eastAsia="仿宋" w:hAnsi="Times New Roman" w:cs="Times New Roman" w:hint="eastAsia"/>
        </w:rPr>
        <w:t>受体拮抗剂注射剂的各维度评分雷达图</w:t>
      </w:r>
    </w:p>
    <w:p w:rsidR="00F35EE7" w:rsidRPr="00D053FD" w:rsidRDefault="00F35EE7" w:rsidP="00F35EE7">
      <w:pPr>
        <w:spacing w:line="360" w:lineRule="auto"/>
        <w:jc w:val="left"/>
        <w:rPr>
          <w:rFonts w:ascii="Times New Roman" w:eastAsia="仿宋" w:hAnsi="Times New Roman" w:cs="Times New Roman"/>
          <w:b/>
          <w:bCs/>
          <w:sz w:val="28"/>
          <w:szCs w:val="28"/>
        </w:rPr>
      </w:pPr>
      <w:bookmarkStart w:id="23" w:name="_Hlk121416375"/>
      <w:r w:rsidRPr="00D053FD">
        <w:rPr>
          <w:rFonts w:ascii="Times New Roman" w:eastAsia="仿宋" w:hAnsi="Times New Roman" w:cs="Times New Roman"/>
          <w:b/>
          <w:bCs/>
          <w:sz w:val="28"/>
          <w:szCs w:val="28"/>
        </w:rPr>
        <w:t>参考文献</w:t>
      </w:r>
    </w:p>
    <w:p w:rsidR="00680351" w:rsidRPr="00D053FD" w:rsidRDefault="00680351" w:rsidP="00680351">
      <w:pPr>
        <w:spacing w:line="276" w:lineRule="auto"/>
        <w:ind w:left="405" w:hangingChars="193" w:hanging="405"/>
        <w:jc w:val="left"/>
        <w:rPr>
          <w:rFonts w:ascii="Times New Roman" w:eastAsia="仿宋" w:hAnsi="Times New Roman" w:cs="Times New Roman"/>
          <w:szCs w:val="21"/>
        </w:rPr>
      </w:pPr>
      <w:r w:rsidRPr="00D053FD">
        <w:rPr>
          <w:rFonts w:ascii="Times New Roman" w:eastAsia="仿宋" w:hAnsi="Times New Roman" w:cs="Times New Roman"/>
          <w:szCs w:val="21"/>
        </w:rPr>
        <w:t xml:space="preserve">[1] </w:t>
      </w:r>
      <w:r w:rsidRPr="00D053FD">
        <w:rPr>
          <w:rFonts w:ascii="Times New Roman" w:eastAsia="仿宋" w:hAnsi="Times New Roman" w:cs="Times New Roman"/>
          <w:szCs w:val="21"/>
        </w:rPr>
        <w:t>国务院办公厅</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关于印发</w:t>
      </w:r>
      <w:r w:rsidRPr="00D053FD">
        <w:rPr>
          <w:rFonts w:ascii="Times New Roman" w:eastAsia="仿宋" w:hAnsi="Times New Roman" w:cs="Times New Roman"/>
          <w:szCs w:val="21"/>
        </w:rPr>
        <w:t>“</w:t>
      </w:r>
      <w:r w:rsidRPr="00D053FD">
        <w:rPr>
          <w:rFonts w:ascii="Times New Roman" w:eastAsia="仿宋" w:hAnsi="Times New Roman" w:cs="Times New Roman"/>
          <w:szCs w:val="21"/>
        </w:rPr>
        <w:t>十四五</w:t>
      </w:r>
      <w:r w:rsidRPr="00D053FD">
        <w:rPr>
          <w:rFonts w:ascii="Times New Roman" w:eastAsia="仿宋" w:hAnsi="Times New Roman" w:cs="Times New Roman"/>
          <w:szCs w:val="21"/>
        </w:rPr>
        <w:t>”</w:t>
      </w:r>
      <w:r w:rsidRPr="00D053FD">
        <w:rPr>
          <w:rFonts w:ascii="Times New Roman" w:eastAsia="仿宋" w:hAnsi="Times New Roman" w:cs="Times New Roman"/>
          <w:szCs w:val="21"/>
        </w:rPr>
        <w:t>国民</w:t>
      </w:r>
      <w:proofErr w:type="gramStart"/>
      <w:r w:rsidRPr="00D053FD">
        <w:rPr>
          <w:rFonts w:ascii="Times New Roman" w:eastAsia="仿宋" w:hAnsi="Times New Roman" w:cs="Times New Roman"/>
          <w:szCs w:val="21"/>
        </w:rPr>
        <w:t>健康规划</w:t>
      </w:r>
      <w:proofErr w:type="gramEnd"/>
      <w:r w:rsidRPr="00D053FD">
        <w:rPr>
          <w:rFonts w:ascii="Times New Roman" w:eastAsia="仿宋" w:hAnsi="Times New Roman" w:cs="Times New Roman"/>
          <w:szCs w:val="21"/>
        </w:rPr>
        <w:t>的通知</w:t>
      </w:r>
      <w:r w:rsidRPr="00D053FD">
        <w:rPr>
          <w:rFonts w:ascii="Times New Roman" w:eastAsia="仿宋" w:hAnsi="Times New Roman" w:cs="Times New Roman"/>
          <w:szCs w:val="21"/>
        </w:rPr>
        <w:t>[EB/OL].</w:t>
      </w:r>
      <w:r w:rsidRPr="00D053FD">
        <w:rPr>
          <w:rFonts w:ascii="Times New Roman" w:eastAsia="仿宋" w:hAnsi="Times New Roman" w:cs="Times New Roman"/>
          <w:szCs w:val="21"/>
        </w:rPr>
        <w:t>国办发〔</w:t>
      </w:r>
      <w:r w:rsidRPr="00D053FD">
        <w:rPr>
          <w:rFonts w:ascii="Times New Roman" w:eastAsia="仿宋" w:hAnsi="Times New Roman" w:cs="Times New Roman"/>
          <w:szCs w:val="21"/>
        </w:rPr>
        <w:t>2022</w:t>
      </w:r>
      <w:r w:rsidRPr="00D053FD">
        <w:rPr>
          <w:rFonts w:ascii="Times New Roman" w:eastAsia="仿宋" w:hAnsi="Times New Roman" w:cs="Times New Roman"/>
          <w:szCs w:val="21"/>
        </w:rPr>
        <w:t>〕</w:t>
      </w:r>
      <w:r w:rsidRPr="00D053FD">
        <w:rPr>
          <w:rFonts w:ascii="Times New Roman" w:eastAsia="仿宋" w:hAnsi="Times New Roman" w:cs="Times New Roman"/>
          <w:szCs w:val="21"/>
        </w:rPr>
        <w:t>11</w:t>
      </w:r>
      <w:r w:rsidRPr="00D053FD">
        <w:rPr>
          <w:rFonts w:ascii="Times New Roman" w:eastAsia="仿宋" w:hAnsi="Times New Roman" w:cs="Times New Roman"/>
          <w:szCs w:val="21"/>
        </w:rPr>
        <w:t>号</w:t>
      </w:r>
      <w:r w:rsidRPr="00D053FD">
        <w:rPr>
          <w:rFonts w:ascii="Times New Roman" w:eastAsia="仿宋" w:hAnsi="Times New Roman" w:cs="Times New Roman"/>
          <w:szCs w:val="21"/>
        </w:rPr>
        <w:t>.</w:t>
      </w:r>
      <w:r w:rsidRPr="00D053FD">
        <w:rPr>
          <w:rFonts w:ascii="Times New Roman" w:eastAsia="仿宋" w:hAnsi="Times New Roman" w:cs="Times New Roman"/>
          <w:szCs w:val="21"/>
        </w:rPr>
        <w:t>（</w:t>
      </w:r>
      <w:r w:rsidRPr="00D053FD">
        <w:rPr>
          <w:rFonts w:ascii="Times New Roman" w:eastAsia="仿宋" w:hAnsi="Times New Roman" w:cs="Times New Roman"/>
          <w:szCs w:val="21"/>
        </w:rPr>
        <w:t>2022</w:t>
      </w:r>
      <w:r w:rsidRPr="00D053FD">
        <w:rPr>
          <w:rFonts w:ascii="Times New Roman" w:eastAsia="仿宋" w:hAnsi="Times New Roman" w:cs="Times New Roman"/>
          <w:szCs w:val="21"/>
        </w:rPr>
        <w:t>年</w:t>
      </w:r>
      <w:r w:rsidRPr="00D053FD">
        <w:rPr>
          <w:rFonts w:ascii="Times New Roman" w:eastAsia="仿宋" w:hAnsi="Times New Roman" w:cs="Times New Roman"/>
          <w:szCs w:val="21"/>
        </w:rPr>
        <w:t>5</w:t>
      </w:r>
      <w:r w:rsidRPr="00D053FD">
        <w:rPr>
          <w:rFonts w:ascii="Times New Roman" w:eastAsia="仿宋" w:hAnsi="Times New Roman" w:cs="Times New Roman"/>
          <w:szCs w:val="21"/>
        </w:rPr>
        <w:t>月</w:t>
      </w:r>
      <w:r w:rsidRPr="00D053FD">
        <w:rPr>
          <w:rFonts w:ascii="Times New Roman" w:eastAsia="仿宋" w:hAnsi="Times New Roman" w:cs="Times New Roman"/>
          <w:szCs w:val="21"/>
        </w:rPr>
        <w:t>20</w:t>
      </w:r>
      <w:r w:rsidRPr="00D053FD">
        <w:rPr>
          <w:rFonts w:ascii="Times New Roman" w:eastAsia="仿宋" w:hAnsi="Times New Roman" w:cs="Times New Roman"/>
          <w:szCs w:val="21"/>
        </w:rPr>
        <w:t>日）</w:t>
      </w:r>
      <w:r w:rsidRPr="00D053FD">
        <w:rPr>
          <w:rFonts w:ascii="Times New Roman" w:eastAsia="仿宋" w:hAnsi="Times New Roman" w:cs="Times New Roman"/>
          <w:szCs w:val="21"/>
        </w:rPr>
        <w:t>. http://www.gov.cn/zhengce/content/2022-05/20/content_5691424.htm</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[2]</w:t>
      </w:r>
      <w:r w:rsidRPr="00D053FD">
        <w:rPr>
          <w:rFonts w:ascii="Times New Roman" w:eastAsia="仿宋" w:hAnsi="Times New Roman" w:cs="Times New Roman"/>
          <w:szCs w:val="21"/>
        </w:rPr>
        <w:t>国家卫生健康委</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关于开展药品使用监测和临床综合评价工作的通知</w:t>
      </w:r>
      <w:r w:rsidRPr="00D053FD">
        <w:rPr>
          <w:rFonts w:ascii="Times New Roman" w:eastAsia="仿宋" w:hAnsi="Times New Roman" w:cs="Times New Roman"/>
          <w:szCs w:val="21"/>
        </w:rPr>
        <w:t xml:space="preserve">[EB/OL]. </w:t>
      </w:r>
      <w:r w:rsidRPr="00D053FD">
        <w:rPr>
          <w:rFonts w:ascii="Times New Roman" w:eastAsia="仿宋" w:hAnsi="Times New Roman" w:cs="Times New Roman"/>
          <w:szCs w:val="21"/>
        </w:rPr>
        <w:t>国卫药政函〔</w:t>
      </w:r>
      <w:r w:rsidRPr="00D053FD">
        <w:rPr>
          <w:rFonts w:ascii="Times New Roman" w:eastAsia="仿宋" w:hAnsi="Times New Roman" w:cs="Times New Roman"/>
          <w:szCs w:val="21"/>
        </w:rPr>
        <w:t>2019</w:t>
      </w:r>
      <w:r w:rsidRPr="00D053FD">
        <w:rPr>
          <w:rFonts w:ascii="Times New Roman" w:eastAsia="仿宋" w:hAnsi="Times New Roman" w:cs="Times New Roman"/>
          <w:szCs w:val="21"/>
        </w:rPr>
        <w:t>〕</w:t>
      </w:r>
      <w:r w:rsidRPr="00D053FD">
        <w:rPr>
          <w:rFonts w:ascii="Times New Roman" w:eastAsia="仿宋" w:hAnsi="Times New Roman" w:cs="Times New Roman"/>
          <w:szCs w:val="21"/>
        </w:rPr>
        <w:t>80</w:t>
      </w:r>
      <w:r w:rsidRPr="00D053FD">
        <w:rPr>
          <w:rFonts w:ascii="Times New Roman" w:eastAsia="仿宋" w:hAnsi="Times New Roman" w:cs="Times New Roman"/>
          <w:szCs w:val="21"/>
        </w:rPr>
        <w:t>号</w:t>
      </w:r>
      <w:r w:rsidRPr="00D053FD">
        <w:rPr>
          <w:rFonts w:ascii="Times New Roman" w:eastAsia="仿宋" w:hAnsi="Times New Roman" w:cs="Times New Roman"/>
          <w:szCs w:val="21"/>
        </w:rPr>
        <w:t>.</w:t>
      </w:r>
      <w:r w:rsidRPr="00D053FD">
        <w:rPr>
          <w:rFonts w:ascii="Times New Roman" w:eastAsia="仿宋" w:hAnsi="Times New Roman" w:cs="Times New Roman"/>
          <w:szCs w:val="21"/>
        </w:rPr>
        <w:t>（</w:t>
      </w:r>
      <w:r w:rsidRPr="00D053FD">
        <w:rPr>
          <w:rFonts w:ascii="Times New Roman" w:eastAsia="仿宋" w:hAnsi="Times New Roman" w:cs="Times New Roman"/>
          <w:szCs w:val="21"/>
        </w:rPr>
        <w:t>2019</w:t>
      </w:r>
      <w:r w:rsidRPr="00D053FD">
        <w:rPr>
          <w:rFonts w:ascii="Times New Roman" w:eastAsia="仿宋" w:hAnsi="Times New Roman" w:cs="Times New Roman"/>
          <w:szCs w:val="21"/>
        </w:rPr>
        <w:t>年</w:t>
      </w:r>
      <w:r w:rsidRPr="00D053FD">
        <w:rPr>
          <w:rFonts w:ascii="Times New Roman" w:eastAsia="仿宋" w:hAnsi="Times New Roman" w:cs="Times New Roman"/>
          <w:szCs w:val="21"/>
        </w:rPr>
        <w:t>4</w:t>
      </w:r>
      <w:r w:rsidRPr="00D053FD">
        <w:rPr>
          <w:rFonts w:ascii="Times New Roman" w:eastAsia="仿宋" w:hAnsi="Times New Roman" w:cs="Times New Roman"/>
          <w:szCs w:val="21"/>
        </w:rPr>
        <w:t>月</w:t>
      </w:r>
      <w:r w:rsidRPr="00D053FD">
        <w:rPr>
          <w:rFonts w:ascii="Times New Roman" w:eastAsia="仿宋" w:hAnsi="Times New Roman" w:cs="Times New Roman"/>
          <w:szCs w:val="21"/>
        </w:rPr>
        <w:t>3</w:t>
      </w:r>
      <w:r w:rsidRPr="00D053FD">
        <w:rPr>
          <w:rFonts w:ascii="Times New Roman" w:eastAsia="仿宋" w:hAnsi="Times New Roman" w:cs="Times New Roman"/>
          <w:szCs w:val="21"/>
        </w:rPr>
        <w:t>日）</w:t>
      </w:r>
      <w:r w:rsidRPr="00D053FD">
        <w:rPr>
          <w:rFonts w:ascii="Times New Roman" w:eastAsia="仿宋" w:hAnsi="Times New Roman" w:cs="Times New Roman"/>
          <w:szCs w:val="21"/>
        </w:rPr>
        <w:t>. http://www.nhc.gov.cn/yaozs/pqt/201904/31149bb1845e4c019a04f30c0d69c2c9.shtml</w:t>
      </w:r>
    </w:p>
    <w:p w:rsidR="00680351" w:rsidRPr="00D053FD" w:rsidRDefault="00680351" w:rsidP="00680351">
      <w:pPr>
        <w:spacing w:line="276" w:lineRule="auto"/>
        <w:ind w:left="405" w:hangingChars="193" w:hanging="405"/>
        <w:jc w:val="left"/>
        <w:rPr>
          <w:rFonts w:ascii="Times New Roman" w:eastAsia="仿宋" w:hAnsi="Times New Roman" w:cs="Times New Roman"/>
          <w:szCs w:val="21"/>
        </w:rPr>
      </w:pPr>
      <w:r w:rsidRPr="00D053FD">
        <w:rPr>
          <w:rFonts w:ascii="Times New Roman" w:eastAsia="仿宋" w:hAnsi="Times New Roman" w:cs="Times New Roman"/>
          <w:szCs w:val="21"/>
        </w:rPr>
        <w:t xml:space="preserve">[3] </w:t>
      </w:r>
      <w:r w:rsidRPr="00D053FD">
        <w:rPr>
          <w:rFonts w:ascii="Times New Roman" w:eastAsia="仿宋" w:hAnsi="Times New Roman" w:cs="Times New Roman"/>
          <w:szCs w:val="21"/>
        </w:rPr>
        <w:t>国家卫生健康委办公厅</w:t>
      </w:r>
      <w:r w:rsidRPr="00D053FD">
        <w:rPr>
          <w:rFonts w:ascii="Times New Roman" w:eastAsia="仿宋" w:hAnsi="Times New Roman" w:cs="Times New Roman"/>
          <w:szCs w:val="21"/>
        </w:rPr>
        <w:t>,</w:t>
      </w:r>
      <w:r w:rsidRPr="00D053FD">
        <w:rPr>
          <w:rFonts w:ascii="Times New Roman" w:eastAsia="仿宋" w:hAnsi="Times New Roman" w:cs="Times New Roman"/>
          <w:szCs w:val="21"/>
        </w:rPr>
        <w:t>关于规范开展药品临床综合评价工作的通知</w:t>
      </w:r>
      <w:r w:rsidRPr="00D053FD">
        <w:rPr>
          <w:rFonts w:ascii="Times New Roman" w:eastAsia="仿宋" w:hAnsi="Times New Roman" w:cs="Times New Roman"/>
          <w:szCs w:val="21"/>
        </w:rPr>
        <w:t>[EB/OL].</w:t>
      </w:r>
      <w:r w:rsidRPr="00D053FD">
        <w:rPr>
          <w:rFonts w:ascii="Times New Roman" w:eastAsia="仿宋" w:hAnsi="Times New Roman" w:cs="Times New Roman"/>
          <w:szCs w:val="21"/>
        </w:rPr>
        <w:t>国卫办药政发〔</w:t>
      </w:r>
      <w:r w:rsidRPr="00D053FD">
        <w:rPr>
          <w:rFonts w:ascii="Times New Roman" w:eastAsia="仿宋" w:hAnsi="Times New Roman" w:cs="Times New Roman"/>
          <w:szCs w:val="21"/>
        </w:rPr>
        <w:t>2021</w:t>
      </w:r>
      <w:r w:rsidRPr="00D053FD">
        <w:rPr>
          <w:rFonts w:ascii="Times New Roman" w:eastAsia="仿宋" w:hAnsi="Times New Roman" w:cs="Times New Roman"/>
          <w:szCs w:val="21"/>
        </w:rPr>
        <w:t>〕</w:t>
      </w:r>
      <w:r w:rsidRPr="00D053FD">
        <w:rPr>
          <w:rFonts w:ascii="Times New Roman" w:eastAsia="仿宋" w:hAnsi="Times New Roman" w:cs="Times New Roman"/>
          <w:szCs w:val="21"/>
        </w:rPr>
        <w:t>16</w:t>
      </w:r>
      <w:r w:rsidRPr="00D053FD">
        <w:rPr>
          <w:rFonts w:ascii="Times New Roman" w:eastAsia="仿宋" w:hAnsi="Times New Roman" w:cs="Times New Roman"/>
          <w:szCs w:val="21"/>
        </w:rPr>
        <w:t>号</w:t>
      </w:r>
      <w:r w:rsidRPr="00D053FD">
        <w:rPr>
          <w:rFonts w:ascii="Times New Roman" w:eastAsia="仿宋" w:hAnsi="Times New Roman" w:cs="Times New Roman"/>
          <w:szCs w:val="21"/>
        </w:rPr>
        <w:t>.</w:t>
      </w:r>
      <w:r w:rsidRPr="00D053FD">
        <w:rPr>
          <w:rFonts w:ascii="Times New Roman" w:eastAsia="仿宋" w:hAnsi="Times New Roman" w:cs="Times New Roman"/>
          <w:szCs w:val="21"/>
        </w:rPr>
        <w:t>（</w:t>
      </w:r>
      <w:r w:rsidRPr="00D053FD">
        <w:rPr>
          <w:rFonts w:ascii="Times New Roman" w:eastAsia="仿宋" w:hAnsi="Times New Roman" w:cs="Times New Roman"/>
          <w:szCs w:val="21"/>
        </w:rPr>
        <w:t>2021-07-29</w:t>
      </w:r>
      <w:r w:rsidRPr="00D053FD">
        <w:rPr>
          <w:rFonts w:ascii="Times New Roman" w:eastAsia="仿宋" w:hAnsi="Times New Roman" w:cs="Times New Roman"/>
          <w:szCs w:val="21"/>
        </w:rPr>
        <w:t>）</w:t>
      </w:r>
      <w:r w:rsidRPr="00D053FD">
        <w:rPr>
          <w:rFonts w:ascii="Times New Roman" w:eastAsia="仿宋" w:hAnsi="Times New Roman" w:cs="Times New Roman"/>
          <w:szCs w:val="21"/>
        </w:rPr>
        <w:t>. http://wsjkw.hebei.gov.cn/zcfg2/380991.jhtml.</w:t>
      </w:r>
    </w:p>
    <w:p w:rsidR="00680351" w:rsidRPr="00D053FD" w:rsidRDefault="00680351" w:rsidP="00680351">
      <w:pPr>
        <w:spacing w:line="276" w:lineRule="auto"/>
        <w:ind w:left="405" w:hangingChars="193" w:hanging="405"/>
        <w:jc w:val="left"/>
        <w:rPr>
          <w:rFonts w:ascii="Times New Roman" w:eastAsia="仿宋" w:hAnsi="Times New Roman" w:cs="Times New Roman"/>
          <w:szCs w:val="21"/>
        </w:rPr>
      </w:pPr>
      <w:r w:rsidRPr="00D053FD">
        <w:rPr>
          <w:rFonts w:ascii="Times New Roman" w:eastAsia="仿宋" w:hAnsi="Times New Roman" w:cs="Times New Roman"/>
          <w:szCs w:val="21"/>
        </w:rPr>
        <w:t>[4]</w:t>
      </w:r>
      <w:r w:rsidRPr="00D053FD">
        <w:rPr>
          <w:rFonts w:ascii="Times New Roman" w:eastAsia="仿宋" w:hAnsi="Times New Roman" w:cs="Times New Roman"/>
          <w:szCs w:val="21"/>
        </w:rPr>
        <w:t>广东省卫生健康委办公室</w:t>
      </w:r>
      <w:r w:rsidRPr="00D053FD">
        <w:rPr>
          <w:rFonts w:ascii="Times New Roman" w:eastAsia="仿宋" w:hAnsi="Times New Roman" w:cs="Times New Roman"/>
          <w:szCs w:val="21"/>
        </w:rPr>
        <w:t>.</w:t>
      </w:r>
      <w:r w:rsidRPr="00D053FD">
        <w:rPr>
          <w:rFonts w:ascii="Times New Roman" w:eastAsia="仿宋" w:hAnsi="Times New Roman" w:cs="Times New Roman"/>
          <w:szCs w:val="21"/>
        </w:rPr>
        <w:t>关于印发《广东省药品临床综合评价实施方案（试行）》的通知</w:t>
      </w:r>
      <w:r w:rsidRPr="00D053FD">
        <w:rPr>
          <w:rFonts w:ascii="Times New Roman" w:eastAsia="仿宋" w:hAnsi="Times New Roman" w:cs="Times New Roman"/>
          <w:szCs w:val="21"/>
        </w:rPr>
        <w:t>[EB].</w:t>
      </w:r>
      <w:r w:rsidRPr="00D053FD">
        <w:rPr>
          <w:rFonts w:ascii="Times New Roman" w:eastAsia="仿宋" w:hAnsi="Times New Roman" w:cs="Times New Roman"/>
          <w:szCs w:val="21"/>
        </w:rPr>
        <w:t>粤卫办药政函〔</w:t>
      </w:r>
      <w:r w:rsidRPr="00D053FD">
        <w:rPr>
          <w:rFonts w:ascii="Times New Roman" w:eastAsia="仿宋" w:hAnsi="Times New Roman" w:cs="Times New Roman"/>
          <w:szCs w:val="21"/>
        </w:rPr>
        <w:t>2021</w:t>
      </w:r>
      <w:r w:rsidRPr="00D053FD">
        <w:rPr>
          <w:rFonts w:ascii="Times New Roman" w:eastAsia="仿宋" w:hAnsi="Times New Roman" w:cs="Times New Roman"/>
          <w:szCs w:val="21"/>
        </w:rPr>
        <w:t>〕</w:t>
      </w:r>
      <w:r w:rsidRPr="00D053FD">
        <w:rPr>
          <w:rFonts w:ascii="Times New Roman" w:eastAsia="仿宋" w:hAnsi="Times New Roman" w:cs="Times New Roman"/>
          <w:szCs w:val="21"/>
        </w:rPr>
        <w:t>15</w:t>
      </w:r>
      <w:r w:rsidRPr="00D053FD">
        <w:rPr>
          <w:rFonts w:ascii="Times New Roman" w:eastAsia="仿宋" w:hAnsi="Times New Roman" w:cs="Times New Roman"/>
          <w:szCs w:val="21"/>
        </w:rPr>
        <w:t>号</w:t>
      </w:r>
      <w:r w:rsidRPr="00D053FD">
        <w:rPr>
          <w:rFonts w:ascii="Times New Roman" w:eastAsia="仿宋" w:hAnsi="Times New Roman" w:cs="Times New Roman"/>
          <w:szCs w:val="21"/>
        </w:rPr>
        <w:t>.</w:t>
      </w:r>
      <w:r w:rsidRPr="00D053FD">
        <w:rPr>
          <w:rFonts w:ascii="Times New Roman" w:eastAsia="仿宋" w:hAnsi="Times New Roman" w:cs="Times New Roman"/>
          <w:szCs w:val="21"/>
        </w:rPr>
        <w:t>（</w:t>
      </w:r>
      <w:r w:rsidRPr="00D053FD">
        <w:rPr>
          <w:rFonts w:ascii="Times New Roman" w:eastAsia="仿宋" w:hAnsi="Times New Roman" w:cs="Times New Roman"/>
          <w:szCs w:val="21"/>
        </w:rPr>
        <w:t>2021-12-14</w:t>
      </w:r>
      <w:r w:rsidRPr="00D053FD">
        <w:rPr>
          <w:rFonts w:ascii="Times New Roman" w:eastAsia="仿宋" w:hAnsi="Times New Roman" w:cs="Times New Roman"/>
          <w:szCs w:val="21"/>
        </w:rPr>
        <w:t>）</w:t>
      </w:r>
      <w:r w:rsidRPr="00D053FD">
        <w:rPr>
          <w:rFonts w:ascii="Times New Roman" w:eastAsia="仿宋" w:hAnsi="Times New Roman" w:cs="Times New Roman"/>
          <w:szCs w:val="21"/>
        </w:rPr>
        <w:t>.</w:t>
      </w:r>
    </w:p>
    <w:p w:rsidR="00680351" w:rsidRPr="00D053FD" w:rsidRDefault="00680351" w:rsidP="00680351">
      <w:pPr>
        <w:spacing w:line="276" w:lineRule="auto"/>
        <w:ind w:left="405" w:hangingChars="193" w:hanging="405"/>
        <w:jc w:val="left"/>
        <w:rPr>
          <w:rFonts w:ascii="Times New Roman" w:eastAsia="仿宋" w:hAnsi="Times New Roman" w:cs="Times New Roman"/>
          <w:szCs w:val="21"/>
        </w:rPr>
      </w:pPr>
      <w:r w:rsidRPr="00D053FD">
        <w:rPr>
          <w:rFonts w:ascii="Times New Roman" w:eastAsia="仿宋" w:hAnsi="Times New Roman" w:cs="Times New Roman"/>
          <w:szCs w:val="21"/>
        </w:rPr>
        <w:t xml:space="preserve">[5] National Comprehensive Cancer </w:t>
      </w:r>
      <w:proofErr w:type="gramStart"/>
      <w:r w:rsidRPr="00D053FD">
        <w:rPr>
          <w:rFonts w:ascii="Times New Roman" w:eastAsia="仿宋" w:hAnsi="Times New Roman" w:cs="Times New Roman"/>
          <w:szCs w:val="21"/>
        </w:rPr>
        <w:t>Network(</w:t>
      </w:r>
      <w:proofErr w:type="gramEnd"/>
      <w:r w:rsidRPr="00D053FD">
        <w:rPr>
          <w:rFonts w:ascii="Times New Roman" w:eastAsia="仿宋" w:hAnsi="Times New Roman" w:cs="Times New Roman"/>
          <w:szCs w:val="21"/>
        </w:rPr>
        <w:t xml:space="preserve">NCCN).NCCN Clinical Practice Guidelines in Oncology.Antiemesis(Version2.2022)[EB/OL].[2022-3-23]. </w:t>
      </w:r>
      <w:bookmarkStart w:id="24" w:name="OLE_LINK10"/>
      <w:bookmarkStart w:id="25" w:name="OLE_LINK15"/>
      <w:r w:rsidR="00FE7C21" w:rsidRPr="00D053FD">
        <w:rPr>
          <w:rFonts w:ascii="Times New Roman" w:eastAsia="仿宋" w:hAnsi="Times New Roman" w:cs="Times New Roman"/>
          <w:szCs w:val="21"/>
        </w:rPr>
        <w:fldChar w:fldCharType="begin"/>
      </w:r>
      <w:r w:rsidRPr="00D053FD">
        <w:rPr>
          <w:rFonts w:ascii="Times New Roman" w:eastAsia="仿宋" w:hAnsi="Times New Roman" w:cs="Times New Roman"/>
          <w:szCs w:val="21"/>
        </w:rPr>
        <w:instrText xml:space="preserve"> HYPERLINK "https://www.nccn.org/professionals/physician_gls/pdf/antiemesis.pdf" </w:instrText>
      </w:r>
      <w:r w:rsidR="00FE7C21" w:rsidRPr="00D053FD">
        <w:rPr>
          <w:rFonts w:ascii="Times New Roman" w:eastAsia="仿宋" w:hAnsi="Times New Roman" w:cs="Times New Roman"/>
          <w:szCs w:val="21"/>
        </w:rPr>
        <w:fldChar w:fldCharType="separate"/>
      </w:r>
      <w:r w:rsidRPr="00D053FD">
        <w:rPr>
          <w:rStyle w:val="a8"/>
          <w:rFonts w:ascii="Times New Roman" w:eastAsia="仿宋" w:hAnsi="Times New Roman" w:cs="Times New Roman"/>
          <w:szCs w:val="21"/>
        </w:rPr>
        <w:t>https://www.nccn.org/professionals/physician_gls/pdf/antiemesis.pdf</w:t>
      </w:r>
      <w:bookmarkEnd w:id="24"/>
      <w:bookmarkEnd w:id="25"/>
      <w:r w:rsidR="00FE7C21" w:rsidRPr="00D053FD">
        <w:rPr>
          <w:rFonts w:ascii="Times New Roman" w:eastAsia="仿宋" w:hAnsi="Times New Roman" w:cs="Times New Roman"/>
          <w:szCs w:val="21"/>
        </w:rPr>
        <w:fldChar w:fldCharType="end"/>
      </w:r>
    </w:p>
    <w:p w:rsidR="00680351" w:rsidRPr="00D053FD" w:rsidRDefault="00680351" w:rsidP="00680351">
      <w:pPr>
        <w:spacing w:line="276" w:lineRule="auto"/>
        <w:ind w:left="405" w:hangingChars="193" w:hanging="405"/>
        <w:jc w:val="left"/>
        <w:rPr>
          <w:rFonts w:ascii="Times New Roman" w:eastAsia="仿宋" w:hAnsi="Times New Roman" w:cs="Times New Roman"/>
          <w:szCs w:val="21"/>
        </w:rPr>
      </w:pPr>
      <w:r w:rsidRPr="00D053FD">
        <w:rPr>
          <w:rFonts w:ascii="Times New Roman" w:eastAsia="仿宋" w:hAnsi="Times New Roman" w:cs="Times New Roman"/>
          <w:szCs w:val="21"/>
        </w:rPr>
        <w:t xml:space="preserve">[6]Apfel CC, Läärä E, Koivuranta M, et al. A simplified risk score for predicting postoperative nausea and vomiting: conclusions from cross-validations between two </w:t>
      </w:r>
      <w:proofErr w:type="gramStart"/>
      <w:r w:rsidRPr="00D053FD">
        <w:rPr>
          <w:rFonts w:ascii="Times New Roman" w:eastAsia="仿宋" w:hAnsi="Times New Roman" w:cs="Times New Roman"/>
          <w:szCs w:val="21"/>
        </w:rPr>
        <w:t>centers[</w:t>
      </w:r>
      <w:proofErr w:type="gramEnd"/>
      <w:r w:rsidRPr="00D053FD">
        <w:rPr>
          <w:rFonts w:ascii="Times New Roman" w:eastAsia="仿宋" w:hAnsi="Times New Roman" w:cs="Times New Roman"/>
          <w:szCs w:val="21"/>
        </w:rPr>
        <w:t>J]. Anesthesiology, 1999</w:t>
      </w:r>
      <w:proofErr w:type="gramStart"/>
      <w:r w:rsidRPr="00D053FD">
        <w:rPr>
          <w:rFonts w:ascii="Times New Roman" w:eastAsia="仿宋" w:hAnsi="Times New Roman" w:cs="Times New Roman"/>
          <w:szCs w:val="21"/>
        </w:rPr>
        <w:t>,91</w:t>
      </w:r>
      <w:proofErr w:type="gramEnd"/>
      <w:r w:rsidRPr="00D053FD">
        <w:rPr>
          <w:rFonts w:ascii="Times New Roman" w:eastAsia="仿宋" w:hAnsi="Times New Roman" w:cs="Times New Roman"/>
          <w:szCs w:val="21"/>
        </w:rPr>
        <w:t>(3):693-700</w:t>
      </w:r>
    </w:p>
    <w:p w:rsidR="00680351" w:rsidRPr="00D053FD" w:rsidRDefault="00680351" w:rsidP="00680351">
      <w:pPr>
        <w:spacing w:line="276" w:lineRule="auto"/>
        <w:ind w:left="405" w:hangingChars="193" w:hanging="405"/>
        <w:jc w:val="left"/>
        <w:rPr>
          <w:rFonts w:ascii="Times New Roman" w:eastAsia="仿宋" w:hAnsi="Times New Roman" w:cs="Times New Roman"/>
          <w:szCs w:val="21"/>
        </w:rPr>
      </w:pPr>
      <w:r w:rsidRPr="00D053FD">
        <w:rPr>
          <w:rFonts w:ascii="Times New Roman" w:eastAsia="仿宋" w:hAnsi="Times New Roman" w:cs="Times New Roman"/>
          <w:szCs w:val="21"/>
        </w:rPr>
        <w:t xml:space="preserve">[7] Richardson JL, Marks G, Levine A. The influence of symptoms of disease and side effects of treatment on compliance with cancer </w:t>
      </w:r>
      <w:proofErr w:type="gramStart"/>
      <w:r w:rsidRPr="00D053FD">
        <w:rPr>
          <w:rFonts w:ascii="Times New Roman" w:eastAsia="仿宋" w:hAnsi="Times New Roman" w:cs="Times New Roman"/>
          <w:szCs w:val="21"/>
        </w:rPr>
        <w:t>therapy[</w:t>
      </w:r>
      <w:proofErr w:type="gramEnd"/>
      <w:r w:rsidRPr="00D053FD">
        <w:rPr>
          <w:rFonts w:ascii="Times New Roman" w:eastAsia="仿宋" w:hAnsi="Times New Roman" w:cs="Times New Roman"/>
          <w:szCs w:val="21"/>
        </w:rPr>
        <w:t>J]. J Clin Oncol, 1988</w:t>
      </w:r>
      <w:proofErr w:type="gramStart"/>
      <w:r w:rsidRPr="00D053FD">
        <w:rPr>
          <w:rFonts w:ascii="Times New Roman" w:eastAsia="仿宋" w:hAnsi="Times New Roman" w:cs="Times New Roman"/>
          <w:szCs w:val="21"/>
        </w:rPr>
        <w:t>,6</w:t>
      </w:r>
      <w:proofErr w:type="gramEnd"/>
      <w:r w:rsidRPr="00D053FD">
        <w:rPr>
          <w:rFonts w:ascii="Times New Roman" w:eastAsia="仿宋" w:hAnsi="Times New Roman" w:cs="Times New Roman"/>
          <w:szCs w:val="21"/>
        </w:rPr>
        <w:t xml:space="preserve">(11):1746-1752 </w:t>
      </w:r>
    </w:p>
    <w:p w:rsidR="00680351" w:rsidRPr="00D053FD" w:rsidRDefault="00680351" w:rsidP="00680351">
      <w:pPr>
        <w:spacing w:line="276" w:lineRule="auto"/>
        <w:ind w:left="405" w:hangingChars="193" w:hanging="405"/>
        <w:jc w:val="left"/>
        <w:rPr>
          <w:rFonts w:ascii="Times New Roman" w:eastAsia="仿宋" w:hAnsi="Times New Roman" w:cs="Times New Roman"/>
          <w:szCs w:val="21"/>
        </w:rPr>
      </w:pPr>
      <w:r w:rsidRPr="00D053FD">
        <w:rPr>
          <w:rFonts w:ascii="Times New Roman" w:eastAsia="仿宋" w:hAnsi="Times New Roman" w:cs="Times New Roman"/>
          <w:szCs w:val="21"/>
        </w:rPr>
        <w:t xml:space="preserve">[8] Navari RM, Aapro M. Antiemetic Prophylaxis for Chemotherapy-Induced Nausea and </w:t>
      </w:r>
      <w:proofErr w:type="gramStart"/>
      <w:r w:rsidRPr="00D053FD">
        <w:rPr>
          <w:rFonts w:ascii="Times New Roman" w:eastAsia="仿宋" w:hAnsi="Times New Roman" w:cs="Times New Roman"/>
          <w:szCs w:val="21"/>
        </w:rPr>
        <w:t>Vomiting[</w:t>
      </w:r>
      <w:proofErr w:type="gramEnd"/>
      <w:r w:rsidRPr="00D053FD">
        <w:rPr>
          <w:rFonts w:ascii="Times New Roman" w:eastAsia="仿宋" w:hAnsi="Times New Roman" w:cs="Times New Roman"/>
          <w:szCs w:val="21"/>
        </w:rPr>
        <w:t xml:space="preserve">J]. N </w:t>
      </w:r>
      <w:r w:rsidRPr="00D053FD">
        <w:rPr>
          <w:rFonts w:ascii="Times New Roman" w:eastAsia="仿宋" w:hAnsi="Times New Roman" w:cs="Times New Roman"/>
          <w:szCs w:val="21"/>
        </w:rPr>
        <w:lastRenderedPageBreak/>
        <w:t>Engl J Med, 2016</w:t>
      </w:r>
      <w:proofErr w:type="gramStart"/>
      <w:r w:rsidRPr="00D053FD">
        <w:rPr>
          <w:rFonts w:ascii="Times New Roman" w:eastAsia="仿宋" w:hAnsi="Times New Roman" w:cs="Times New Roman"/>
          <w:szCs w:val="21"/>
        </w:rPr>
        <w:t>,374</w:t>
      </w:r>
      <w:proofErr w:type="gramEnd"/>
      <w:r w:rsidRPr="00D053FD">
        <w:rPr>
          <w:rFonts w:ascii="Times New Roman" w:eastAsia="仿宋" w:hAnsi="Times New Roman" w:cs="Times New Roman"/>
          <w:szCs w:val="21"/>
        </w:rPr>
        <w:t>(14):1356-1367.</w:t>
      </w:r>
    </w:p>
    <w:p w:rsidR="00680351" w:rsidRPr="00D053FD" w:rsidRDefault="00680351" w:rsidP="00680351">
      <w:pPr>
        <w:spacing w:line="276" w:lineRule="auto"/>
        <w:ind w:left="405" w:hangingChars="193" w:hanging="405"/>
        <w:jc w:val="left"/>
        <w:rPr>
          <w:rFonts w:ascii="Times New Roman" w:eastAsia="仿宋" w:hAnsi="Times New Roman" w:cs="Times New Roman"/>
          <w:szCs w:val="21"/>
        </w:rPr>
      </w:pPr>
      <w:r w:rsidRPr="00D053FD">
        <w:rPr>
          <w:rFonts w:ascii="Times New Roman" w:eastAsia="仿宋" w:hAnsi="Times New Roman" w:cs="Times New Roman"/>
          <w:szCs w:val="21"/>
        </w:rPr>
        <w:t>[9]</w:t>
      </w:r>
      <w:r w:rsidRPr="00D053FD">
        <w:rPr>
          <w:rFonts w:ascii="Times New Roman" w:eastAsia="仿宋" w:hAnsi="Times New Roman" w:cs="Times New Roman"/>
          <w:szCs w:val="21"/>
        </w:rPr>
        <w:t>中国临床肿瘤学会指南工作委员会</w:t>
      </w:r>
      <w:r w:rsidRPr="00D053FD">
        <w:rPr>
          <w:rFonts w:ascii="Times New Roman" w:eastAsia="仿宋" w:hAnsi="Times New Roman" w:cs="Times New Roman"/>
          <w:szCs w:val="21"/>
        </w:rPr>
        <w:t>.</w:t>
      </w:r>
      <w:r w:rsidRPr="00D053FD">
        <w:rPr>
          <w:rFonts w:ascii="Times New Roman" w:eastAsia="仿宋" w:hAnsi="Times New Roman" w:cs="Times New Roman"/>
          <w:szCs w:val="21"/>
        </w:rPr>
        <w:t>中国临床肿瘤学会（</w:t>
      </w:r>
      <w:r w:rsidRPr="00D053FD">
        <w:rPr>
          <w:rFonts w:ascii="Times New Roman" w:eastAsia="仿宋" w:hAnsi="Times New Roman" w:cs="Times New Roman"/>
          <w:szCs w:val="21"/>
        </w:rPr>
        <w:t>CSCO</w:t>
      </w:r>
      <w:r w:rsidRPr="00D053FD">
        <w:rPr>
          <w:rFonts w:ascii="Times New Roman" w:eastAsia="仿宋" w:hAnsi="Times New Roman" w:cs="Times New Roman"/>
          <w:szCs w:val="21"/>
        </w:rPr>
        <w:t>）抗肿瘤治疗相关恶心呕吐预防和治疗指南（</w:t>
      </w:r>
      <w:r w:rsidRPr="00D053FD">
        <w:rPr>
          <w:rFonts w:ascii="Times New Roman" w:eastAsia="仿宋" w:hAnsi="Times New Roman" w:cs="Times New Roman"/>
          <w:szCs w:val="21"/>
        </w:rPr>
        <w:t>2019.V1.0</w:t>
      </w:r>
      <w:r w:rsidRPr="00D053FD">
        <w:rPr>
          <w:rFonts w:ascii="Times New Roman" w:eastAsia="仿宋" w:hAnsi="Times New Roman" w:cs="Times New Roman"/>
          <w:szCs w:val="21"/>
        </w:rPr>
        <w:t>）</w:t>
      </w:r>
      <w:r w:rsidRPr="00D053FD">
        <w:rPr>
          <w:rFonts w:ascii="Times New Roman" w:eastAsia="仿宋" w:hAnsi="Times New Roman" w:cs="Times New Roman"/>
          <w:szCs w:val="21"/>
        </w:rPr>
        <w:t>[M].</w:t>
      </w:r>
      <w:r w:rsidRPr="00D053FD">
        <w:rPr>
          <w:rFonts w:ascii="Times New Roman" w:eastAsia="仿宋" w:hAnsi="Times New Roman" w:cs="Times New Roman"/>
          <w:szCs w:val="21"/>
        </w:rPr>
        <w:t>北京：人民卫生出版社，</w:t>
      </w:r>
      <w:r w:rsidRPr="00D053FD">
        <w:rPr>
          <w:rFonts w:ascii="Times New Roman" w:eastAsia="仿宋" w:hAnsi="Times New Roman" w:cs="Times New Roman"/>
          <w:szCs w:val="21"/>
        </w:rPr>
        <w:t>2019:39-43</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 xml:space="preserve">[10] </w:t>
      </w:r>
      <w:r w:rsidRPr="00D053FD">
        <w:rPr>
          <w:rFonts w:ascii="Times New Roman" w:eastAsia="仿宋" w:hAnsi="Times New Roman" w:cs="Times New Roman"/>
          <w:szCs w:val="21"/>
        </w:rPr>
        <w:t>赵志刚</w:t>
      </w:r>
      <w:r w:rsidRPr="00D053FD">
        <w:rPr>
          <w:rFonts w:ascii="Times New Roman" w:eastAsia="仿宋" w:hAnsi="Times New Roman" w:cs="Times New Roman"/>
          <w:szCs w:val="21"/>
        </w:rPr>
        <w:t>,</w:t>
      </w:r>
      <w:r w:rsidRPr="00D053FD">
        <w:rPr>
          <w:rFonts w:ascii="Times New Roman" w:eastAsia="仿宋" w:hAnsi="Times New Roman" w:cs="Times New Roman"/>
          <w:szCs w:val="21"/>
        </w:rPr>
        <w:t>董占军</w:t>
      </w:r>
      <w:r w:rsidRPr="00D053FD">
        <w:rPr>
          <w:rFonts w:ascii="Times New Roman" w:eastAsia="仿宋" w:hAnsi="Times New Roman" w:cs="Times New Roman"/>
          <w:szCs w:val="21"/>
        </w:rPr>
        <w:t>,</w:t>
      </w:r>
      <w:r w:rsidRPr="00D053FD">
        <w:rPr>
          <w:rFonts w:ascii="Times New Roman" w:eastAsia="仿宋" w:hAnsi="Times New Roman" w:cs="Times New Roman"/>
          <w:szCs w:val="21"/>
        </w:rPr>
        <w:t>刘建平</w:t>
      </w:r>
      <w:r w:rsidRPr="00D053FD">
        <w:rPr>
          <w:rFonts w:ascii="Times New Roman" w:eastAsia="仿宋" w:hAnsi="Times New Roman" w:cs="Times New Roman"/>
          <w:szCs w:val="21"/>
        </w:rPr>
        <w:t>.</w:t>
      </w:r>
      <w:r w:rsidRPr="00D053FD">
        <w:rPr>
          <w:rFonts w:ascii="Times New Roman" w:eastAsia="仿宋" w:hAnsi="Times New Roman" w:cs="Times New Roman"/>
          <w:szCs w:val="21"/>
        </w:rPr>
        <w:t>中国医疗机构药品评价与遴选快速指南</w:t>
      </w:r>
      <w:r w:rsidRPr="00D053FD">
        <w:rPr>
          <w:rFonts w:ascii="Times New Roman" w:eastAsia="仿宋" w:hAnsi="Times New Roman" w:cs="Times New Roman"/>
          <w:szCs w:val="21"/>
        </w:rPr>
        <w:t>[J].</w:t>
      </w:r>
      <w:r w:rsidRPr="00D053FD">
        <w:rPr>
          <w:rFonts w:ascii="Times New Roman" w:eastAsia="仿宋" w:hAnsi="Times New Roman" w:cs="Times New Roman"/>
          <w:szCs w:val="21"/>
        </w:rPr>
        <w:t>医药导报</w:t>
      </w:r>
      <w:r w:rsidRPr="00D053FD">
        <w:rPr>
          <w:rFonts w:ascii="Times New Roman" w:eastAsia="仿宋" w:hAnsi="Times New Roman" w:cs="Times New Roman"/>
          <w:szCs w:val="21"/>
        </w:rPr>
        <w:t xml:space="preserve">,2020,39(11): 1457-1465. </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 xml:space="preserve">[11]Antiemetics: ASCO Guideline </w:t>
      </w:r>
      <w:proofErr w:type="gramStart"/>
      <w:r w:rsidRPr="00D053FD">
        <w:rPr>
          <w:rFonts w:ascii="Times New Roman" w:eastAsia="仿宋" w:hAnsi="Times New Roman" w:cs="Times New Roman"/>
          <w:szCs w:val="21"/>
        </w:rPr>
        <w:t>Update[</w:t>
      </w:r>
      <w:proofErr w:type="gramEnd"/>
      <w:r w:rsidRPr="00D053FD">
        <w:rPr>
          <w:rFonts w:ascii="Times New Roman" w:eastAsia="仿宋" w:hAnsi="Times New Roman" w:cs="Times New Roman"/>
          <w:szCs w:val="21"/>
        </w:rPr>
        <w:t>J]. J Clin Oncol, 2020</w:t>
      </w:r>
      <w:proofErr w:type="gramStart"/>
      <w:r w:rsidRPr="00D053FD">
        <w:rPr>
          <w:rFonts w:ascii="Times New Roman" w:eastAsia="仿宋" w:hAnsi="Times New Roman" w:cs="Times New Roman"/>
          <w:szCs w:val="21"/>
        </w:rPr>
        <w:t>,38</w:t>
      </w:r>
      <w:proofErr w:type="gramEnd"/>
      <w:r w:rsidRPr="00D053FD">
        <w:rPr>
          <w:rFonts w:ascii="Times New Roman" w:eastAsia="仿宋" w:hAnsi="Times New Roman" w:cs="Times New Roman"/>
          <w:szCs w:val="21"/>
        </w:rPr>
        <w:t>(24):2782-2797</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[12] Roila F, Molassiotis A, Herrstedt J, et al. 2016 MASCC and ESMO guideline update for the prevention of chemotherapy- and radiotherapy-induced nausea and vomiting and of nausea and vomiting in advanced cancer patients[J]. Ann Oncol, 2016</w:t>
      </w:r>
      <w:proofErr w:type="gramStart"/>
      <w:r w:rsidRPr="00D053FD">
        <w:rPr>
          <w:rFonts w:ascii="Times New Roman" w:eastAsia="仿宋" w:hAnsi="Times New Roman" w:cs="Times New Roman"/>
          <w:szCs w:val="21"/>
        </w:rPr>
        <w:t>,27</w:t>
      </w:r>
      <w:proofErr w:type="gramEnd"/>
      <w:r w:rsidRPr="00D053FD">
        <w:rPr>
          <w:rFonts w:ascii="Times New Roman" w:eastAsia="仿宋" w:hAnsi="Times New Roman" w:cs="Times New Roman"/>
          <w:szCs w:val="21"/>
        </w:rPr>
        <w:t>(suppl 5):v119-v133.</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 xml:space="preserve">[13] </w:t>
      </w:r>
      <w:r w:rsidRPr="00D053FD">
        <w:rPr>
          <w:rFonts w:ascii="Times New Roman" w:eastAsia="仿宋" w:hAnsi="Times New Roman" w:cs="Times New Roman"/>
          <w:szCs w:val="21"/>
        </w:rPr>
        <w:t>中国药学会医院药学专业委员会</w:t>
      </w:r>
      <w:r w:rsidRPr="00D053FD">
        <w:rPr>
          <w:rFonts w:ascii="Times New Roman" w:eastAsia="仿宋" w:hAnsi="Times New Roman" w:cs="Times New Roman"/>
          <w:szCs w:val="21"/>
        </w:rPr>
        <w:t>.</w:t>
      </w:r>
      <w:r w:rsidRPr="00D053FD">
        <w:rPr>
          <w:rFonts w:ascii="Times New Roman" w:eastAsia="仿宋" w:hAnsi="Times New Roman" w:cs="Times New Roman"/>
          <w:szCs w:val="21"/>
        </w:rPr>
        <w:t>中国药学会团体标准（</w:t>
      </w:r>
      <w:r w:rsidRPr="00D053FD">
        <w:rPr>
          <w:rFonts w:ascii="Times New Roman" w:eastAsia="仿宋" w:hAnsi="Times New Roman" w:cs="Times New Roman"/>
          <w:szCs w:val="21"/>
        </w:rPr>
        <w:t>T/CPHARMA006-2021</w:t>
      </w:r>
      <w:r w:rsidRPr="00D053FD">
        <w:rPr>
          <w:rFonts w:ascii="Times New Roman" w:eastAsia="仿宋" w:hAnsi="Times New Roman" w:cs="Times New Roman"/>
          <w:szCs w:val="21"/>
        </w:rPr>
        <w:t>）</w:t>
      </w:r>
      <w:r w:rsidRPr="00D053FD">
        <w:rPr>
          <w:rFonts w:ascii="Times New Roman" w:eastAsia="仿宋" w:hAnsi="Times New Roman" w:cs="Times New Roman"/>
          <w:szCs w:val="21"/>
        </w:rPr>
        <w:t>-</w:t>
      </w:r>
      <w:r w:rsidRPr="00D053FD">
        <w:rPr>
          <w:rFonts w:ascii="Times New Roman" w:eastAsia="仿宋" w:hAnsi="Times New Roman" w:cs="Times New Roman"/>
          <w:szCs w:val="21"/>
        </w:rPr>
        <w:t>化疗所致恶心呕吐的药物防治指南</w:t>
      </w:r>
      <w:r w:rsidRPr="00D053FD">
        <w:rPr>
          <w:rFonts w:ascii="Times New Roman" w:eastAsia="仿宋" w:hAnsi="Times New Roman" w:cs="Times New Roman"/>
          <w:szCs w:val="21"/>
        </w:rPr>
        <w:t xml:space="preserve">[J]. </w:t>
      </w:r>
      <w:r w:rsidRPr="00D053FD">
        <w:rPr>
          <w:rFonts w:ascii="Times New Roman" w:eastAsia="仿宋" w:hAnsi="Times New Roman" w:cs="Times New Roman"/>
          <w:szCs w:val="21"/>
        </w:rPr>
        <w:t>中国医院药学杂志</w:t>
      </w:r>
      <w:r w:rsidRPr="00D053FD">
        <w:rPr>
          <w:rFonts w:ascii="Times New Roman" w:eastAsia="仿宋" w:hAnsi="Times New Roman" w:cs="Times New Roman"/>
          <w:szCs w:val="21"/>
        </w:rPr>
        <w:t>,2022,42(05):457-473</w:t>
      </w:r>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 xml:space="preserve">[14] </w:t>
      </w:r>
      <w:r w:rsidRPr="00D053FD">
        <w:rPr>
          <w:rFonts w:ascii="Times New Roman" w:eastAsia="仿宋" w:hAnsi="Times New Roman" w:cs="Times New Roman"/>
          <w:szCs w:val="21"/>
        </w:rPr>
        <w:t>国家卫生健康委办公厅</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关于印发肿瘤和血液病相关病种诊疗指南（</w:t>
      </w:r>
      <w:r w:rsidRPr="00D053FD">
        <w:rPr>
          <w:rFonts w:ascii="Times New Roman" w:eastAsia="仿宋" w:hAnsi="Times New Roman" w:cs="Times New Roman"/>
          <w:szCs w:val="21"/>
        </w:rPr>
        <w:t>2022</w:t>
      </w:r>
      <w:r w:rsidRPr="00D053FD">
        <w:rPr>
          <w:rFonts w:ascii="Times New Roman" w:eastAsia="仿宋" w:hAnsi="Times New Roman" w:cs="Times New Roman"/>
          <w:szCs w:val="21"/>
        </w:rPr>
        <w:t>年版）的通知</w:t>
      </w:r>
      <w:r w:rsidRPr="00D053FD">
        <w:rPr>
          <w:rFonts w:ascii="Times New Roman" w:eastAsia="仿宋" w:hAnsi="Times New Roman" w:cs="Times New Roman"/>
          <w:szCs w:val="21"/>
        </w:rPr>
        <w:t xml:space="preserve">[EB/OL]. </w:t>
      </w:r>
      <w:r w:rsidRPr="00D053FD">
        <w:rPr>
          <w:rFonts w:ascii="Times New Roman" w:eastAsia="仿宋" w:hAnsi="Times New Roman" w:cs="Times New Roman"/>
          <w:szCs w:val="21"/>
        </w:rPr>
        <w:t>国卫办医函〔</w:t>
      </w:r>
      <w:r w:rsidRPr="00D053FD">
        <w:rPr>
          <w:rFonts w:ascii="Times New Roman" w:eastAsia="仿宋" w:hAnsi="Times New Roman" w:cs="Times New Roman"/>
          <w:szCs w:val="21"/>
        </w:rPr>
        <w:t>2022</w:t>
      </w:r>
      <w:r w:rsidRPr="00D053FD">
        <w:rPr>
          <w:rFonts w:ascii="Times New Roman" w:eastAsia="仿宋" w:hAnsi="Times New Roman" w:cs="Times New Roman"/>
          <w:szCs w:val="21"/>
        </w:rPr>
        <w:t>〕</w:t>
      </w:r>
      <w:r w:rsidRPr="00D053FD">
        <w:rPr>
          <w:rFonts w:ascii="Times New Roman" w:eastAsia="仿宋" w:hAnsi="Times New Roman" w:cs="Times New Roman"/>
          <w:szCs w:val="21"/>
        </w:rPr>
        <w:t>104</w:t>
      </w:r>
      <w:r w:rsidRPr="00D053FD">
        <w:rPr>
          <w:rFonts w:ascii="Times New Roman" w:eastAsia="仿宋" w:hAnsi="Times New Roman" w:cs="Times New Roman"/>
          <w:szCs w:val="21"/>
        </w:rPr>
        <w:t>号</w:t>
      </w:r>
      <w:r w:rsidRPr="00D053FD">
        <w:rPr>
          <w:rFonts w:ascii="Times New Roman" w:eastAsia="仿宋" w:hAnsi="Times New Roman" w:cs="Times New Roman"/>
          <w:szCs w:val="21"/>
        </w:rPr>
        <w:t>.(2022-04-11).http://www.nhc.gov.cn /yzygj/s7659/202204/a0e67177df1f439898683e1333957c74.shtml.</w:t>
      </w:r>
      <w:r w:rsidRPr="00D053FD">
        <w:rPr>
          <w:rFonts w:ascii="Times New Roman" w:eastAsia="仿宋" w:hAnsi="Times New Roman" w:cs="Times New Roman"/>
          <w:szCs w:val="21"/>
        </w:rPr>
        <w:t>附件：胃癌诊疗指南</w:t>
      </w:r>
      <w:r w:rsidRPr="00D053FD">
        <w:rPr>
          <w:rFonts w:ascii="Times New Roman" w:eastAsia="仿宋" w:hAnsi="Times New Roman" w:cs="Times New Roman"/>
          <w:szCs w:val="21"/>
        </w:rPr>
        <w:t>(2022</w:t>
      </w:r>
      <w:r w:rsidRPr="00D053FD">
        <w:rPr>
          <w:rFonts w:ascii="Times New Roman" w:eastAsia="仿宋" w:hAnsi="Times New Roman" w:cs="Times New Roman"/>
          <w:szCs w:val="21"/>
        </w:rPr>
        <w:t>年版</w:t>
      </w:r>
      <w:r w:rsidRPr="00D053FD">
        <w:rPr>
          <w:rFonts w:ascii="Times New Roman" w:eastAsia="仿宋" w:hAnsi="Times New Roman" w:cs="Times New Roman"/>
          <w:szCs w:val="21"/>
        </w:rPr>
        <w:t>)</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 xml:space="preserve">[15] </w:t>
      </w:r>
      <w:r w:rsidRPr="00D053FD">
        <w:rPr>
          <w:rFonts w:ascii="Times New Roman" w:eastAsia="仿宋" w:hAnsi="Times New Roman" w:cs="Times New Roman"/>
          <w:szCs w:val="21"/>
        </w:rPr>
        <w:t>中国抗癌协会肿瘤临床化疗专业委员会，中国抗癌协会肿瘤支持治疗专业委员会</w:t>
      </w:r>
      <w:r w:rsidRPr="00D053FD">
        <w:rPr>
          <w:rFonts w:ascii="Times New Roman" w:eastAsia="仿宋" w:hAnsi="Times New Roman" w:cs="Times New Roman"/>
          <w:szCs w:val="21"/>
        </w:rPr>
        <w:t>.</w:t>
      </w:r>
      <w:r w:rsidRPr="00D053FD">
        <w:rPr>
          <w:rFonts w:ascii="Times New Roman" w:eastAsia="仿宋" w:hAnsi="Times New Roman" w:cs="Times New Roman"/>
          <w:szCs w:val="21"/>
        </w:rPr>
        <w:t>肿瘤药物治疗相关恶心呕吐防治中国专家共识</w:t>
      </w:r>
      <w:r w:rsidRPr="00D053FD">
        <w:rPr>
          <w:rFonts w:ascii="Times New Roman" w:eastAsia="仿宋" w:hAnsi="Times New Roman" w:cs="Times New Roman"/>
          <w:szCs w:val="21"/>
        </w:rPr>
        <w:t>(2019</w:t>
      </w:r>
      <w:r w:rsidRPr="00D053FD">
        <w:rPr>
          <w:rFonts w:ascii="Times New Roman" w:eastAsia="仿宋" w:hAnsi="Times New Roman" w:cs="Times New Roman"/>
          <w:szCs w:val="21"/>
        </w:rPr>
        <w:t>年版</w:t>
      </w:r>
      <w:r w:rsidRPr="00D053FD">
        <w:rPr>
          <w:rFonts w:ascii="Times New Roman" w:eastAsia="仿宋" w:hAnsi="Times New Roman" w:cs="Times New Roman"/>
          <w:szCs w:val="21"/>
        </w:rPr>
        <w:t xml:space="preserve">)[J]. </w:t>
      </w:r>
      <w:r w:rsidRPr="00D053FD">
        <w:rPr>
          <w:rFonts w:ascii="Times New Roman" w:eastAsia="仿宋" w:hAnsi="Times New Roman" w:cs="Times New Roman"/>
          <w:szCs w:val="21"/>
        </w:rPr>
        <w:t>中国医学前沿杂志</w:t>
      </w:r>
      <w:r w:rsidRPr="00D053FD">
        <w:rPr>
          <w:rFonts w:ascii="Times New Roman" w:eastAsia="仿宋" w:hAnsi="Times New Roman" w:cs="Times New Roman"/>
          <w:szCs w:val="21"/>
        </w:rPr>
        <w:t>(</w:t>
      </w:r>
      <w:r w:rsidRPr="00D053FD">
        <w:rPr>
          <w:rFonts w:ascii="Times New Roman" w:eastAsia="仿宋" w:hAnsi="Times New Roman" w:cs="Times New Roman"/>
          <w:szCs w:val="21"/>
        </w:rPr>
        <w:t>电子版</w:t>
      </w:r>
      <w:r w:rsidRPr="00D053FD">
        <w:rPr>
          <w:rFonts w:ascii="Times New Roman" w:eastAsia="仿宋" w:hAnsi="Times New Roman" w:cs="Times New Roman"/>
          <w:szCs w:val="21"/>
        </w:rPr>
        <w:t>),2019,11(11):16-26</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[16]Gan TJ, Belani KG, Bergese S, et al. Fourth Consensus Guidelines for the Management of Postoperative Nausea and Vomiting[J]. Anesth Analg, 2020</w:t>
      </w:r>
      <w:proofErr w:type="gramStart"/>
      <w:r w:rsidRPr="00D053FD">
        <w:rPr>
          <w:rFonts w:ascii="Times New Roman" w:eastAsia="仿宋" w:hAnsi="Times New Roman" w:cs="Times New Roman"/>
          <w:szCs w:val="21"/>
        </w:rPr>
        <w:t>,131</w:t>
      </w:r>
      <w:proofErr w:type="gramEnd"/>
      <w:r w:rsidRPr="00D053FD">
        <w:rPr>
          <w:rFonts w:ascii="Times New Roman" w:eastAsia="仿宋" w:hAnsi="Times New Roman" w:cs="Times New Roman"/>
          <w:szCs w:val="21"/>
        </w:rPr>
        <w:t>(2):411-448.</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[17]</w:t>
      </w:r>
      <w:r w:rsidRPr="00D053FD">
        <w:rPr>
          <w:rFonts w:ascii="Times New Roman" w:eastAsia="仿宋" w:hAnsi="Times New Roman" w:cs="Times New Roman"/>
          <w:szCs w:val="21"/>
        </w:rPr>
        <w:t>关于印发国家基本医疗保险、工伤保险和生育保险药品目录</w:t>
      </w:r>
      <w:r w:rsidRPr="00D053FD">
        <w:rPr>
          <w:rFonts w:ascii="Times New Roman" w:eastAsia="仿宋" w:hAnsi="Times New Roman" w:cs="Times New Roman"/>
          <w:szCs w:val="21"/>
        </w:rPr>
        <w:t xml:space="preserve">(2020 </w:t>
      </w:r>
      <w:r w:rsidRPr="00D053FD">
        <w:rPr>
          <w:rFonts w:ascii="Times New Roman" w:eastAsia="仿宋" w:hAnsi="Times New Roman" w:cs="Times New Roman"/>
          <w:szCs w:val="21"/>
        </w:rPr>
        <w:t>年</w:t>
      </w:r>
      <w:r w:rsidRPr="00D053FD">
        <w:rPr>
          <w:rFonts w:ascii="Times New Roman" w:eastAsia="仿宋" w:hAnsi="Times New Roman" w:cs="Times New Roman"/>
          <w:szCs w:val="21"/>
        </w:rPr>
        <w:t>)</w:t>
      </w:r>
      <w:r w:rsidRPr="00D053FD">
        <w:rPr>
          <w:rFonts w:ascii="Times New Roman" w:eastAsia="仿宋" w:hAnsi="Times New Roman" w:cs="Times New Roman"/>
          <w:szCs w:val="21"/>
        </w:rPr>
        <w:t>的通知</w:t>
      </w:r>
      <w:r w:rsidRPr="00D053FD">
        <w:rPr>
          <w:rFonts w:ascii="Times New Roman" w:eastAsia="仿宋" w:hAnsi="Times New Roman" w:cs="Times New Roman"/>
          <w:szCs w:val="21"/>
        </w:rPr>
        <w:t>[EB/OL].</w:t>
      </w:r>
      <w:proofErr w:type="gramStart"/>
      <w:r w:rsidRPr="00D053FD">
        <w:rPr>
          <w:rFonts w:ascii="Times New Roman" w:eastAsia="仿宋" w:hAnsi="Times New Roman" w:cs="Times New Roman"/>
          <w:szCs w:val="21"/>
        </w:rPr>
        <w:t>医</w:t>
      </w:r>
      <w:proofErr w:type="gramEnd"/>
      <w:r w:rsidRPr="00D053FD">
        <w:rPr>
          <w:rFonts w:ascii="Times New Roman" w:eastAsia="仿宋" w:hAnsi="Times New Roman" w:cs="Times New Roman"/>
          <w:szCs w:val="21"/>
        </w:rPr>
        <w:t>保发〔</w:t>
      </w:r>
      <w:r w:rsidRPr="00D053FD">
        <w:rPr>
          <w:rFonts w:ascii="Times New Roman" w:eastAsia="仿宋" w:hAnsi="Times New Roman" w:cs="Times New Roman"/>
          <w:szCs w:val="21"/>
        </w:rPr>
        <w:t>2020</w:t>
      </w:r>
      <w:r w:rsidRPr="00D053FD">
        <w:rPr>
          <w:rFonts w:ascii="Times New Roman" w:eastAsia="仿宋" w:hAnsi="Times New Roman" w:cs="Times New Roman"/>
          <w:szCs w:val="21"/>
        </w:rPr>
        <w:t>〕</w:t>
      </w:r>
      <w:r w:rsidRPr="00D053FD">
        <w:rPr>
          <w:rFonts w:ascii="Times New Roman" w:eastAsia="仿宋" w:hAnsi="Times New Roman" w:cs="Times New Roman"/>
          <w:szCs w:val="21"/>
        </w:rPr>
        <w:t>53</w:t>
      </w:r>
      <w:r w:rsidRPr="00D053FD">
        <w:rPr>
          <w:rFonts w:ascii="Times New Roman" w:eastAsia="仿宋" w:hAnsi="Times New Roman" w:cs="Times New Roman"/>
          <w:szCs w:val="21"/>
        </w:rPr>
        <w:t>号</w:t>
      </w:r>
      <w:r w:rsidRPr="00D053FD">
        <w:rPr>
          <w:rFonts w:ascii="Times New Roman" w:eastAsia="仿宋" w:hAnsi="Times New Roman" w:cs="Times New Roman"/>
          <w:szCs w:val="21"/>
        </w:rPr>
        <w:t>.(2020-12-28) http://www.nhsa.gov.cn/art/2020/12/28/art_37_4220.html.</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[18]</w:t>
      </w:r>
      <w:r w:rsidRPr="00D053FD">
        <w:rPr>
          <w:rFonts w:ascii="Times New Roman" w:eastAsia="仿宋" w:hAnsi="Times New Roman" w:cs="Times New Roman"/>
          <w:szCs w:val="21"/>
        </w:rPr>
        <w:t>关于印发国家基本药物目录（</w:t>
      </w:r>
      <w:r w:rsidRPr="00D053FD">
        <w:rPr>
          <w:rFonts w:ascii="Times New Roman" w:eastAsia="仿宋" w:hAnsi="Times New Roman" w:cs="Times New Roman"/>
          <w:szCs w:val="21"/>
        </w:rPr>
        <w:t xml:space="preserve"> 2018 </w:t>
      </w:r>
      <w:r w:rsidRPr="00D053FD">
        <w:rPr>
          <w:rFonts w:ascii="Times New Roman" w:eastAsia="仿宋" w:hAnsi="Times New Roman" w:cs="Times New Roman"/>
          <w:szCs w:val="21"/>
        </w:rPr>
        <w:t>年版）的通知</w:t>
      </w:r>
      <w:r w:rsidRPr="00D053FD">
        <w:rPr>
          <w:rFonts w:ascii="Times New Roman" w:eastAsia="仿宋" w:hAnsi="Times New Roman" w:cs="Times New Roman"/>
          <w:szCs w:val="21"/>
        </w:rPr>
        <w:t>[EB/OL].</w:t>
      </w:r>
      <w:r w:rsidRPr="00D053FD">
        <w:rPr>
          <w:rFonts w:ascii="Times New Roman" w:eastAsia="仿宋" w:hAnsi="Times New Roman" w:cs="Times New Roman"/>
          <w:szCs w:val="21"/>
        </w:rPr>
        <w:t>国卫药政发〔</w:t>
      </w:r>
      <w:r w:rsidRPr="00D053FD">
        <w:rPr>
          <w:rFonts w:ascii="Times New Roman" w:eastAsia="仿宋" w:hAnsi="Times New Roman" w:cs="Times New Roman"/>
          <w:szCs w:val="21"/>
        </w:rPr>
        <w:t>2018</w:t>
      </w:r>
      <w:r w:rsidRPr="00D053FD">
        <w:rPr>
          <w:rFonts w:ascii="Times New Roman" w:eastAsia="仿宋" w:hAnsi="Times New Roman" w:cs="Times New Roman"/>
          <w:szCs w:val="21"/>
        </w:rPr>
        <w:t>〕</w:t>
      </w:r>
      <w:r w:rsidRPr="00D053FD">
        <w:rPr>
          <w:rFonts w:ascii="Times New Roman" w:eastAsia="仿宋" w:hAnsi="Times New Roman" w:cs="Times New Roman"/>
          <w:szCs w:val="21"/>
        </w:rPr>
        <w:t>31</w:t>
      </w:r>
      <w:r w:rsidRPr="00D053FD">
        <w:rPr>
          <w:rFonts w:ascii="Times New Roman" w:eastAsia="仿宋" w:hAnsi="Times New Roman" w:cs="Times New Roman"/>
          <w:szCs w:val="21"/>
        </w:rPr>
        <w:t>号</w:t>
      </w:r>
      <w:r w:rsidRPr="00D053FD">
        <w:rPr>
          <w:rFonts w:ascii="Times New Roman" w:eastAsia="仿宋" w:hAnsi="Times New Roman" w:cs="Times New Roman"/>
          <w:szCs w:val="21"/>
        </w:rPr>
        <w:t>. (2018-10-25).</w:t>
      </w:r>
    </w:p>
    <w:p w:rsidR="00680351" w:rsidRPr="00D053FD" w:rsidRDefault="00AA1201" w:rsidP="00680351">
      <w:pPr>
        <w:spacing w:line="276" w:lineRule="auto"/>
        <w:ind w:left="405" w:hangingChars="193" w:hanging="405"/>
        <w:jc w:val="left"/>
        <w:rPr>
          <w:rFonts w:ascii="Times New Roman" w:eastAsia="仿宋" w:hAnsi="Times New Roman" w:cs="Times New Roman"/>
          <w:szCs w:val="21"/>
        </w:rPr>
      </w:pPr>
      <w:hyperlink r:id="rId9" w:history="1">
        <w:r w:rsidR="00680351" w:rsidRPr="00D053FD">
          <w:rPr>
            <w:rStyle w:val="a8"/>
            <w:rFonts w:ascii="Times New Roman" w:eastAsia="仿宋" w:hAnsi="Times New Roman" w:cs="Times New Roman"/>
            <w:szCs w:val="21"/>
          </w:rPr>
          <w:t>http://www.nhc.gov.cn/yaozs/s7656/201810/c18533e22a3940d08d996b588d941631.shtml</w:t>
        </w:r>
      </w:hyperlink>
      <w:r w:rsidR="00680351" w:rsidRPr="00D053FD">
        <w:rPr>
          <w:rFonts w:ascii="Times New Roman" w:eastAsia="仿宋" w:hAnsi="Times New Roman" w:cs="Times New Roman"/>
          <w:szCs w:val="21"/>
        </w:rPr>
        <w:t>.</w:t>
      </w:r>
    </w:p>
    <w:p w:rsidR="00680351" w:rsidRPr="00D053FD" w:rsidRDefault="00680351" w:rsidP="00680351">
      <w:pPr>
        <w:spacing w:line="276" w:lineRule="auto"/>
        <w:ind w:left="405" w:hangingChars="193" w:hanging="405"/>
        <w:jc w:val="left"/>
        <w:rPr>
          <w:rFonts w:ascii="Times New Roman" w:eastAsia="仿宋" w:hAnsi="Times New Roman" w:cs="Times New Roman"/>
          <w:szCs w:val="21"/>
        </w:rPr>
      </w:pPr>
      <w:r w:rsidRPr="00D053FD">
        <w:rPr>
          <w:rFonts w:ascii="Times New Roman" w:eastAsia="仿宋" w:hAnsi="Times New Roman" w:cs="Times New Roman"/>
          <w:szCs w:val="21"/>
        </w:rPr>
        <w:t>[19]</w:t>
      </w:r>
      <w:r w:rsidRPr="00D053FD">
        <w:rPr>
          <w:rFonts w:ascii="Times New Roman" w:eastAsia="仿宋" w:hAnsi="Times New Roman" w:cs="Times New Roman"/>
          <w:szCs w:val="21"/>
        </w:rPr>
        <w:tab/>
      </w:r>
      <w:r w:rsidRPr="00D053FD">
        <w:rPr>
          <w:rFonts w:ascii="Times New Roman" w:eastAsia="仿宋" w:hAnsi="Times New Roman" w:cs="Times New Roman"/>
          <w:szCs w:val="21"/>
        </w:rPr>
        <w:t>美国制药经理人</w:t>
      </w:r>
      <w:r w:rsidRPr="00D053FD">
        <w:rPr>
          <w:rFonts w:ascii="Times New Roman" w:eastAsia="仿宋" w:hAnsi="Times New Roman" w:cs="Times New Roman"/>
          <w:szCs w:val="21"/>
        </w:rPr>
        <w:t>.2021</w:t>
      </w:r>
      <w:r w:rsidRPr="00D053FD">
        <w:rPr>
          <w:rFonts w:ascii="Times New Roman" w:eastAsia="仿宋" w:hAnsi="Times New Roman" w:cs="Times New Roman"/>
          <w:szCs w:val="21"/>
        </w:rPr>
        <w:t>年全球</w:t>
      </w:r>
      <w:r w:rsidRPr="00D053FD">
        <w:rPr>
          <w:rFonts w:ascii="Times New Roman" w:eastAsia="仿宋" w:hAnsi="Times New Roman" w:cs="Times New Roman"/>
          <w:szCs w:val="21"/>
        </w:rPr>
        <w:t>TOP50</w:t>
      </w:r>
      <w:r w:rsidRPr="00D053FD">
        <w:rPr>
          <w:rFonts w:ascii="Times New Roman" w:eastAsia="仿宋" w:hAnsi="Times New Roman" w:cs="Times New Roman"/>
          <w:szCs w:val="21"/>
        </w:rPr>
        <w:t>制药企业排行榜</w:t>
      </w:r>
      <w:r w:rsidRPr="00D053FD">
        <w:rPr>
          <w:rFonts w:ascii="Times New Roman" w:eastAsia="仿宋" w:hAnsi="Times New Roman" w:cs="Times New Roman"/>
          <w:szCs w:val="21"/>
        </w:rPr>
        <w:t xml:space="preserve"> [EB/OL]( 2022-05-20).  http://www.zgyhys.org/bencandy.php?fid=75&amp;id=4673#_bdtz_.</w:t>
      </w:r>
    </w:p>
    <w:p w:rsidR="00680351" w:rsidRPr="00D053FD" w:rsidRDefault="00680351" w:rsidP="00680351">
      <w:pPr>
        <w:spacing w:line="276" w:lineRule="auto"/>
        <w:ind w:left="405" w:hangingChars="193" w:hanging="405"/>
        <w:jc w:val="left"/>
        <w:rPr>
          <w:rFonts w:ascii="Times New Roman" w:eastAsia="仿宋" w:hAnsi="Times New Roman" w:cs="Times New Roman"/>
          <w:szCs w:val="21"/>
        </w:rPr>
      </w:pPr>
      <w:r w:rsidRPr="00D053FD">
        <w:rPr>
          <w:rFonts w:ascii="Times New Roman" w:eastAsia="仿宋" w:hAnsi="Times New Roman" w:cs="Times New Roman"/>
          <w:szCs w:val="21"/>
        </w:rPr>
        <w:t>[20]</w:t>
      </w:r>
      <w:r w:rsidRPr="00D053FD">
        <w:rPr>
          <w:rFonts w:ascii="Times New Roman" w:eastAsia="仿宋" w:hAnsi="Times New Roman" w:cs="Times New Roman"/>
          <w:szCs w:val="21"/>
        </w:rPr>
        <w:tab/>
      </w:r>
      <w:r w:rsidRPr="00D053FD">
        <w:rPr>
          <w:rFonts w:ascii="Times New Roman" w:eastAsia="仿宋" w:hAnsi="Times New Roman" w:cs="Times New Roman"/>
          <w:szCs w:val="21"/>
        </w:rPr>
        <w:t>中国医药工业信息中心</w:t>
      </w:r>
      <w:r w:rsidRPr="00D053FD">
        <w:rPr>
          <w:rFonts w:ascii="Times New Roman" w:eastAsia="仿宋" w:hAnsi="Times New Roman" w:cs="Times New Roman"/>
          <w:szCs w:val="21"/>
        </w:rPr>
        <w:t>.</w:t>
      </w:r>
      <w:r w:rsidRPr="00D053FD">
        <w:rPr>
          <w:rFonts w:ascii="Times New Roman" w:eastAsia="仿宋" w:hAnsi="Times New Roman" w:cs="Times New Roman"/>
          <w:szCs w:val="21"/>
        </w:rPr>
        <w:t>工信部</w:t>
      </w:r>
      <w:r w:rsidRPr="00D053FD">
        <w:rPr>
          <w:rFonts w:ascii="Times New Roman" w:eastAsia="仿宋" w:hAnsi="Times New Roman" w:cs="Times New Roman"/>
          <w:szCs w:val="21"/>
        </w:rPr>
        <w:t>2020</w:t>
      </w:r>
      <w:r w:rsidRPr="00D053FD">
        <w:rPr>
          <w:rFonts w:ascii="Times New Roman" w:eastAsia="仿宋" w:hAnsi="Times New Roman" w:cs="Times New Roman"/>
          <w:szCs w:val="21"/>
        </w:rPr>
        <w:t>年度中国医药工业百强榜</w:t>
      </w:r>
      <w:r w:rsidRPr="00D053FD">
        <w:rPr>
          <w:rFonts w:ascii="Times New Roman" w:eastAsia="仿宋" w:hAnsi="Times New Roman" w:cs="Times New Roman"/>
          <w:szCs w:val="21"/>
        </w:rPr>
        <w:t xml:space="preserve"> [EB/OL]( 2022-05-20). </w:t>
      </w:r>
      <w:hyperlink r:id="rId10" w:history="1">
        <w:r w:rsidR="00BC6EA3" w:rsidRPr="00D053FD">
          <w:rPr>
            <w:rStyle w:val="a8"/>
            <w:rFonts w:ascii="Times New Roman" w:eastAsia="仿宋" w:hAnsi="Times New Roman" w:cs="Times New Roman"/>
            <w:szCs w:val="21"/>
          </w:rPr>
          <w:t>http://m.cpema.org/index.php?m=content&amp;c=index&amp;a=show&amp;catid=30&amp;id=7604</w:t>
        </w:r>
      </w:hyperlink>
      <w:r w:rsidRPr="00D053FD">
        <w:rPr>
          <w:rFonts w:ascii="Times New Roman" w:eastAsia="仿宋" w:hAnsi="Times New Roman" w:cs="Times New Roman"/>
          <w:szCs w:val="21"/>
        </w:rPr>
        <w:t>.</w:t>
      </w:r>
    </w:p>
    <w:p w:rsidR="00BC6EA3" w:rsidRPr="00D053FD" w:rsidRDefault="00BC6EA3" w:rsidP="00BC6EA3">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 xml:space="preserve">[21] Navari RM. Palonosetron: a second generation 5-hydroxytryptamine 3 receptor </w:t>
      </w:r>
      <w:proofErr w:type="gramStart"/>
      <w:r w:rsidRPr="00D053FD">
        <w:rPr>
          <w:rFonts w:ascii="Times New Roman" w:eastAsia="仿宋" w:hAnsi="Times New Roman" w:cs="Times New Roman"/>
          <w:szCs w:val="21"/>
        </w:rPr>
        <w:t>antagonist[</w:t>
      </w:r>
      <w:proofErr w:type="gramEnd"/>
      <w:r w:rsidRPr="00D053FD">
        <w:rPr>
          <w:rFonts w:ascii="Times New Roman" w:eastAsia="仿宋" w:hAnsi="Times New Roman" w:cs="Times New Roman"/>
          <w:szCs w:val="21"/>
        </w:rPr>
        <w:t>J]. Expert Opin Drug Metab Toxicol, 2009</w:t>
      </w:r>
      <w:proofErr w:type="gramStart"/>
      <w:r w:rsidRPr="00D053FD">
        <w:rPr>
          <w:rFonts w:ascii="Times New Roman" w:eastAsia="仿宋" w:hAnsi="Times New Roman" w:cs="Times New Roman"/>
          <w:szCs w:val="21"/>
        </w:rPr>
        <w:t>,5</w:t>
      </w:r>
      <w:proofErr w:type="gramEnd"/>
      <w:r w:rsidRPr="00D053FD">
        <w:rPr>
          <w:rFonts w:ascii="Times New Roman" w:eastAsia="仿宋" w:hAnsi="Times New Roman" w:cs="Times New Roman"/>
          <w:szCs w:val="21"/>
        </w:rPr>
        <w:t>(12):1577-1586.</w:t>
      </w:r>
    </w:p>
    <w:p w:rsidR="00BC6EA3" w:rsidRPr="00D053FD" w:rsidRDefault="00BC6EA3" w:rsidP="00BC6EA3">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 xml:space="preserve">[22] Gregory RE, Ettinger DS. 5-HT3 receptor antagonists for the prevention of chemotherapy-induced </w:t>
      </w:r>
      <w:r w:rsidRPr="00D053FD">
        <w:rPr>
          <w:rFonts w:ascii="Times New Roman" w:eastAsia="仿宋" w:hAnsi="Times New Roman" w:cs="Times New Roman"/>
          <w:szCs w:val="21"/>
        </w:rPr>
        <w:lastRenderedPageBreak/>
        <w:t xml:space="preserve">nausea and vomiting. A comparison of their pharmacology and clinical </w:t>
      </w:r>
      <w:proofErr w:type="gramStart"/>
      <w:r w:rsidRPr="00D053FD">
        <w:rPr>
          <w:rFonts w:ascii="Times New Roman" w:eastAsia="仿宋" w:hAnsi="Times New Roman" w:cs="Times New Roman"/>
          <w:szCs w:val="21"/>
        </w:rPr>
        <w:t>efficacy[</w:t>
      </w:r>
      <w:proofErr w:type="gramEnd"/>
      <w:r w:rsidRPr="00D053FD">
        <w:rPr>
          <w:rFonts w:ascii="Times New Roman" w:eastAsia="仿宋" w:hAnsi="Times New Roman" w:cs="Times New Roman"/>
          <w:szCs w:val="21"/>
        </w:rPr>
        <w:t>J]. Drugs, 1998</w:t>
      </w:r>
      <w:proofErr w:type="gramStart"/>
      <w:r w:rsidRPr="00D053FD">
        <w:rPr>
          <w:rFonts w:ascii="Times New Roman" w:eastAsia="仿宋" w:hAnsi="Times New Roman" w:cs="Times New Roman"/>
          <w:szCs w:val="21"/>
        </w:rPr>
        <w:t>,55</w:t>
      </w:r>
      <w:proofErr w:type="gramEnd"/>
      <w:r w:rsidRPr="00D053FD">
        <w:rPr>
          <w:rFonts w:ascii="Times New Roman" w:eastAsia="仿宋" w:hAnsi="Times New Roman" w:cs="Times New Roman"/>
          <w:szCs w:val="21"/>
        </w:rPr>
        <w:t>(2):173-189.</w:t>
      </w:r>
    </w:p>
    <w:p w:rsidR="00BC6EA3" w:rsidRPr="00D053FD" w:rsidRDefault="00BC6EA3" w:rsidP="00BC6EA3">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 xml:space="preserve">[23] Hothersall JD, Moffat C, Connolly CN. Prolonged inhibition of 5-HT₃ receptors by palonosetron results from surface receptor inhibition rather than inducing receptor </w:t>
      </w:r>
      <w:proofErr w:type="gramStart"/>
      <w:r w:rsidRPr="00D053FD">
        <w:rPr>
          <w:rFonts w:ascii="Times New Roman" w:eastAsia="仿宋" w:hAnsi="Times New Roman" w:cs="Times New Roman"/>
          <w:szCs w:val="21"/>
        </w:rPr>
        <w:t>internalization[</w:t>
      </w:r>
      <w:proofErr w:type="gramEnd"/>
      <w:r w:rsidRPr="00D053FD">
        <w:rPr>
          <w:rFonts w:ascii="Times New Roman" w:eastAsia="仿宋" w:hAnsi="Times New Roman" w:cs="Times New Roman"/>
          <w:szCs w:val="21"/>
        </w:rPr>
        <w:t>J]. Br J Pharmacol, 2013</w:t>
      </w:r>
      <w:proofErr w:type="gramStart"/>
      <w:r w:rsidRPr="00D053FD">
        <w:rPr>
          <w:rFonts w:ascii="Times New Roman" w:eastAsia="仿宋" w:hAnsi="Times New Roman" w:cs="Times New Roman"/>
          <w:szCs w:val="21"/>
        </w:rPr>
        <w:t>,169</w:t>
      </w:r>
      <w:proofErr w:type="gramEnd"/>
      <w:r w:rsidRPr="00D053FD">
        <w:rPr>
          <w:rFonts w:ascii="Times New Roman" w:eastAsia="仿宋" w:hAnsi="Times New Roman" w:cs="Times New Roman"/>
          <w:szCs w:val="21"/>
        </w:rPr>
        <w:t>(6):1252-1262.</w:t>
      </w:r>
    </w:p>
    <w:p w:rsidR="00BC6EA3" w:rsidRPr="00D053FD" w:rsidRDefault="00BC6EA3" w:rsidP="00BC6EA3">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 xml:space="preserve">[24] </w:t>
      </w:r>
      <w:r w:rsidRPr="00D053FD">
        <w:rPr>
          <w:rFonts w:ascii="Times New Roman" w:eastAsia="仿宋" w:hAnsi="Times New Roman" w:cs="Times New Roman"/>
          <w:szCs w:val="21"/>
        </w:rPr>
        <w:t>张田</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李超</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倪倩</w:t>
      </w:r>
      <w:r w:rsidRPr="00D053FD">
        <w:rPr>
          <w:rFonts w:ascii="Times New Roman" w:eastAsia="仿宋" w:hAnsi="Times New Roman" w:cs="Times New Roman"/>
          <w:szCs w:val="21"/>
        </w:rPr>
        <w:t>,</w:t>
      </w:r>
      <w:r w:rsidRPr="00D053FD">
        <w:rPr>
          <w:rFonts w:ascii="Times New Roman" w:eastAsia="仿宋" w:hAnsi="Times New Roman" w:cs="Times New Roman"/>
          <w:szCs w:val="21"/>
        </w:rPr>
        <w:t>等</w:t>
      </w:r>
      <w:r w:rsidRPr="00D053FD">
        <w:rPr>
          <w:rFonts w:ascii="Times New Roman" w:eastAsia="仿宋" w:hAnsi="Times New Roman" w:cs="Times New Roman"/>
          <w:szCs w:val="21"/>
        </w:rPr>
        <w:t>. 5-HT3</w:t>
      </w:r>
      <w:r w:rsidRPr="00D053FD">
        <w:rPr>
          <w:rFonts w:ascii="Times New Roman" w:eastAsia="仿宋" w:hAnsi="Times New Roman" w:cs="Times New Roman"/>
          <w:szCs w:val="21"/>
        </w:rPr>
        <w:t>受体拮抗剂预防高度化疗所致急性恶心呕吐的网状</w:t>
      </w:r>
      <w:r w:rsidRPr="00D053FD">
        <w:rPr>
          <w:rFonts w:ascii="Times New Roman" w:eastAsia="仿宋" w:hAnsi="Times New Roman" w:cs="Times New Roman"/>
          <w:szCs w:val="21"/>
        </w:rPr>
        <w:t>Meta</w:t>
      </w:r>
      <w:r w:rsidRPr="00D053FD">
        <w:rPr>
          <w:rFonts w:ascii="Times New Roman" w:eastAsia="仿宋" w:hAnsi="Times New Roman" w:cs="Times New Roman"/>
          <w:szCs w:val="21"/>
        </w:rPr>
        <w:t>分析</w:t>
      </w:r>
      <w:r w:rsidRPr="00D053FD">
        <w:rPr>
          <w:rFonts w:ascii="Times New Roman" w:eastAsia="仿宋" w:hAnsi="Times New Roman" w:cs="Times New Roman"/>
          <w:szCs w:val="21"/>
        </w:rPr>
        <w:t xml:space="preserve">[J]. </w:t>
      </w:r>
      <w:r w:rsidRPr="00D053FD">
        <w:rPr>
          <w:rFonts w:ascii="Times New Roman" w:eastAsia="仿宋" w:hAnsi="Times New Roman" w:cs="Times New Roman"/>
          <w:szCs w:val="21"/>
        </w:rPr>
        <w:t>中国药学杂志</w:t>
      </w:r>
      <w:r w:rsidRPr="00D053FD">
        <w:rPr>
          <w:rFonts w:ascii="Times New Roman" w:eastAsia="仿宋" w:hAnsi="Times New Roman" w:cs="Times New Roman"/>
          <w:szCs w:val="21"/>
        </w:rPr>
        <w:t>,2019,54(14):1194-1202.</w:t>
      </w:r>
    </w:p>
    <w:p w:rsidR="00BC6EA3" w:rsidRPr="00D053FD" w:rsidRDefault="00BC6EA3" w:rsidP="00BC6EA3">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[25] Tang DH, Malone DC. A network meta-analysis on the efficacy of serotonin type 3 receptor antagonists used in adults during the first 24 hours for postoperative nausea and vomiting prophylaxis[J]. Clin Ther, 2012</w:t>
      </w:r>
      <w:proofErr w:type="gramStart"/>
      <w:r w:rsidRPr="00D053FD">
        <w:rPr>
          <w:rFonts w:ascii="Times New Roman" w:eastAsia="仿宋" w:hAnsi="Times New Roman" w:cs="Times New Roman"/>
          <w:szCs w:val="21"/>
        </w:rPr>
        <w:t>,34</w:t>
      </w:r>
      <w:proofErr w:type="gramEnd"/>
      <w:r w:rsidRPr="00D053FD">
        <w:rPr>
          <w:rFonts w:ascii="Times New Roman" w:eastAsia="仿宋" w:hAnsi="Times New Roman" w:cs="Times New Roman"/>
          <w:szCs w:val="21"/>
        </w:rPr>
        <w:t>(2):282-294.</w:t>
      </w:r>
    </w:p>
    <w:p w:rsidR="00BC6EA3" w:rsidRPr="00D053FD" w:rsidRDefault="00BC6EA3" w:rsidP="00BC6EA3">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[26] Botrel TE, Clark OA, Clark L, et al. Efficacy of palonosetron (PAL) compared to other serotonin inhibitors (5-HT3R) in preventing chemotherapy-induced nausea and vomiting (CINV) in patients receiving moderately or highly emetogenic (MoHE) treatment: systematic review and meta-analysis[J]. Support Care Cancer, 2011</w:t>
      </w:r>
      <w:proofErr w:type="gramStart"/>
      <w:r w:rsidRPr="00D053FD">
        <w:rPr>
          <w:rFonts w:ascii="Times New Roman" w:eastAsia="仿宋" w:hAnsi="Times New Roman" w:cs="Times New Roman"/>
          <w:szCs w:val="21"/>
        </w:rPr>
        <w:t>,19</w:t>
      </w:r>
      <w:proofErr w:type="gramEnd"/>
      <w:r w:rsidRPr="00D053FD">
        <w:rPr>
          <w:rFonts w:ascii="Times New Roman" w:eastAsia="仿宋" w:hAnsi="Times New Roman" w:cs="Times New Roman"/>
          <w:szCs w:val="21"/>
        </w:rPr>
        <w:t>(6):823-832.</w:t>
      </w:r>
    </w:p>
    <w:p w:rsidR="00BC6EA3" w:rsidRPr="00D053FD" w:rsidRDefault="00BC6EA3" w:rsidP="00BC6EA3">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 xml:space="preserve">[27] Billio A, Morello E, Clarke MJ. Serotonin receptor antagonists for highly emetogenic chemotherapy in </w:t>
      </w:r>
      <w:proofErr w:type="gramStart"/>
      <w:r w:rsidRPr="00D053FD">
        <w:rPr>
          <w:rFonts w:ascii="Times New Roman" w:eastAsia="仿宋" w:hAnsi="Times New Roman" w:cs="Times New Roman"/>
          <w:szCs w:val="21"/>
        </w:rPr>
        <w:t>adults[</w:t>
      </w:r>
      <w:proofErr w:type="gramEnd"/>
      <w:r w:rsidRPr="00D053FD">
        <w:rPr>
          <w:rFonts w:ascii="Times New Roman" w:eastAsia="仿宋" w:hAnsi="Times New Roman" w:cs="Times New Roman"/>
          <w:szCs w:val="21"/>
        </w:rPr>
        <w:t>J]. Cochrane Database Syst Rev, 2010(1):CD006272.</w:t>
      </w:r>
    </w:p>
    <w:p w:rsidR="00BC6EA3" w:rsidRPr="00D053FD" w:rsidRDefault="00BC6EA3" w:rsidP="00BC6EA3">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 xml:space="preserve">[28] Jordan K, Hinke A, Grothey A, et al. A meta-analysis comparing the efficacy of four 5-HT3-receptor antagonists for acute chemotherapy-induced </w:t>
      </w:r>
      <w:proofErr w:type="gramStart"/>
      <w:r w:rsidRPr="00D053FD">
        <w:rPr>
          <w:rFonts w:ascii="Times New Roman" w:eastAsia="仿宋" w:hAnsi="Times New Roman" w:cs="Times New Roman"/>
          <w:szCs w:val="21"/>
        </w:rPr>
        <w:t>emesis[</w:t>
      </w:r>
      <w:proofErr w:type="gramEnd"/>
      <w:r w:rsidRPr="00D053FD">
        <w:rPr>
          <w:rFonts w:ascii="Times New Roman" w:eastAsia="仿宋" w:hAnsi="Times New Roman" w:cs="Times New Roman"/>
          <w:szCs w:val="21"/>
        </w:rPr>
        <w:t>J]. Support Care Cancer, 2007</w:t>
      </w:r>
      <w:proofErr w:type="gramStart"/>
      <w:r w:rsidRPr="00D053FD">
        <w:rPr>
          <w:rFonts w:ascii="Times New Roman" w:eastAsia="仿宋" w:hAnsi="Times New Roman" w:cs="Times New Roman"/>
          <w:szCs w:val="21"/>
        </w:rPr>
        <w:t>,15</w:t>
      </w:r>
      <w:proofErr w:type="gramEnd"/>
      <w:r w:rsidRPr="00D053FD">
        <w:rPr>
          <w:rFonts w:ascii="Times New Roman" w:eastAsia="仿宋" w:hAnsi="Times New Roman" w:cs="Times New Roman"/>
          <w:szCs w:val="21"/>
        </w:rPr>
        <w:t>(9):1023-1033.</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[2</w:t>
      </w:r>
      <w:r w:rsidR="00BC6EA3" w:rsidRPr="00D053FD">
        <w:rPr>
          <w:rFonts w:ascii="Times New Roman" w:eastAsia="仿宋" w:hAnsi="Times New Roman" w:cs="Times New Roman"/>
          <w:szCs w:val="21"/>
        </w:rPr>
        <w:t>9</w:t>
      </w:r>
      <w:r w:rsidRPr="00D053FD">
        <w:rPr>
          <w:rFonts w:ascii="Times New Roman" w:eastAsia="仿宋" w:hAnsi="Times New Roman" w:cs="Times New Roman"/>
          <w:szCs w:val="21"/>
        </w:rPr>
        <w:t xml:space="preserve">] Perez EA, Hesketh P, Sandbach J, et al. Comparison of single-dose oral granisetron versus intravenous ondansetron in the prevention of nausea and vomiting induced by moderately emetogenic chemotherapy: a multicenter, double-blind, randomized parallel </w:t>
      </w:r>
      <w:proofErr w:type="gramStart"/>
      <w:r w:rsidRPr="00D053FD">
        <w:rPr>
          <w:rFonts w:ascii="Times New Roman" w:eastAsia="仿宋" w:hAnsi="Times New Roman" w:cs="Times New Roman"/>
          <w:szCs w:val="21"/>
        </w:rPr>
        <w:t>study[</w:t>
      </w:r>
      <w:proofErr w:type="gramEnd"/>
      <w:r w:rsidRPr="00D053FD">
        <w:rPr>
          <w:rFonts w:ascii="Times New Roman" w:eastAsia="仿宋" w:hAnsi="Times New Roman" w:cs="Times New Roman"/>
          <w:szCs w:val="21"/>
        </w:rPr>
        <w:t>J]. J Clin Oncol, 1998</w:t>
      </w:r>
      <w:proofErr w:type="gramStart"/>
      <w:r w:rsidRPr="00D053FD">
        <w:rPr>
          <w:rFonts w:ascii="Times New Roman" w:eastAsia="仿宋" w:hAnsi="Times New Roman" w:cs="Times New Roman"/>
          <w:szCs w:val="21"/>
        </w:rPr>
        <w:t>,16</w:t>
      </w:r>
      <w:proofErr w:type="gramEnd"/>
      <w:r w:rsidRPr="00D053FD">
        <w:rPr>
          <w:rFonts w:ascii="Times New Roman" w:eastAsia="仿宋" w:hAnsi="Times New Roman" w:cs="Times New Roman"/>
          <w:szCs w:val="21"/>
        </w:rPr>
        <w:t>(2):754-760</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w:t>
      </w:r>
      <w:r w:rsidR="00BC6EA3" w:rsidRPr="00D053FD">
        <w:rPr>
          <w:rFonts w:ascii="Times New Roman" w:eastAsia="仿宋" w:hAnsi="Times New Roman" w:cs="Times New Roman"/>
          <w:szCs w:val="21"/>
        </w:rPr>
        <w:t>30</w:t>
      </w:r>
      <w:r w:rsidRPr="00D053FD">
        <w:rPr>
          <w:rFonts w:ascii="Times New Roman" w:eastAsia="仿宋" w:hAnsi="Times New Roman" w:cs="Times New Roman"/>
          <w:szCs w:val="21"/>
        </w:rPr>
        <w:t xml:space="preserve">] Longstreth GF, Hesketh MJ. Characteristics of antiemetic </w:t>
      </w:r>
      <w:proofErr w:type="gramStart"/>
      <w:r w:rsidRPr="00D053FD">
        <w:rPr>
          <w:rFonts w:ascii="Times New Roman" w:eastAsia="仿宋" w:hAnsi="Times New Roman" w:cs="Times New Roman"/>
          <w:szCs w:val="21"/>
        </w:rPr>
        <w:t>drugs[</w:t>
      </w:r>
      <w:proofErr w:type="gramEnd"/>
      <w:r w:rsidRPr="00D053FD">
        <w:rPr>
          <w:rFonts w:ascii="Times New Roman" w:eastAsia="仿宋" w:hAnsi="Times New Roman" w:cs="Times New Roman"/>
          <w:szCs w:val="21"/>
        </w:rPr>
        <w:t xml:space="preserve">DB/OL]. </w:t>
      </w:r>
      <w:proofErr w:type="gramStart"/>
      <w:r w:rsidRPr="00D053FD">
        <w:rPr>
          <w:rFonts w:ascii="Times New Roman" w:eastAsia="仿宋" w:hAnsi="Times New Roman" w:cs="Times New Roman"/>
          <w:szCs w:val="21"/>
        </w:rPr>
        <w:t>UptoDate[</w:t>
      </w:r>
      <w:proofErr w:type="gramEnd"/>
      <w:r w:rsidRPr="00D053FD">
        <w:rPr>
          <w:rFonts w:ascii="Times New Roman" w:eastAsia="仿宋" w:hAnsi="Times New Roman" w:cs="Times New Roman"/>
          <w:szCs w:val="21"/>
        </w:rPr>
        <w:t>2021-7-19]</w:t>
      </w:r>
    </w:p>
    <w:p w:rsidR="00680351" w:rsidRPr="00D053FD" w:rsidRDefault="00680351" w:rsidP="00680351">
      <w:pPr>
        <w:spacing w:line="276" w:lineRule="auto"/>
        <w:jc w:val="left"/>
        <w:rPr>
          <w:rFonts w:ascii="Times New Roman" w:eastAsia="仿宋" w:hAnsi="Times New Roman" w:cs="Times New Roman"/>
          <w:szCs w:val="21"/>
        </w:rPr>
      </w:pPr>
      <w:r w:rsidRPr="00D053FD">
        <w:rPr>
          <w:rFonts w:ascii="Times New Roman" w:eastAsia="仿宋" w:hAnsi="Times New Roman" w:cs="Times New Roman"/>
          <w:szCs w:val="21"/>
        </w:rPr>
        <w:t>[</w:t>
      </w:r>
      <w:r w:rsidR="00BC6EA3" w:rsidRPr="00D053FD">
        <w:rPr>
          <w:rFonts w:ascii="Times New Roman" w:eastAsia="仿宋" w:hAnsi="Times New Roman" w:cs="Times New Roman"/>
          <w:szCs w:val="21"/>
        </w:rPr>
        <w:t>31</w:t>
      </w:r>
      <w:r w:rsidRPr="00D053FD">
        <w:rPr>
          <w:rFonts w:ascii="Times New Roman" w:eastAsia="仿宋" w:hAnsi="Times New Roman" w:cs="Times New Roman"/>
          <w:szCs w:val="21"/>
        </w:rPr>
        <w:t xml:space="preserve">] Navari RM. 5-HT3 receptors as important mediators of nausea and vomiting due to </w:t>
      </w:r>
      <w:proofErr w:type="gramStart"/>
      <w:r w:rsidRPr="00D053FD">
        <w:rPr>
          <w:rFonts w:ascii="Times New Roman" w:eastAsia="仿宋" w:hAnsi="Times New Roman" w:cs="Times New Roman"/>
          <w:szCs w:val="21"/>
        </w:rPr>
        <w:t>chemotherapy[</w:t>
      </w:r>
      <w:proofErr w:type="gramEnd"/>
      <w:r w:rsidRPr="00D053FD">
        <w:rPr>
          <w:rFonts w:ascii="Times New Roman" w:eastAsia="仿宋" w:hAnsi="Times New Roman" w:cs="Times New Roman"/>
          <w:szCs w:val="21"/>
        </w:rPr>
        <w:t>J]. Biochim Biophys Acta, 2015</w:t>
      </w:r>
      <w:proofErr w:type="gramStart"/>
      <w:r w:rsidRPr="00D053FD">
        <w:rPr>
          <w:rFonts w:ascii="Times New Roman" w:eastAsia="仿宋" w:hAnsi="Times New Roman" w:cs="Times New Roman"/>
          <w:szCs w:val="21"/>
        </w:rPr>
        <w:t>,1848</w:t>
      </w:r>
      <w:proofErr w:type="gramEnd"/>
      <w:r w:rsidRPr="00D053FD">
        <w:rPr>
          <w:rFonts w:ascii="Times New Roman" w:eastAsia="仿宋" w:hAnsi="Times New Roman" w:cs="Times New Roman"/>
          <w:szCs w:val="21"/>
        </w:rPr>
        <w:t>(10 Pt B):2738-2746.</w:t>
      </w:r>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32</w:t>
      </w:r>
      <w:r w:rsidRPr="00D053FD">
        <w:rPr>
          <w:rFonts w:ascii="Times New Roman" w:eastAsia="仿宋" w:hAnsi="Times New Roman" w:cs="Times New Roman"/>
          <w:szCs w:val="21"/>
        </w:rPr>
        <w:t xml:space="preserve">] Navari RM, Koeller JM. Electrocardiographic and cardiovascular effects of the 5-hydroxytryptamine3 receptor </w:t>
      </w:r>
      <w:proofErr w:type="gramStart"/>
      <w:r w:rsidRPr="00D053FD">
        <w:rPr>
          <w:rFonts w:ascii="Times New Roman" w:eastAsia="仿宋" w:hAnsi="Times New Roman" w:cs="Times New Roman"/>
          <w:szCs w:val="21"/>
        </w:rPr>
        <w:t>antagonists[</w:t>
      </w:r>
      <w:proofErr w:type="gramEnd"/>
      <w:r w:rsidRPr="00D053FD">
        <w:rPr>
          <w:rFonts w:ascii="Times New Roman" w:eastAsia="仿宋" w:hAnsi="Times New Roman" w:cs="Times New Roman"/>
          <w:szCs w:val="21"/>
        </w:rPr>
        <w:t>J]. Ann Pharmacother, 2003</w:t>
      </w:r>
      <w:proofErr w:type="gramStart"/>
      <w:r w:rsidRPr="00D053FD">
        <w:rPr>
          <w:rFonts w:ascii="Times New Roman" w:eastAsia="仿宋" w:hAnsi="Times New Roman" w:cs="Times New Roman"/>
          <w:szCs w:val="21"/>
        </w:rPr>
        <w:t>,37</w:t>
      </w:r>
      <w:proofErr w:type="gramEnd"/>
      <w:r w:rsidRPr="00D053FD">
        <w:rPr>
          <w:rFonts w:ascii="Times New Roman" w:eastAsia="仿宋" w:hAnsi="Times New Roman" w:cs="Times New Roman"/>
          <w:szCs w:val="21"/>
        </w:rPr>
        <w:t>(9):1276-1286.</w:t>
      </w:r>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33</w:t>
      </w:r>
      <w:r w:rsidRPr="00D053FD">
        <w:rPr>
          <w:rFonts w:ascii="Times New Roman" w:eastAsia="仿宋" w:hAnsi="Times New Roman" w:cs="Times New Roman"/>
          <w:szCs w:val="21"/>
        </w:rPr>
        <w:t>] Pinarli FG, Elli M, Dagdemir A, et al. Electrocardiographic findings after 5-HT3 receptor antagonists and chemotherapy in children with cancer[J]. Pediatr Blood Cancer, 2006</w:t>
      </w:r>
      <w:proofErr w:type="gramStart"/>
      <w:r w:rsidRPr="00D053FD">
        <w:rPr>
          <w:rFonts w:ascii="Times New Roman" w:eastAsia="仿宋" w:hAnsi="Times New Roman" w:cs="Times New Roman"/>
          <w:szCs w:val="21"/>
        </w:rPr>
        <w:t>,47</w:t>
      </w:r>
      <w:proofErr w:type="gramEnd"/>
      <w:r w:rsidRPr="00D053FD">
        <w:rPr>
          <w:rFonts w:ascii="Times New Roman" w:eastAsia="仿宋" w:hAnsi="Times New Roman" w:cs="Times New Roman"/>
          <w:szCs w:val="21"/>
        </w:rPr>
        <w:t>(5):567-571.</w:t>
      </w:r>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34</w:t>
      </w:r>
      <w:r w:rsidRPr="00D053FD">
        <w:rPr>
          <w:rFonts w:ascii="Times New Roman" w:eastAsia="仿宋" w:hAnsi="Times New Roman" w:cs="Times New Roman"/>
          <w:szCs w:val="21"/>
        </w:rPr>
        <w:t xml:space="preserve">] Keller GA, Ponte ML, Di Girolamo G. Other drugs acting on nervous system associated with QT-interval </w:t>
      </w:r>
      <w:proofErr w:type="gramStart"/>
      <w:r w:rsidRPr="00D053FD">
        <w:rPr>
          <w:rFonts w:ascii="Times New Roman" w:eastAsia="仿宋" w:hAnsi="Times New Roman" w:cs="Times New Roman"/>
          <w:szCs w:val="21"/>
        </w:rPr>
        <w:t>prolongation[</w:t>
      </w:r>
      <w:proofErr w:type="gramEnd"/>
      <w:r w:rsidRPr="00D053FD">
        <w:rPr>
          <w:rFonts w:ascii="Times New Roman" w:eastAsia="仿宋" w:hAnsi="Times New Roman" w:cs="Times New Roman"/>
          <w:szCs w:val="21"/>
        </w:rPr>
        <w:t>J]. Curr Drug Saf, 2010</w:t>
      </w:r>
      <w:proofErr w:type="gramStart"/>
      <w:r w:rsidRPr="00D053FD">
        <w:rPr>
          <w:rFonts w:ascii="Times New Roman" w:eastAsia="仿宋" w:hAnsi="Times New Roman" w:cs="Times New Roman"/>
          <w:szCs w:val="21"/>
        </w:rPr>
        <w:t>,5</w:t>
      </w:r>
      <w:proofErr w:type="gramEnd"/>
      <w:r w:rsidRPr="00D053FD">
        <w:rPr>
          <w:rFonts w:ascii="Times New Roman" w:eastAsia="仿宋" w:hAnsi="Times New Roman" w:cs="Times New Roman"/>
          <w:szCs w:val="21"/>
        </w:rPr>
        <w:t>(1):105-111.</w:t>
      </w:r>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lastRenderedPageBreak/>
        <w:t>[</w:t>
      </w:r>
      <w:r w:rsidR="008027E8" w:rsidRPr="00D053FD">
        <w:rPr>
          <w:rFonts w:ascii="Times New Roman" w:eastAsia="仿宋" w:hAnsi="Times New Roman" w:cs="Times New Roman"/>
          <w:szCs w:val="21"/>
        </w:rPr>
        <w:t>35</w:t>
      </w:r>
      <w:r w:rsidRPr="00D053FD">
        <w:rPr>
          <w:rFonts w:ascii="Times New Roman" w:eastAsia="仿宋" w:hAnsi="Times New Roman" w:cs="Times New Roman"/>
          <w:szCs w:val="21"/>
        </w:rPr>
        <w:t xml:space="preserve">] Turner S, Mathews L, Pandharipande P, et al. Dolasetron-induced torsades de </w:t>
      </w:r>
      <w:proofErr w:type="gramStart"/>
      <w:r w:rsidRPr="00D053FD">
        <w:rPr>
          <w:rFonts w:ascii="Times New Roman" w:eastAsia="仿宋" w:hAnsi="Times New Roman" w:cs="Times New Roman"/>
          <w:szCs w:val="21"/>
        </w:rPr>
        <w:t>pointes[</w:t>
      </w:r>
      <w:proofErr w:type="gramEnd"/>
      <w:r w:rsidRPr="00D053FD">
        <w:rPr>
          <w:rFonts w:ascii="Times New Roman" w:eastAsia="仿宋" w:hAnsi="Times New Roman" w:cs="Times New Roman"/>
          <w:szCs w:val="21"/>
        </w:rPr>
        <w:t>J]. J Clin Anesth, 2007</w:t>
      </w:r>
      <w:proofErr w:type="gramStart"/>
      <w:r w:rsidRPr="00D053FD">
        <w:rPr>
          <w:rFonts w:ascii="Times New Roman" w:eastAsia="仿宋" w:hAnsi="Times New Roman" w:cs="Times New Roman"/>
          <w:szCs w:val="21"/>
        </w:rPr>
        <w:t>,19</w:t>
      </w:r>
      <w:proofErr w:type="gramEnd"/>
      <w:r w:rsidRPr="00D053FD">
        <w:rPr>
          <w:rFonts w:ascii="Times New Roman" w:eastAsia="仿宋" w:hAnsi="Times New Roman" w:cs="Times New Roman"/>
          <w:szCs w:val="21"/>
        </w:rPr>
        <w:t>(8):622-625.</w:t>
      </w:r>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36</w:t>
      </w:r>
      <w:r w:rsidRPr="00D053FD">
        <w:rPr>
          <w:rFonts w:ascii="Times New Roman" w:eastAsia="仿宋" w:hAnsi="Times New Roman" w:cs="Times New Roman"/>
          <w:szCs w:val="21"/>
        </w:rPr>
        <w:t xml:space="preserve">] US Food and Drug Administration. FDA Drug Safety Communication: Abnormal heart rhythms associated with use of Anzemet (dolasetron mesylate) [EB/OL]. </w:t>
      </w:r>
      <w:hyperlink r:id="rId11" w:history="1">
        <w:r w:rsidRPr="00D053FD">
          <w:rPr>
            <w:rStyle w:val="a8"/>
            <w:rFonts w:ascii="Times New Roman" w:eastAsia="仿宋" w:hAnsi="Times New Roman" w:cs="Times New Roman"/>
            <w:szCs w:val="21"/>
          </w:rPr>
          <w:t>https://www.fda.gov/drugs/drug-safety-and-availability/fda-drug-safety-communication-abnormal-heart-rhythms-associated-use-anzemet-dolasetron-mesylate[2010-12-17</w:t>
        </w:r>
      </w:hyperlink>
      <w:r w:rsidRPr="00D053FD">
        <w:rPr>
          <w:rFonts w:ascii="Times New Roman" w:eastAsia="仿宋" w:hAnsi="Times New Roman" w:cs="Times New Roman"/>
          <w:szCs w:val="21"/>
        </w:rPr>
        <w:t>]</w:t>
      </w:r>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37</w:t>
      </w:r>
      <w:r w:rsidRPr="00D053FD">
        <w:rPr>
          <w:rFonts w:ascii="Times New Roman" w:eastAsia="仿宋" w:hAnsi="Times New Roman" w:cs="Times New Roman"/>
          <w:szCs w:val="21"/>
        </w:rPr>
        <w:t xml:space="preserve">]Popovic M, Warr DG, Deangelis C, et al. Efficacy and safety of palonosetron for the prophylaxis of chemotherapy-induced nausea and vomiting (CINV): a systematic review and meta-analysis of randomized controlled </w:t>
      </w:r>
      <w:proofErr w:type="gramStart"/>
      <w:r w:rsidRPr="00D053FD">
        <w:rPr>
          <w:rFonts w:ascii="Times New Roman" w:eastAsia="仿宋" w:hAnsi="Times New Roman" w:cs="Times New Roman"/>
          <w:szCs w:val="21"/>
        </w:rPr>
        <w:t>trials[</w:t>
      </w:r>
      <w:proofErr w:type="gramEnd"/>
      <w:r w:rsidRPr="00D053FD">
        <w:rPr>
          <w:rFonts w:ascii="Times New Roman" w:eastAsia="仿宋" w:hAnsi="Times New Roman" w:cs="Times New Roman"/>
          <w:szCs w:val="21"/>
        </w:rPr>
        <w:t>J]. Support Care Cancer, 2014</w:t>
      </w:r>
      <w:proofErr w:type="gramStart"/>
      <w:r w:rsidRPr="00D053FD">
        <w:rPr>
          <w:rFonts w:ascii="Times New Roman" w:eastAsia="仿宋" w:hAnsi="Times New Roman" w:cs="Times New Roman"/>
          <w:szCs w:val="21"/>
        </w:rPr>
        <w:t>,22</w:t>
      </w:r>
      <w:proofErr w:type="gramEnd"/>
      <w:r w:rsidRPr="00D053FD">
        <w:rPr>
          <w:rFonts w:ascii="Times New Roman" w:eastAsia="仿宋" w:hAnsi="Times New Roman" w:cs="Times New Roman"/>
          <w:szCs w:val="21"/>
        </w:rPr>
        <w:t>(6):1685-1697.</w:t>
      </w:r>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38</w:t>
      </w:r>
      <w:r w:rsidRPr="00D053FD">
        <w:rPr>
          <w:rFonts w:ascii="Times New Roman" w:eastAsia="仿宋" w:hAnsi="Times New Roman" w:cs="Times New Roman"/>
          <w:szCs w:val="21"/>
        </w:rPr>
        <w:t xml:space="preserve">] Campbell K, Rowe H, Azzam H, et al. The Management of Nausea and Vomiting of </w:t>
      </w:r>
      <w:proofErr w:type="gramStart"/>
      <w:r w:rsidRPr="00D053FD">
        <w:rPr>
          <w:rFonts w:ascii="Times New Roman" w:eastAsia="仿宋" w:hAnsi="Times New Roman" w:cs="Times New Roman"/>
          <w:szCs w:val="21"/>
        </w:rPr>
        <w:t>Pregnancy[</w:t>
      </w:r>
      <w:proofErr w:type="gramEnd"/>
      <w:r w:rsidRPr="00D053FD">
        <w:rPr>
          <w:rFonts w:ascii="Times New Roman" w:eastAsia="仿宋" w:hAnsi="Times New Roman" w:cs="Times New Roman"/>
          <w:szCs w:val="21"/>
        </w:rPr>
        <w:t>J]. J Obstet Gynaecol Can, 2016</w:t>
      </w:r>
      <w:proofErr w:type="gramStart"/>
      <w:r w:rsidRPr="00D053FD">
        <w:rPr>
          <w:rFonts w:ascii="Times New Roman" w:eastAsia="仿宋" w:hAnsi="Times New Roman" w:cs="Times New Roman"/>
          <w:szCs w:val="21"/>
        </w:rPr>
        <w:t>,38</w:t>
      </w:r>
      <w:proofErr w:type="gramEnd"/>
      <w:r w:rsidRPr="00D053FD">
        <w:rPr>
          <w:rFonts w:ascii="Times New Roman" w:eastAsia="仿宋" w:hAnsi="Times New Roman" w:cs="Times New Roman"/>
          <w:szCs w:val="21"/>
        </w:rPr>
        <w:t>(12):1127-1137.</w:t>
      </w:r>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[3</w:t>
      </w:r>
      <w:r w:rsidR="008027E8" w:rsidRPr="00D053FD">
        <w:rPr>
          <w:rFonts w:ascii="Times New Roman" w:eastAsia="仿宋" w:hAnsi="Times New Roman" w:cs="Times New Roman"/>
          <w:szCs w:val="21"/>
        </w:rPr>
        <w:t>9</w:t>
      </w:r>
      <w:r w:rsidRPr="00D053FD">
        <w:rPr>
          <w:rFonts w:ascii="Times New Roman" w:eastAsia="仿宋" w:hAnsi="Times New Roman" w:cs="Times New Roman"/>
          <w:szCs w:val="21"/>
        </w:rPr>
        <w:t xml:space="preserve">] Erick M, Cox JT, Mogensen KM. ACOG Practice Bulletin 189: Nausea and Vomiting of </w:t>
      </w:r>
      <w:proofErr w:type="gramStart"/>
      <w:r w:rsidRPr="00D053FD">
        <w:rPr>
          <w:rFonts w:ascii="Times New Roman" w:eastAsia="仿宋" w:hAnsi="Times New Roman" w:cs="Times New Roman"/>
          <w:szCs w:val="21"/>
        </w:rPr>
        <w:t>Pregnancy[</w:t>
      </w:r>
      <w:proofErr w:type="gramEnd"/>
      <w:r w:rsidRPr="00D053FD">
        <w:rPr>
          <w:rFonts w:ascii="Times New Roman" w:eastAsia="仿宋" w:hAnsi="Times New Roman" w:cs="Times New Roman"/>
          <w:szCs w:val="21"/>
        </w:rPr>
        <w:t>J]. Obstet Gynecol, 2018</w:t>
      </w:r>
      <w:proofErr w:type="gramStart"/>
      <w:r w:rsidRPr="00D053FD">
        <w:rPr>
          <w:rFonts w:ascii="Times New Roman" w:eastAsia="仿宋" w:hAnsi="Times New Roman" w:cs="Times New Roman"/>
          <w:szCs w:val="21"/>
        </w:rPr>
        <w:t>,131</w:t>
      </w:r>
      <w:proofErr w:type="gramEnd"/>
      <w:r w:rsidRPr="00D053FD">
        <w:rPr>
          <w:rFonts w:ascii="Times New Roman" w:eastAsia="仿宋" w:hAnsi="Times New Roman" w:cs="Times New Roman"/>
          <w:szCs w:val="21"/>
        </w:rPr>
        <w:t>(5):935.</w:t>
      </w:r>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40</w:t>
      </w:r>
      <w:r w:rsidRPr="00D053FD">
        <w:rPr>
          <w:rFonts w:ascii="Times New Roman" w:eastAsia="仿宋" w:hAnsi="Times New Roman" w:cs="Times New Roman"/>
          <w:szCs w:val="21"/>
        </w:rPr>
        <w:t>]</w:t>
      </w:r>
      <w:r w:rsidRPr="00D053FD">
        <w:rPr>
          <w:rFonts w:ascii="Times New Roman" w:eastAsia="仿宋" w:hAnsi="Times New Roman" w:cs="Times New Roman"/>
          <w:szCs w:val="21"/>
        </w:rPr>
        <w:t>国家药品监督管理局</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英国警示在怀孕的前</w:t>
      </w:r>
      <w:r w:rsidRPr="00D053FD">
        <w:rPr>
          <w:rFonts w:ascii="Times New Roman" w:eastAsia="仿宋" w:hAnsi="Times New Roman" w:cs="Times New Roman"/>
          <w:szCs w:val="21"/>
        </w:rPr>
        <w:t>12</w:t>
      </w:r>
      <w:r w:rsidRPr="00D053FD">
        <w:rPr>
          <w:rFonts w:ascii="Times New Roman" w:eastAsia="仿宋" w:hAnsi="Times New Roman" w:cs="Times New Roman"/>
          <w:szCs w:val="21"/>
        </w:rPr>
        <w:t>周使用昂丹司琼会增加胎儿的少量</w:t>
      </w:r>
      <w:proofErr w:type="gramStart"/>
      <w:r w:rsidRPr="00D053FD">
        <w:rPr>
          <w:rFonts w:ascii="Times New Roman" w:eastAsia="仿宋" w:hAnsi="Times New Roman" w:cs="Times New Roman"/>
          <w:szCs w:val="21"/>
        </w:rPr>
        <w:t>唇</w:t>
      </w:r>
      <w:proofErr w:type="gramEnd"/>
      <w:r w:rsidRPr="00D053FD">
        <w:rPr>
          <w:rFonts w:ascii="Times New Roman" w:eastAsia="仿宋" w:hAnsi="Times New Roman" w:cs="Times New Roman"/>
          <w:szCs w:val="21"/>
        </w:rPr>
        <w:t>腭裂风险</w:t>
      </w:r>
      <w:r w:rsidRPr="00D053FD">
        <w:rPr>
          <w:rFonts w:ascii="Times New Roman" w:eastAsia="仿宋" w:hAnsi="Times New Roman" w:cs="Times New Roman"/>
          <w:szCs w:val="21"/>
        </w:rPr>
        <w:t xml:space="preserve">[EB/OL]. </w:t>
      </w:r>
      <w:r w:rsidRPr="00D053FD">
        <w:rPr>
          <w:rFonts w:ascii="Times New Roman" w:eastAsia="仿宋" w:hAnsi="Times New Roman" w:cs="Times New Roman"/>
          <w:szCs w:val="21"/>
        </w:rPr>
        <w:t>药物警戒快讯第</w:t>
      </w:r>
      <w:r w:rsidRPr="00D053FD">
        <w:rPr>
          <w:rFonts w:ascii="Times New Roman" w:eastAsia="仿宋" w:hAnsi="Times New Roman" w:cs="Times New Roman"/>
          <w:szCs w:val="21"/>
        </w:rPr>
        <w:t>2</w:t>
      </w:r>
      <w:r w:rsidRPr="00D053FD">
        <w:rPr>
          <w:rFonts w:ascii="Times New Roman" w:eastAsia="仿宋" w:hAnsi="Times New Roman" w:cs="Times New Roman"/>
          <w:szCs w:val="21"/>
        </w:rPr>
        <w:t>期（总第</w:t>
      </w:r>
      <w:r w:rsidRPr="00D053FD">
        <w:rPr>
          <w:rFonts w:ascii="Times New Roman" w:eastAsia="仿宋" w:hAnsi="Times New Roman" w:cs="Times New Roman"/>
          <w:szCs w:val="21"/>
        </w:rPr>
        <w:t>202</w:t>
      </w:r>
      <w:r w:rsidRPr="00D053FD">
        <w:rPr>
          <w:rFonts w:ascii="Times New Roman" w:eastAsia="仿宋" w:hAnsi="Times New Roman" w:cs="Times New Roman"/>
          <w:szCs w:val="21"/>
        </w:rPr>
        <w:t>期），发布日期：</w:t>
      </w:r>
      <w:r w:rsidRPr="00D053FD">
        <w:rPr>
          <w:rFonts w:ascii="Times New Roman" w:eastAsia="仿宋" w:hAnsi="Times New Roman" w:cs="Times New Roman"/>
          <w:szCs w:val="21"/>
        </w:rPr>
        <w:t xml:space="preserve">2020-04-16. </w:t>
      </w:r>
      <w:hyperlink r:id="rId12" w:history="1">
        <w:r w:rsidRPr="00D053FD">
          <w:rPr>
            <w:rStyle w:val="a8"/>
            <w:rFonts w:ascii="Times New Roman" w:eastAsia="仿宋" w:hAnsi="Times New Roman" w:cs="Times New Roman"/>
            <w:szCs w:val="21"/>
          </w:rPr>
          <w:t>https://www.nmpa.gov.cn/xxgk/yjjsh/ywjjkx/20200416142801810.html</w:t>
        </w:r>
      </w:hyperlink>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41</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国家药品监督管理局</w:t>
      </w:r>
      <w:r w:rsidRPr="00D053FD">
        <w:rPr>
          <w:rFonts w:ascii="Times New Roman" w:eastAsia="仿宋" w:hAnsi="Times New Roman" w:cs="Times New Roman"/>
          <w:szCs w:val="21"/>
        </w:rPr>
        <w:t>.</w:t>
      </w:r>
      <w:r w:rsidRPr="00D053FD">
        <w:rPr>
          <w:rFonts w:ascii="Times New Roman" w:eastAsia="仿宋" w:hAnsi="Times New Roman" w:cs="Times New Roman"/>
          <w:szCs w:val="21"/>
        </w:rPr>
        <w:t>美国</w:t>
      </w:r>
      <w:r w:rsidRPr="00D053FD">
        <w:rPr>
          <w:rFonts w:ascii="Times New Roman" w:eastAsia="仿宋" w:hAnsi="Times New Roman" w:cs="Times New Roman"/>
          <w:szCs w:val="21"/>
        </w:rPr>
        <w:t>FDA</w:t>
      </w:r>
      <w:r w:rsidRPr="00D053FD">
        <w:rPr>
          <w:rFonts w:ascii="Times New Roman" w:eastAsia="仿宋" w:hAnsi="Times New Roman" w:cs="Times New Roman"/>
          <w:szCs w:val="21"/>
        </w:rPr>
        <w:t>更新昂丹司琼可引起心律异常的安全性信息</w:t>
      </w:r>
      <w:r w:rsidRPr="00D053FD">
        <w:rPr>
          <w:rFonts w:ascii="Times New Roman" w:eastAsia="仿宋" w:hAnsi="Times New Roman" w:cs="Times New Roman"/>
          <w:szCs w:val="21"/>
        </w:rPr>
        <w:t xml:space="preserve">[EB/OL]. </w:t>
      </w:r>
      <w:r w:rsidRPr="00D053FD">
        <w:rPr>
          <w:rFonts w:ascii="Times New Roman" w:eastAsia="仿宋" w:hAnsi="Times New Roman" w:cs="Times New Roman"/>
          <w:szCs w:val="21"/>
        </w:rPr>
        <w:t>药物警戒快讯</w:t>
      </w:r>
      <w:r w:rsidRPr="00D053FD">
        <w:rPr>
          <w:rFonts w:ascii="Times New Roman" w:eastAsia="仿宋" w:hAnsi="Times New Roman" w:cs="Times New Roman"/>
          <w:szCs w:val="21"/>
        </w:rPr>
        <w:t xml:space="preserve"> 2011</w:t>
      </w:r>
      <w:r w:rsidRPr="00D053FD">
        <w:rPr>
          <w:rFonts w:ascii="Times New Roman" w:eastAsia="仿宋" w:hAnsi="Times New Roman" w:cs="Times New Roman"/>
          <w:szCs w:val="21"/>
        </w:rPr>
        <w:t>年第</w:t>
      </w:r>
      <w:r w:rsidRPr="00D053FD">
        <w:rPr>
          <w:rFonts w:ascii="Times New Roman" w:eastAsia="仿宋" w:hAnsi="Times New Roman" w:cs="Times New Roman"/>
          <w:szCs w:val="21"/>
        </w:rPr>
        <w:t>11</w:t>
      </w:r>
      <w:r w:rsidRPr="00D053FD">
        <w:rPr>
          <w:rFonts w:ascii="Times New Roman" w:eastAsia="仿宋" w:hAnsi="Times New Roman" w:cs="Times New Roman"/>
          <w:szCs w:val="21"/>
        </w:rPr>
        <w:t>期（总第</w:t>
      </w:r>
      <w:r w:rsidRPr="00D053FD">
        <w:rPr>
          <w:rFonts w:ascii="Times New Roman" w:eastAsia="仿宋" w:hAnsi="Times New Roman" w:cs="Times New Roman"/>
          <w:szCs w:val="21"/>
        </w:rPr>
        <w:t>103</w:t>
      </w:r>
      <w:r w:rsidRPr="00D053FD">
        <w:rPr>
          <w:rFonts w:ascii="Times New Roman" w:eastAsia="仿宋" w:hAnsi="Times New Roman" w:cs="Times New Roman"/>
          <w:szCs w:val="21"/>
        </w:rPr>
        <w:t>期）</w:t>
      </w:r>
      <w:r w:rsidRPr="00D053FD">
        <w:rPr>
          <w:rFonts w:ascii="Times New Roman" w:eastAsia="仿宋" w:hAnsi="Times New Roman" w:cs="Times New Roman"/>
          <w:szCs w:val="21"/>
        </w:rPr>
        <w:t>,</w:t>
      </w:r>
      <w:r w:rsidRPr="00D053FD">
        <w:rPr>
          <w:rFonts w:ascii="Times New Roman" w:eastAsia="仿宋" w:hAnsi="Times New Roman" w:cs="Times New Roman"/>
          <w:szCs w:val="21"/>
        </w:rPr>
        <w:t>发布日期：</w:t>
      </w:r>
      <w:r w:rsidRPr="00D053FD">
        <w:rPr>
          <w:rFonts w:ascii="Times New Roman" w:eastAsia="仿宋" w:hAnsi="Times New Roman" w:cs="Times New Roman"/>
          <w:szCs w:val="21"/>
        </w:rPr>
        <w:t xml:space="preserve">2011-12-12. </w:t>
      </w:r>
      <w:hyperlink r:id="rId13" w:history="1">
        <w:r w:rsidRPr="00D053FD">
          <w:rPr>
            <w:rStyle w:val="a8"/>
            <w:rFonts w:ascii="Times New Roman" w:eastAsia="仿宋" w:hAnsi="Times New Roman" w:cs="Times New Roman"/>
            <w:szCs w:val="21"/>
          </w:rPr>
          <w:t>https://www.nmpa.gov.cn/xxgk/yjjsh/ywjjkx/20111212120001790.html</w:t>
        </w:r>
      </w:hyperlink>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42</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国家药品监督管理局</w:t>
      </w:r>
      <w:r w:rsidRPr="00D053FD">
        <w:rPr>
          <w:rFonts w:ascii="Times New Roman" w:eastAsia="仿宋" w:hAnsi="Times New Roman" w:cs="Times New Roman"/>
          <w:szCs w:val="21"/>
        </w:rPr>
        <w:t>.</w:t>
      </w:r>
      <w:r w:rsidRPr="00D053FD">
        <w:rPr>
          <w:rFonts w:ascii="Times New Roman" w:eastAsia="仿宋" w:hAnsi="Times New Roman" w:cs="Times New Roman"/>
          <w:szCs w:val="21"/>
        </w:rPr>
        <w:t>美国发布昂丹司</w:t>
      </w:r>
      <w:proofErr w:type="gramStart"/>
      <w:r w:rsidRPr="00D053FD">
        <w:rPr>
          <w:rFonts w:ascii="Times New Roman" w:eastAsia="仿宋" w:hAnsi="Times New Roman" w:cs="Times New Roman"/>
          <w:szCs w:val="21"/>
        </w:rPr>
        <w:t>琼引起</w:t>
      </w:r>
      <w:proofErr w:type="gramEnd"/>
      <w:r w:rsidRPr="00D053FD">
        <w:rPr>
          <w:rFonts w:ascii="Times New Roman" w:eastAsia="仿宋" w:hAnsi="Times New Roman" w:cs="Times New Roman"/>
          <w:szCs w:val="21"/>
        </w:rPr>
        <w:t>QT</w:t>
      </w:r>
      <w:r w:rsidRPr="00D053FD">
        <w:rPr>
          <w:rFonts w:ascii="Times New Roman" w:eastAsia="仿宋" w:hAnsi="Times New Roman" w:cs="Times New Roman"/>
          <w:szCs w:val="21"/>
        </w:rPr>
        <w:t>间期延长的警示信息</w:t>
      </w:r>
      <w:r w:rsidRPr="00D053FD">
        <w:rPr>
          <w:rFonts w:ascii="Times New Roman" w:eastAsia="仿宋" w:hAnsi="Times New Roman" w:cs="Times New Roman"/>
          <w:szCs w:val="21"/>
        </w:rPr>
        <w:t xml:space="preserve">[EB/OL]. </w:t>
      </w:r>
      <w:r w:rsidRPr="00D053FD">
        <w:rPr>
          <w:rFonts w:ascii="Times New Roman" w:eastAsia="仿宋" w:hAnsi="Times New Roman" w:cs="Times New Roman"/>
          <w:szCs w:val="21"/>
        </w:rPr>
        <w:t>药物警戒快讯</w:t>
      </w:r>
      <w:r w:rsidRPr="00D053FD">
        <w:rPr>
          <w:rFonts w:ascii="Times New Roman" w:eastAsia="仿宋" w:hAnsi="Times New Roman" w:cs="Times New Roman"/>
          <w:szCs w:val="21"/>
        </w:rPr>
        <w:t xml:space="preserve"> 2012</w:t>
      </w:r>
      <w:r w:rsidRPr="00D053FD">
        <w:rPr>
          <w:rFonts w:ascii="Times New Roman" w:eastAsia="仿宋" w:hAnsi="Times New Roman" w:cs="Times New Roman"/>
          <w:szCs w:val="21"/>
        </w:rPr>
        <w:t>年第</w:t>
      </w:r>
      <w:r w:rsidRPr="00D053FD">
        <w:rPr>
          <w:rFonts w:ascii="Times New Roman" w:eastAsia="仿宋" w:hAnsi="Times New Roman" w:cs="Times New Roman"/>
          <w:szCs w:val="21"/>
        </w:rPr>
        <w:t>8</w:t>
      </w:r>
      <w:r w:rsidRPr="00D053FD">
        <w:rPr>
          <w:rFonts w:ascii="Times New Roman" w:eastAsia="仿宋" w:hAnsi="Times New Roman" w:cs="Times New Roman"/>
          <w:szCs w:val="21"/>
        </w:rPr>
        <w:t>期（总第</w:t>
      </w:r>
      <w:r w:rsidRPr="00D053FD">
        <w:rPr>
          <w:rFonts w:ascii="Times New Roman" w:eastAsia="仿宋" w:hAnsi="Times New Roman" w:cs="Times New Roman"/>
          <w:szCs w:val="21"/>
        </w:rPr>
        <w:t>112</w:t>
      </w:r>
      <w:r w:rsidRPr="00D053FD">
        <w:rPr>
          <w:rFonts w:ascii="Times New Roman" w:eastAsia="仿宋" w:hAnsi="Times New Roman" w:cs="Times New Roman"/>
          <w:szCs w:val="21"/>
        </w:rPr>
        <w:t>期）</w:t>
      </w:r>
      <w:r w:rsidRPr="00D053FD">
        <w:rPr>
          <w:rFonts w:ascii="Times New Roman" w:eastAsia="仿宋" w:hAnsi="Times New Roman" w:cs="Times New Roman"/>
          <w:szCs w:val="21"/>
        </w:rPr>
        <w:t>,</w:t>
      </w:r>
      <w:r w:rsidRPr="00D053FD">
        <w:rPr>
          <w:rFonts w:ascii="Times New Roman" w:eastAsia="仿宋" w:hAnsi="Times New Roman" w:cs="Times New Roman"/>
          <w:szCs w:val="21"/>
        </w:rPr>
        <w:t>发布日期：</w:t>
      </w:r>
      <w:r w:rsidRPr="00D053FD">
        <w:rPr>
          <w:rFonts w:ascii="Times New Roman" w:eastAsia="仿宋" w:hAnsi="Times New Roman" w:cs="Times New Roman"/>
          <w:szCs w:val="21"/>
        </w:rPr>
        <w:t xml:space="preserve">2012-08-10. </w:t>
      </w:r>
      <w:hyperlink r:id="rId14" w:history="1">
        <w:r w:rsidRPr="00D053FD">
          <w:rPr>
            <w:rStyle w:val="a8"/>
            <w:rFonts w:ascii="Times New Roman" w:eastAsia="仿宋" w:hAnsi="Times New Roman" w:cs="Times New Roman"/>
            <w:szCs w:val="21"/>
          </w:rPr>
          <w:t>https://www.nmpa.gov.cn/xxgk/yjjsh/ywjjkx/20120810120001305.html</w:t>
        </w:r>
      </w:hyperlink>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43</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国家药品监督管理局</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美国将撤市</w:t>
      </w:r>
      <w:r w:rsidRPr="00D053FD">
        <w:rPr>
          <w:rFonts w:ascii="Times New Roman" w:eastAsia="仿宋" w:hAnsi="Times New Roman" w:cs="Times New Roman"/>
          <w:szCs w:val="21"/>
        </w:rPr>
        <w:t>32mg</w:t>
      </w:r>
      <w:r w:rsidRPr="00D053FD">
        <w:rPr>
          <w:rFonts w:ascii="Times New Roman" w:eastAsia="仿宋" w:hAnsi="Times New Roman" w:cs="Times New Roman"/>
          <w:szCs w:val="21"/>
        </w:rPr>
        <w:t>静注剂量的昂丹司琼</w:t>
      </w:r>
      <w:r w:rsidRPr="00D053FD">
        <w:rPr>
          <w:rFonts w:ascii="Times New Roman" w:eastAsia="仿宋" w:hAnsi="Times New Roman" w:cs="Times New Roman"/>
          <w:szCs w:val="21"/>
        </w:rPr>
        <w:t xml:space="preserve">[EB/OL]. </w:t>
      </w:r>
      <w:r w:rsidRPr="00D053FD">
        <w:rPr>
          <w:rFonts w:ascii="Times New Roman" w:eastAsia="仿宋" w:hAnsi="Times New Roman" w:cs="Times New Roman"/>
          <w:szCs w:val="21"/>
        </w:rPr>
        <w:t>药物警戒快讯</w:t>
      </w:r>
      <w:r w:rsidRPr="00D053FD">
        <w:rPr>
          <w:rFonts w:ascii="Times New Roman" w:eastAsia="仿宋" w:hAnsi="Times New Roman" w:cs="Times New Roman"/>
          <w:szCs w:val="21"/>
        </w:rPr>
        <w:t xml:space="preserve"> 2013</w:t>
      </w:r>
      <w:r w:rsidRPr="00D053FD">
        <w:rPr>
          <w:rFonts w:ascii="Times New Roman" w:eastAsia="仿宋" w:hAnsi="Times New Roman" w:cs="Times New Roman"/>
          <w:szCs w:val="21"/>
        </w:rPr>
        <w:t>年第</w:t>
      </w:r>
      <w:r w:rsidRPr="00D053FD">
        <w:rPr>
          <w:rFonts w:ascii="Times New Roman" w:eastAsia="仿宋" w:hAnsi="Times New Roman" w:cs="Times New Roman"/>
          <w:szCs w:val="21"/>
        </w:rPr>
        <w:t>1</w:t>
      </w:r>
      <w:r w:rsidRPr="00D053FD">
        <w:rPr>
          <w:rFonts w:ascii="Times New Roman" w:eastAsia="仿宋" w:hAnsi="Times New Roman" w:cs="Times New Roman"/>
          <w:szCs w:val="21"/>
        </w:rPr>
        <w:t>期（总第</w:t>
      </w:r>
      <w:r w:rsidRPr="00D053FD">
        <w:rPr>
          <w:rFonts w:ascii="Times New Roman" w:eastAsia="仿宋" w:hAnsi="Times New Roman" w:cs="Times New Roman"/>
          <w:szCs w:val="21"/>
        </w:rPr>
        <w:t>117</w:t>
      </w:r>
      <w:r w:rsidRPr="00D053FD">
        <w:rPr>
          <w:rFonts w:ascii="Times New Roman" w:eastAsia="仿宋" w:hAnsi="Times New Roman" w:cs="Times New Roman"/>
          <w:szCs w:val="21"/>
        </w:rPr>
        <w:t>期）</w:t>
      </w:r>
      <w:r w:rsidRPr="00D053FD">
        <w:rPr>
          <w:rFonts w:ascii="Times New Roman" w:eastAsia="仿宋" w:hAnsi="Times New Roman" w:cs="Times New Roman"/>
          <w:szCs w:val="21"/>
        </w:rPr>
        <w:t>,</w:t>
      </w:r>
      <w:r w:rsidRPr="00D053FD">
        <w:rPr>
          <w:rFonts w:ascii="Times New Roman" w:eastAsia="仿宋" w:hAnsi="Times New Roman" w:cs="Times New Roman"/>
          <w:szCs w:val="21"/>
        </w:rPr>
        <w:t>发布日期：</w:t>
      </w:r>
      <w:r w:rsidRPr="00D053FD">
        <w:rPr>
          <w:rFonts w:ascii="Times New Roman" w:eastAsia="仿宋" w:hAnsi="Times New Roman" w:cs="Times New Roman"/>
          <w:szCs w:val="21"/>
        </w:rPr>
        <w:t xml:space="preserve">2013-01-23. </w:t>
      </w:r>
      <w:hyperlink r:id="rId15" w:history="1">
        <w:r w:rsidRPr="00D053FD">
          <w:rPr>
            <w:rStyle w:val="a8"/>
            <w:rFonts w:ascii="Times New Roman" w:eastAsia="仿宋" w:hAnsi="Times New Roman" w:cs="Times New Roman"/>
            <w:szCs w:val="21"/>
          </w:rPr>
          <w:t>https://www.nmpa.gov.cn/xxgk/yjjsh/ywjjkx/20130123120001981.html</w:t>
        </w:r>
      </w:hyperlink>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44</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国家药品监督管理局</w:t>
      </w:r>
      <w:r w:rsidRPr="00D053FD">
        <w:rPr>
          <w:rFonts w:ascii="Times New Roman" w:eastAsia="仿宋" w:hAnsi="Times New Roman" w:cs="Times New Roman"/>
          <w:szCs w:val="21"/>
        </w:rPr>
        <w:t xml:space="preserve">. </w:t>
      </w:r>
      <w:r w:rsidRPr="00D053FD">
        <w:rPr>
          <w:rFonts w:ascii="Times New Roman" w:eastAsia="仿宋" w:hAnsi="Times New Roman" w:cs="Times New Roman"/>
          <w:szCs w:val="21"/>
        </w:rPr>
        <w:t>美国</w:t>
      </w:r>
      <w:r w:rsidRPr="00D053FD">
        <w:rPr>
          <w:rFonts w:ascii="Times New Roman" w:eastAsia="仿宋" w:hAnsi="Times New Roman" w:cs="Times New Roman"/>
          <w:szCs w:val="21"/>
        </w:rPr>
        <w:t>FDA</w:t>
      </w:r>
      <w:r w:rsidRPr="00D053FD">
        <w:rPr>
          <w:rFonts w:ascii="Times New Roman" w:eastAsia="仿宋" w:hAnsi="Times New Roman" w:cs="Times New Roman"/>
          <w:szCs w:val="21"/>
        </w:rPr>
        <w:t>警告多拉司琼注射剂的心律失常风险</w:t>
      </w:r>
      <w:r w:rsidRPr="00D053FD">
        <w:rPr>
          <w:rFonts w:ascii="Times New Roman" w:eastAsia="仿宋" w:hAnsi="Times New Roman" w:cs="Times New Roman"/>
          <w:szCs w:val="21"/>
        </w:rPr>
        <w:t xml:space="preserve">[EB/OL]. </w:t>
      </w:r>
      <w:r w:rsidRPr="00D053FD">
        <w:rPr>
          <w:rFonts w:ascii="Times New Roman" w:eastAsia="仿宋" w:hAnsi="Times New Roman" w:cs="Times New Roman"/>
          <w:szCs w:val="21"/>
        </w:rPr>
        <w:t>药物警戒快讯</w:t>
      </w:r>
      <w:r w:rsidRPr="00D053FD">
        <w:rPr>
          <w:rFonts w:ascii="Times New Roman" w:eastAsia="仿宋" w:hAnsi="Times New Roman" w:cs="Times New Roman"/>
          <w:szCs w:val="21"/>
        </w:rPr>
        <w:t xml:space="preserve"> 2011</w:t>
      </w:r>
      <w:r w:rsidRPr="00D053FD">
        <w:rPr>
          <w:rFonts w:ascii="Times New Roman" w:eastAsia="仿宋" w:hAnsi="Times New Roman" w:cs="Times New Roman"/>
          <w:szCs w:val="21"/>
        </w:rPr>
        <w:t>年第</w:t>
      </w:r>
      <w:r w:rsidRPr="00D053FD">
        <w:rPr>
          <w:rFonts w:ascii="Times New Roman" w:eastAsia="仿宋" w:hAnsi="Times New Roman" w:cs="Times New Roman"/>
          <w:szCs w:val="21"/>
        </w:rPr>
        <w:t>1</w:t>
      </w:r>
      <w:r w:rsidRPr="00D053FD">
        <w:rPr>
          <w:rFonts w:ascii="Times New Roman" w:eastAsia="仿宋" w:hAnsi="Times New Roman" w:cs="Times New Roman"/>
          <w:szCs w:val="21"/>
        </w:rPr>
        <w:t>期（总第</w:t>
      </w:r>
      <w:r w:rsidRPr="00D053FD">
        <w:rPr>
          <w:rFonts w:ascii="Times New Roman" w:eastAsia="仿宋" w:hAnsi="Times New Roman" w:cs="Times New Roman"/>
          <w:szCs w:val="21"/>
        </w:rPr>
        <w:t>93</w:t>
      </w:r>
      <w:r w:rsidRPr="00D053FD">
        <w:rPr>
          <w:rFonts w:ascii="Times New Roman" w:eastAsia="仿宋" w:hAnsi="Times New Roman" w:cs="Times New Roman"/>
          <w:szCs w:val="21"/>
        </w:rPr>
        <w:t>期）</w:t>
      </w:r>
      <w:r w:rsidRPr="00D053FD">
        <w:rPr>
          <w:rFonts w:ascii="Times New Roman" w:eastAsia="仿宋" w:hAnsi="Times New Roman" w:cs="Times New Roman"/>
          <w:szCs w:val="21"/>
        </w:rPr>
        <w:t>,</w:t>
      </w:r>
      <w:r w:rsidRPr="00D053FD">
        <w:rPr>
          <w:rFonts w:ascii="Times New Roman" w:eastAsia="仿宋" w:hAnsi="Times New Roman" w:cs="Times New Roman"/>
          <w:szCs w:val="21"/>
        </w:rPr>
        <w:t>发布日期：</w:t>
      </w:r>
      <w:r w:rsidRPr="00D053FD">
        <w:rPr>
          <w:rFonts w:ascii="Times New Roman" w:eastAsia="仿宋" w:hAnsi="Times New Roman" w:cs="Times New Roman"/>
          <w:szCs w:val="21"/>
        </w:rPr>
        <w:t xml:space="preserve">2011-01-30. </w:t>
      </w:r>
      <w:hyperlink r:id="rId16" w:history="1">
        <w:r w:rsidRPr="00D053FD">
          <w:rPr>
            <w:rStyle w:val="a8"/>
            <w:rFonts w:ascii="Times New Roman" w:eastAsia="仿宋" w:hAnsi="Times New Roman" w:cs="Times New Roman"/>
            <w:szCs w:val="21"/>
          </w:rPr>
          <w:t>https://www.nmpa.gov.cn/xxgk/yjjsh/ywjjkx/20110130120001890.html</w:t>
        </w:r>
      </w:hyperlink>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45</w:t>
      </w:r>
      <w:r w:rsidRPr="00D053FD">
        <w:rPr>
          <w:rFonts w:ascii="Times New Roman" w:eastAsia="仿宋" w:hAnsi="Times New Roman" w:cs="Times New Roman"/>
          <w:szCs w:val="21"/>
        </w:rPr>
        <w:t xml:space="preserve">] Medicines and Healthcare products Regulatory Agency. Ondansetron for intravenous use: dose-dependent QT interval </w:t>
      </w:r>
      <w:proofErr w:type="gramStart"/>
      <w:r w:rsidRPr="00D053FD">
        <w:rPr>
          <w:rFonts w:ascii="Times New Roman" w:eastAsia="仿宋" w:hAnsi="Times New Roman" w:cs="Times New Roman"/>
          <w:szCs w:val="21"/>
        </w:rPr>
        <w:t>prolongation[</w:t>
      </w:r>
      <w:proofErr w:type="gramEnd"/>
      <w:r w:rsidRPr="00D053FD">
        <w:rPr>
          <w:rFonts w:ascii="Times New Roman" w:eastAsia="仿宋" w:hAnsi="Times New Roman" w:cs="Times New Roman"/>
          <w:szCs w:val="21"/>
        </w:rPr>
        <w:t>EB/OL].</w:t>
      </w:r>
      <w:r w:rsidRPr="00D053FD">
        <w:rPr>
          <w:rFonts w:ascii="Times New Roman" w:eastAsia="仿宋" w:hAnsi="Times New Roman" w:cs="Times New Roman"/>
          <w:szCs w:val="21"/>
        </w:rPr>
        <w:t>（</w:t>
      </w:r>
      <w:r w:rsidRPr="00D053FD">
        <w:rPr>
          <w:rFonts w:ascii="Times New Roman" w:eastAsia="仿宋" w:hAnsi="Times New Roman" w:cs="Times New Roman"/>
          <w:szCs w:val="21"/>
        </w:rPr>
        <w:t>2014-12-11</w:t>
      </w:r>
      <w:r w:rsidRPr="00D053FD">
        <w:rPr>
          <w:rFonts w:ascii="Times New Roman" w:eastAsia="仿宋" w:hAnsi="Times New Roman" w:cs="Times New Roman"/>
          <w:szCs w:val="21"/>
        </w:rPr>
        <w:t>）</w:t>
      </w:r>
      <w:r w:rsidRPr="00D053FD">
        <w:rPr>
          <w:rFonts w:ascii="Times New Roman" w:eastAsia="仿宋" w:hAnsi="Times New Roman" w:cs="Times New Roman"/>
          <w:szCs w:val="21"/>
        </w:rPr>
        <w:t xml:space="preserve">. </w:t>
      </w:r>
      <w:hyperlink r:id="rId17" w:history="1">
        <w:r w:rsidRPr="00D053FD">
          <w:rPr>
            <w:rStyle w:val="a8"/>
            <w:rFonts w:ascii="Times New Roman" w:eastAsia="仿宋" w:hAnsi="Times New Roman" w:cs="Times New Roman"/>
            <w:szCs w:val="21"/>
          </w:rPr>
          <w:t>https://www.gov.uk/drug-safety-</w:t>
        </w:r>
        <w:r w:rsidRPr="00D053FD">
          <w:rPr>
            <w:rStyle w:val="a8"/>
            <w:rFonts w:ascii="Times New Roman" w:eastAsia="仿宋" w:hAnsi="Times New Roman" w:cs="Times New Roman"/>
            <w:szCs w:val="21"/>
          </w:rPr>
          <w:lastRenderedPageBreak/>
          <w:t>update/ondansetron-for-intravenous-use-dose-dependent-qt-interval-prolongation</w:t>
        </w:r>
      </w:hyperlink>
    </w:p>
    <w:p w:rsidR="00680351" w:rsidRPr="00D053FD" w:rsidRDefault="00680351" w:rsidP="00680351">
      <w:pPr>
        <w:spacing w:line="276" w:lineRule="auto"/>
        <w:rPr>
          <w:rFonts w:ascii="Times New Roman" w:eastAsia="仿宋" w:hAnsi="Times New Roman" w:cs="Times New Roman"/>
          <w:szCs w:val="21"/>
        </w:rPr>
      </w:pPr>
      <w:r w:rsidRPr="00D053FD">
        <w:rPr>
          <w:rFonts w:ascii="Times New Roman" w:eastAsia="仿宋" w:hAnsi="Times New Roman" w:cs="Times New Roman"/>
          <w:szCs w:val="21"/>
        </w:rPr>
        <w:t>[</w:t>
      </w:r>
      <w:r w:rsidR="008027E8" w:rsidRPr="00D053FD">
        <w:rPr>
          <w:rFonts w:ascii="Times New Roman" w:eastAsia="仿宋" w:hAnsi="Times New Roman" w:cs="Times New Roman"/>
          <w:szCs w:val="21"/>
        </w:rPr>
        <w:t>46</w:t>
      </w:r>
      <w:r w:rsidRPr="00D053FD">
        <w:rPr>
          <w:rFonts w:ascii="Times New Roman" w:eastAsia="仿宋" w:hAnsi="Times New Roman" w:cs="Times New Roman"/>
          <w:szCs w:val="21"/>
        </w:rPr>
        <w:t>] Health Canada. Summary Safety Review - Serotonin blocking drugs (serotonin antagonists) ALOXI® (palonosetron), ANZEMET® (dolasetron), KYTRIL® (granisetron) and generics, and ZOFRAN® (ondansetron) and generics - Serotonin Syndrome[EB/OL].</w:t>
      </w:r>
      <w:r w:rsidRPr="00D053FD">
        <w:rPr>
          <w:rFonts w:ascii="Times New Roman" w:eastAsia="仿宋" w:hAnsi="Times New Roman" w:cs="Times New Roman"/>
          <w:szCs w:val="21"/>
        </w:rPr>
        <w:t>（</w:t>
      </w:r>
      <w:r w:rsidRPr="00D053FD">
        <w:rPr>
          <w:rFonts w:ascii="Times New Roman" w:eastAsia="仿宋" w:hAnsi="Times New Roman" w:cs="Times New Roman"/>
          <w:szCs w:val="21"/>
        </w:rPr>
        <w:t>2014-05-14</w:t>
      </w:r>
      <w:r w:rsidRPr="00D053FD">
        <w:rPr>
          <w:rFonts w:ascii="Times New Roman" w:eastAsia="仿宋" w:hAnsi="Times New Roman" w:cs="Times New Roman"/>
          <w:szCs w:val="21"/>
        </w:rPr>
        <w:t>）</w:t>
      </w:r>
      <w:r w:rsidRPr="00D053FD">
        <w:rPr>
          <w:rFonts w:ascii="Times New Roman" w:eastAsia="仿宋" w:hAnsi="Times New Roman" w:cs="Times New Roman"/>
          <w:szCs w:val="21"/>
        </w:rPr>
        <w:t>.https://hpr-rps.hres.ca/reg-content/summary-safety-review-detail.php?lang=en&amp;linkID=SSR00059</w:t>
      </w:r>
    </w:p>
    <w:bookmarkEnd w:id="23"/>
    <w:p w:rsidR="008151A2" w:rsidRPr="00D053FD" w:rsidRDefault="008151A2" w:rsidP="00DC2977">
      <w:pPr>
        <w:rPr>
          <w:rFonts w:ascii="Times New Roman" w:eastAsia="仿宋" w:hAnsi="Times New Roman" w:cs="Times New Roman"/>
          <w:sz w:val="22"/>
        </w:rPr>
      </w:pPr>
    </w:p>
    <w:p w:rsidR="008151A2" w:rsidRPr="00D053FD" w:rsidRDefault="008151A2" w:rsidP="00DC2977">
      <w:pPr>
        <w:rPr>
          <w:rFonts w:ascii="Times New Roman" w:eastAsia="仿宋" w:hAnsi="Times New Roman" w:cs="Times New Roman"/>
          <w:sz w:val="22"/>
        </w:rPr>
      </w:pPr>
    </w:p>
    <w:p w:rsidR="00DC2977" w:rsidRPr="00D053FD" w:rsidRDefault="00642833">
      <w:pPr>
        <w:rPr>
          <w:rFonts w:ascii="Times New Roman" w:eastAsia="仿宋" w:hAnsi="Times New Roman" w:cs="Times New Roman"/>
          <w:sz w:val="22"/>
        </w:rPr>
      </w:pPr>
      <w:r w:rsidRPr="00D053FD">
        <w:rPr>
          <w:rFonts w:ascii="Times New Roman" w:eastAsia="仿宋" w:hAnsi="Times New Roman" w:cs="Times New Roman"/>
          <w:sz w:val="22"/>
        </w:rPr>
        <w:t>附表：</w:t>
      </w:r>
      <w:r w:rsidRPr="00D053FD">
        <w:rPr>
          <w:rFonts w:ascii="Times New Roman" w:eastAsia="仿宋" w:hAnsi="Times New Roman" w:cs="Times New Roman"/>
          <w:sz w:val="22"/>
        </w:rPr>
        <w:t>5-HT3</w:t>
      </w:r>
      <w:r w:rsidRPr="00D053FD">
        <w:rPr>
          <w:rFonts w:ascii="Times New Roman" w:eastAsia="仿宋" w:hAnsi="Times New Roman" w:cs="Times New Roman"/>
          <w:sz w:val="22"/>
        </w:rPr>
        <w:t>受体拮抗剂的原研药</w:t>
      </w:r>
      <w:r w:rsidRPr="00D053FD">
        <w:rPr>
          <w:rFonts w:ascii="Times New Roman" w:eastAsia="仿宋" w:hAnsi="Times New Roman" w:cs="Times New Roman"/>
          <w:sz w:val="22"/>
        </w:rPr>
        <w:t>/</w:t>
      </w:r>
      <w:r w:rsidRPr="00D053FD">
        <w:rPr>
          <w:rFonts w:ascii="Times New Roman" w:eastAsia="仿宋" w:hAnsi="Times New Roman" w:cs="Times New Roman"/>
          <w:sz w:val="22"/>
        </w:rPr>
        <w:t>参比制剂、一致性评价情况</w:t>
      </w:r>
    </w:p>
    <w:tbl>
      <w:tblPr>
        <w:tblStyle w:val="a6"/>
        <w:tblW w:w="10207" w:type="dxa"/>
        <w:tblInd w:w="-856" w:type="dxa"/>
        <w:tblLook w:val="04A0" w:firstRow="1" w:lastRow="0" w:firstColumn="1" w:lastColumn="0" w:noHBand="0" w:noVBand="1"/>
      </w:tblPr>
      <w:tblGrid>
        <w:gridCol w:w="1110"/>
        <w:gridCol w:w="1631"/>
        <w:gridCol w:w="862"/>
        <w:gridCol w:w="981"/>
        <w:gridCol w:w="1274"/>
        <w:gridCol w:w="1545"/>
        <w:gridCol w:w="1078"/>
        <w:gridCol w:w="1726"/>
      </w:tblGrid>
      <w:tr w:rsidR="00986641" w:rsidRPr="00D053FD" w:rsidTr="00986B41">
        <w:tc>
          <w:tcPr>
            <w:tcW w:w="1135" w:type="dxa"/>
          </w:tcPr>
          <w:p w:rsidR="006D3B74" w:rsidRPr="00D053FD" w:rsidRDefault="006D3B74">
            <w:pPr>
              <w:rPr>
                <w:rFonts w:eastAsia="仿宋"/>
                <w:sz w:val="22"/>
              </w:rPr>
            </w:pPr>
            <w:r w:rsidRPr="00D053FD">
              <w:rPr>
                <w:rFonts w:eastAsia="仿宋"/>
                <w:sz w:val="22"/>
              </w:rPr>
              <w:t>中文通用名</w:t>
            </w:r>
          </w:p>
        </w:tc>
        <w:tc>
          <w:tcPr>
            <w:tcW w:w="1666" w:type="dxa"/>
          </w:tcPr>
          <w:p w:rsidR="006D3B74" w:rsidRPr="00D053FD" w:rsidRDefault="006D3B74">
            <w:pPr>
              <w:rPr>
                <w:rFonts w:eastAsia="仿宋"/>
                <w:sz w:val="22"/>
              </w:rPr>
            </w:pPr>
            <w:r w:rsidRPr="00D053FD">
              <w:rPr>
                <w:rFonts w:eastAsia="仿宋"/>
                <w:sz w:val="22"/>
              </w:rPr>
              <w:t>英文通用名</w:t>
            </w:r>
          </w:p>
        </w:tc>
        <w:tc>
          <w:tcPr>
            <w:tcW w:w="906" w:type="dxa"/>
          </w:tcPr>
          <w:p w:rsidR="006D3B74" w:rsidRPr="00D053FD" w:rsidRDefault="006D3B74">
            <w:pPr>
              <w:rPr>
                <w:rFonts w:eastAsia="仿宋"/>
                <w:sz w:val="22"/>
              </w:rPr>
            </w:pPr>
            <w:r w:rsidRPr="00D053FD">
              <w:rPr>
                <w:rFonts w:eastAsia="仿宋"/>
                <w:sz w:val="22"/>
              </w:rPr>
              <w:t>中文商品名</w:t>
            </w:r>
          </w:p>
        </w:tc>
        <w:tc>
          <w:tcPr>
            <w:tcW w:w="946" w:type="dxa"/>
          </w:tcPr>
          <w:p w:rsidR="006D3B74" w:rsidRPr="00D053FD" w:rsidRDefault="006D3B74">
            <w:pPr>
              <w:rPr>
                <w:rFonts w:eastAsia="仿宋"/>
                <w:sz w:val="22"/>
              </w:rPr>
            </w:pPr>
            <w:r w:rsidRPr="00D053FD">
              <w:rPr>
                <w:rFonts w:eastAsia="仿宋"/>
                <w:sz w:val="22"/>
              </w:rPr>
              <w:t>英文商品名</w:t>
            </w:r>
          </w:p>
        </w:tc>
        <w:tc>
          <w:tcPr>
            <w:tcW w:w="1011" w:type="dxa"/>
          </w:tcPr>
          <w:p w:rsidR="006D3B74" w:rsidRPr="00D053FD" w:rsidRDefault="006D3B74">
            <w:pPr>
              <w:rPr>
                <w:rFonts w:eastAsia="仿宋"/>
                <w:sz w:val="22"/>
              </w:rPr>
            </w:pPr>
            <w:r w:rsidRPr="00D053FD">
              <w:rPr>
                <w:rFonts w:eastAsia="仿宋"/>
                <w:sz w:val="22"/>
              </w:rPr>
              <w:t>规格</w:t>
            </w:r>
          </w:p>
        </w:tc>
        <w:tc>
          <w:tcPr>
            <w:tcW w:w="1566" w:type="dxa"/>
          </w:tcPr>
          <w:p w:rsidR="006D3B74" w:rsidRPr="00D053FD" w:rsidRDefault="006D3B74">
            <w:pPr>
              <w:rPr>
                <w:rFonts w:eastAsia="仿宋"/>
                <w:sz w:val="22"/>
              </w:rPr>
            </w:pPr>
            <w:r w:rsidRPr="00D053FD">
              <w:rPr>
                <w:rFonts w:eastAsia="仿宋"/>
                <w:sz w:val="22"/>
              </w:rPr>
              <w:t>参比制剂</w:t>
            </w:r>
            <w:r w:rsidRPr="00D053FD">
              <w:rPr>
                <w:rFonts w:eastAsia="仿宋"/>
                <w:sz w:val="22"/>
              </w:rPr>
              <w:t>/</w:t>
            </w:r>
            <w:r w:rsidRPr="00D053FD">
              <w:rPr>
                <w:rFonts w:eastAsia="仿宋"/>
                <w:sz w:val="22"/>
              </w:rPr>
              <w:t>原研药</w:t>
            </w:r>
          </w:p>
        </w:tc>
        <w:tc>
          <w:tcPr>
            <w:tcW w:w="1134" w:type="dxa"/>
          </w:tcPr>
          <w:p w:rsidR="006D3B74" w:rsidRPr="00D053FD" w:rsidRDefault="006D3B74">
            <w:pPr>
              <w:rPr>
                <w:rFonts w:eastAsia="仿宋"/>
                <w:sz w:val="22"/>
              </w:rPr>
            </w:pPr>
            <w:r w:rsidRPr="00D053FD">
              <w:rPr>
                <w:rFonts w:eastAsia="仿宋"/>
                <w:sz w:val="22"/>
              </w:rPr>
              <w:t>来源</w:t>
            </w:r>
          </w:p>
        </w:tc>
        <w:tc>
          <w:tcPr>
            <w:tcW w:w="1843" w:type="dxa"/>
          </w:tcPr>
          <w:p w:rsidR="006D3B74" w:rsidRPr="00D053FD" w:rsidRDefault="006D3B74">
            <w:pPr>
              <w:rPr>
                <w:rFonts w:eastAsia="仿宋"/>
                <w:sz w:val="22"/>
              </w:rPr>
            </w:pPr>
            <w:r w:rsidRPr="00D053FD">
              <w:rPr>
                <w:rFonts w:eastAsia="仿宋"/>
                <w:sz w:val="22"/>
              </w:rPr>
              <w:t>通过一致性评价的厂家</w:t>
            </w:r>
          </w:p>
        </w:tc>
      </w:tr>
      <w:tr w:rsidR="00986641" w:rsidRPr="00D053FD" w:rsidTr="00986B41">
        <w:tc>
          <w:tcPr>
            <w:tcW w:w="1135" w:type="dxa"/>
          </w:tcPr>
          <w:p w:rsidR="006D3B74" w:rsidRPr="00D053FD" w:rsidRDefault="006D3B74">
            <w:pPr>
              <w:rPr>
                <w:rFonts w:eastAsia="仿宋"/>
                <w:sz w:val="16"/>
                <w:szCs w:val="16"/>
              </w:rPr>
            </w:pPr>
            <w:r w:rsidRPr="00D053FD">
              <w:rPr>
                <w:rFonts w:eastAsia="仿宋"/>
                <w:sz w:val="16"/>
                <w:szCs w:val="16"/>
              </w:rPr>
              <w:t>盐酸昂丹司琼片</w:t>
            </w:r>
            <w:r w:rsidR="00FC5552" w:rsidRPr="00D053FD">
              <w:rPr>
                <w:rFonts w:eastAsia="仿宋"/>
                <w:sz w:val="16"/>
                <w:szCs w:val="16"/>
              </w:rPr>
              <w:t>（</w:t>
            </w:r>
            <w:r w:rsidR="00FC5552" w:rsidRPr="00D053FD">
              <w:rPr>
                <w:rFonts w:eastAsia="仿宋"/>
                <w:sz w:val="16"/>
                <w:szCs w:val="16"/>
              </w:rPr>
              <w:t>1992</w:t>
            </w:r>
            <w:r w:rsidR="00FC5552" w:rsidRPr="00D053FD">
              <w:rPr>
                <w:rFonts w:eastAsia="仿宋"/>
                <w:sz w:val="16"/>
                <w:szCs w:val="16"/>
              </w:rPr>
              <w:t>，</w:t>
            </w:r>
            <w:r w:rsidR="00FC5552" w:rsidRPr="00D053FD">
              <w:rPr>
                <w:rFonts w:eastAsia="仿宋"/>
                <w:sz w:val="16"/>
                <w:szCs w:val="16"/>
              </w:rPr>
              <w:t>FDA</w:t>
            </w:r>
            <w:r w:rsidR="00FC5552" w:rsidRPr="00D053FD">
              <w:rPr>
                <w:rFonts w:eastAsia="仿宋"/>
                <w:sz w:val="16"/>
                <w:szCs w:val="16"/>
              </w:rPr>
              <w:t>）</w:t>
            </w:r>
          </w:p>
        </w:tc>
        <w:tc>
          <w:tcPr>
            <w:tcW w:w="1666" w:type="dxa"/>
          </w:tcPr>
          <w:p w:rsidR="006D3B74" w:rsidRPr="00D053FD" w:rsidRDefault="006D3B74">
            <w:pPr>
              <w:rPr>
                <w:rFonts w:eastAsia="仿宋"/>
                <w:sz w:val="16"/>
                <w:szCs w:val="16"/>
              </w:rPr>
            </w:pPr>
            <w:r w:rsidRPr="00D053FD">
              <w:rPr>
                <w:rFonts w:eastAsia="仿宋"/>
                <w:sz w:val="16"/>
                <w:szCs w:val="16"/>
              </w:rPr>
              <w:t>Ondansetron Hydrochloride Tablets</w:t>
            </w:r>
          </w:p>
        </w:tc>
        <w:tc>
          <w:tcPr>
            <w:tcW w:w="906" w:type="dxa"/>
          </w:tcPr>
          <w:p w:rsidR="006D3B74" w:rsidRPr="00D053FD" w:rsidRDefault="00986B41">
            <w:pPr>
              <w:rPr>
                <w:rFonts w:eastAsia="仿宋"/>
                <w:sz w:val="16"/>
                <w:szCs w:val="16"/>
              </w:rPr>
            </w:pPr>
            <w:proofErr w:type="gramStart"/>
            <w:r w:rsidRPr="00D053FD">
              <w:rPr>
                <w:rFonts w:eastAsia="仿宋"/>
                <w:color w:val="606266"/>
                <w:sz w:val="16"/>
                <w:szCs w:val="16"/>
              </w:rPr>
              <w:t>枢</w:t>
            </w:r>
            <w:proofErr w:type="gramEnd"/>
            <w:r w:rsidRPr="00D053FD">
              <w:rPr>
                <w:rFonts w:eastAsia="仿宋"/>
                <w:color w:val="606266"/>
                <w:sz w:val="16"/>
                <w:szCs w:val="16"/>
              </w:rPr>
              <w:t>复宁</w:t>
            </w:r>
          </w:p>
        </w:tc>
        <w:tc>
          <w:tcPr>
            <w:tcW w:w="946" w:type="dxa"/>
          </w:tcPr>
          <w:p w:rsidR="006D3B74" w:rsidRPr="00D053FD" w:rsidRDefault="006D3B74">
            <w:pPr>
              <w:rPr>
                <w:rFonts w:eastAsia="仿宋"/>
                <w:sz w:val="16"/>
                <w:szCs w:val="16"/>
              </w:rPr>
            </w:pPr>
            <w:r w:rsidRPr="00D053FD">
              <w:rPr>
                <w:rFonts w:eastAsia="仿宋"/>
                <w:sz w:val="16"/>
                <w:szCs w:val="16"/>
              </w:rPr>
              <w:t>Zofran</w:t>
            </w:r>
          </w:p>
        </w:tc>
        <w:tc>
          <w:tcPr>
            <w:tcW w:w="1011" w:type="dxa"/>
          </w:tcPr>
          <w:p w:rsidR="006D3B74" w:rsidRPr="00D053FD" w:rsidRDefault="006D3B74">
            <w:pPr>
              <w:rPr>
                <w:rFonts w:eastAsia="仿宋"/>
                <w:sz w:val="16"/>
                <w:szCs w:val="16"/>
              </w:rPr>
            </w:pPr>
            <w:r w:rsidRPr="00D053FD">
              <w:rPr>
                <w:rFonts w:eastAsia="仿宋"/>
                <w:sz w:val="16"/>
                <w:szCs w:val="16"/>
              </w:rPr>
              <w:t>4mg</w:t>
            </w:r>
            <w:r w:rsidRPr="00D053FD">
              <w:rPr>
                <w:rFonts w:eastAsia="仿宋"/>
                <w:sz w:val="16"/>
                <w:szCs w:val="16"/>
              </w:rPr>
              <w:t>；</w:t>
            </w:r>
            <w:r w:rsidRPr="00D053FD">
              <w:rPr>
                <w:rFonts w:eastAsia="仿宋"/>
                <w:sz w:val="16"/>
                <w:szCs w:val="16"/>
              </w:rPr>
              <w:t>8mg</w:t>
            </w:r>
          </w:p>
        </w:tc>
        <w:tc>
          <w:tcPr>
            <w:tcW w:w="1566" w:type="dxa"/>
          </w:tcPr>
          <w:p w:rsidR="006D3B74" w:rsidRPr="00D053FD" w:rsidRDefault="006D3B74">
            <w:pPr>
              <w:rPr>
                <w:rFonts w:eastAsia="仿宋"/>
                <w:sz w:val="16"/>
                <w:szCs w:val="16"/>
              </w:rPr>
            </w:pPr>
            <w:r w:rsidRPr="00D053FD">
              <w:rPr>
                <w:rFonts w:eastAsia="仿宋"/>
                <w:sz w:val="16"/>
                <w:szCs w:val="16"/>
              </w:rPr>
              <w:t>Novartis Pharmaceuticals Corp</w:t>
            </w:r>
            <w:r w:rsidR="00986B41" w:rsidRPr="00D053FD">
              <w:rPr>
                <w:rFonts w:eastAsia="仿宋"/>
                <w:sz w:val="16"/>
                <w:szCs w:val="16"/>
              </w:rPr>
              <w:t>（国内未上市）</w:t>
            </w:r>
          </w:p>
        </w:tc>
        <w:tc>
          <w:tcPr>
            <w:tcW w:w="1134" w:type="dxa"/>
          </w:tcPr>
          <w:p w:rsidR="006D3B74" w:rsidRPr="00D053FD" w:rsidRDefault="006D3B74">
            <w:pPr>
              <w:rPr>
                <w:rFonts w:eastAsia="仿宋"/>
                <w:sz w:val="16"/>
                <w:szCs w:val="16"/>
              </w:rPr>
            </w:pPr>
            <w:r w:rsidRPr="00D053FD">
              <w:rPr>
                <w:rFonts w:eastAsia="仿宋"/>
                <w:sz w:val="16"/>
                <w:szCs w:val="16"/>
              </w:rPr>
              <w:t>参比制剂目录第七批</w:t>
            </w:r>
            <w:r w:rsidR="0017027D" w:rsidRPr="00D053FD">
              <w:rPr>
                <w:rFonts w:eastAsia="仿宋"/>
                <w:sz w:val="16"/>
                <w:szCs w:val="16"/>
              </w:rPr>
              <w:t>、第四十一批</w:t>
            </w:r>
          </w:p>
        </w:tc>
        <w:tc>
          <w:tcPr>
            <w:tcW w:w="1843" w:type="dxa"/>
          </w:tcPr>
          <w:p w:rsidR="006D3B74" w:rsidRPr="00D053FD" w:rsidRDefault="006D3B74">
            <w:pPr>
              <w:rPr>
                <w:rFonts w:eastAsia="仿宋"/>
                <w:sz w:val="16"/>
                <w:szCs w:val="16"/>
              </w:rPr>
            </w:pPr>
            <w:r w:rsidRPr="00D053FD">
              <w:rPr>
                <w:rFonts w:eastAsia="仿宋"/>
                <w:sz w:val="16"/>
                <w:szCs w:val="16"/>
              </w:rPr>
              <w:t>齐鲁制药有限公司</w:t>
            </w:r>
          </w:p>
        </w:tc>
      </w:tr>
      <w:tr w:rsidR="00986641" w:rsidRPr="00D053FD" w:rsidTr="00986B41">
        <w:tc>
          <w:tcPr>
            <w:tcW w:w="1135" w:type="dxa"/>
          </w:tcPr>
          <w:p w:rsidR="006D3B74" w:rsidRPr="00D053FD" w:rsidRDefault="006D3B74">
            <w:pPr>
              <w:rPr>
                <w:rFonts w:eastAsia="仿宋"/>
                <w:sz w:val="16"/>
                <w:szCs w:val="16"/>
              </w:rPr>
            </w:pPr>
            <w:r w:rsidRPr="00D053FD">
              <w:rPr>
                <w:rFonts w:eastAsia="仿宋"/>
                <w:sz w:val="16"/>
                <w:szCs w:val="16"/>
              </w:rPr>
              <w:t>盐酸昂丹司琼注射液</w:t>
            </w:r>
            <w:r w:rsidR="00FC5552" w:rsidRPr="00D053FD">
              <w:rPr>
                <w:rFonts w:eastAsia="仿宋"/>
                <w:sz w:val="16"/>
                <w:szCs w:val="16"/>
              </w:rPr>
              <w:t>（</w:t>
            </w:r>
            <w:r w:rsidR="00FC5552" w:rsidRPr="00D053FD">
              <w:rPr>
                <w:rFonts w:eastAsia="仿宋"/>
                <w:sz w:val="16"/>
                <w:szCs w:val="16"/>
              </w:rPr>
              <w:t>1991</w:t>
            </w:r>
            <w:r w:rsidR="00FC5552" w:rsidRPr="00D053FD">
              <w:rPr>
                <w:rFonts w:eastAsia="仿宋"/>
                <w:sz w:val="16"/>
                <w:szCs w:val="16"/>
              </w:rPr>
              <w:t>，</w:t>
            </w:r>
            <w:r w:rsidR="00FC5552" w:rsidRPr="00D053FD">
              <w:rPr>
                <w:rFonts w:eastAsia="仿宋"/>
                <w:sz w:val="16"/>
                <w:szCs w:val="16"/>
              </w:rPr>
              <w:t>FDA</w:t>
            </w:r>
            <w:r w:rsidR="00FC5552" w:rsidRPr="00D053FD">
              <w:rPr>
                <w:rFonts w:eastAsia="仿宋"/>
                <w:sz w:val="16"/>
                <w:szCs w:val="16"/>
              </w:rPr>
              <w:t>）</w:t>
            </w:r>
          </w:p>
        </w:tc>
        <w:tc>
          <w:tcPr>
            <w:tcW w:w="1666" w:type="dxa"/>
          </w:tcPr>
          <w:p w:rsidR="006D3B74" w:rsidRPr="00D053FD" w:rsidRDefault="006D3B74">
            <w:pPr>
              <w:rPr>
                <w:rFonts w:eastAsia="仿宋"/>
                <w:sz w:val="16"/>
                <w:szCs w:val="16"/>
              </w:rPr>
            </w:pPr>
            <w:r w:rsidRPr="00D053FD">
              <w:rPr>
                <w:rFonts w:eastAsia="仿宋"/>
                <w:sz w:val="16"/>
                <w:szCs w:val="16"/>
              </w:rPr>
              <w:t>Ondansetron Hydrochloride Injection</w:t>
            </w:r>
          </w:p>
        </w:tc>
        <w:tc>
          <w:tcPr>
            <w:tcW w:w="906" w:type="dxa"/>
          </w:tcPr>
          <w:p w:rsidR="006D3B74" w:rsidRPr="00D053FD" w:rsidRDefault="00986B41">
            <w:pPr>
              <w:rPr>
                <w:rFonts w:eastAsia="仿宋"/>
                <w:sz w:val="16"/>
                <w:szCs w:val="16"/>
              </w:rPr>
            </w:pPr>
            <w:proofErr w:type="gramStart"/>
            <w:r w:rsidRPr="00D053FD">
              <w:rPr>
                <w:rFonts w:eastAsia="仿宋"/>
                <w:color w:val="606266"/>
                <w:sz w:val="16"/>
                <w:szCs w:val="16"/>
              </w:rPr>
              <w:t>枢</w:t>
            </w:r>
            <w:proofErr w:type="gramEnd"/>
            <w:r w:rsidRPr="00D053FD">
              <w:rPr>
                <w:rFonts w:eastAsia="仿宋"/>
                <w:color w:val="606266"/>
                <w:sz w:val="16"/>
                <w:szCs w:val="16"/>
              </w:rPr>
              <w:t>复宁</w:t>
            </w:r>
          </w:p>
        </w:tc>
        <w:tc>
          <w:tcPr>
            <w:tcW w:w="946" w:type="dxa"/>
          </w:tcPr>
          <w:p w:rsidR="006D3B74" w:rsidRPr="00D053FD" w:rsidRDefault="006D3B74">
            <w:pPr>
              <w:rPr>
                <w:rFonts w:eastAsia="仿宋"/>
                <w:sz w:val="16"/>
                <w:szCs w:val="16"/>
              </w:rPr>
            </w:pPr>
            <w:r w:rsidRPr="00D053FD">
              <w:rPr>
                <w:rFonts w:eastAsia="仿宋"/>
                <w:sz w:val="16"/>
                <w:szCs w:val="16"/>
              </w:rPr>
              <w:t>Zofran</w:t>
            </w:r>
          </w:p>
        </w:tc>
        <w:tc>
          <w:tcPr>
            <w:tcW w:w="1011" w:type="dxa"/>
          </w:tcPr>
          <w:p w:rsidR="006D3B74" w:rsidRPr="00D053FD" w:rsidRDefault="00986B41">
            <w:pPr>
              <w:rPr>
                <w:rFonts w:eastAsia="仿宋"/>
                <w:sz w:val="16"/>
                <w:szCs w:val="16"/>
              </w:rPr>
            </w:pPr>
            <w:r w:rsidRPr="00D053FD">
              <w:rPr>
                <w:rFonts w:eastAsia="仿宋"/>
                <w:sz w:val="16"/>
                <w:szCs w:val="16"/>
              </w:rPr>
              <w:t>2ml:4mg</w:t>
            </w:r>
            <w:r w:rsidRPr="00D053FD">
              <w:rPr>
                <w:rFonts w:eastAsia="仿宋"/>
                <w:sz w:val="16"/>
                <w:szCs w:val="16"/>
              </w:rPr>
              <w:t>；</w:t>
            </w:r>
            <w:r w:rsidRPr="00D053FD">
              <w:rPr>
                <w:rFonts w:eastAsia="仿宋"/>
                <w:sz w:val="16"/>
                <w:szCs w:val="16"/>
              </w:rPr>
              <w:t>4ml:8mg</w:t>
            </w:r>
          </w:p>
          <w:p w:rsidR="00986B41" w:rsidRPr="00D053FD" w:rsidRDefault="00986B41">
            <w:pPr>
              <w:rPr>
                <w:rFonts w:eastAsia="仿宋"/>
                <w:sz w:val="16"/>
                <w:szCs w:val="16"/>
              </w:rPr>
            </w:pPr>
          </w:p>
        </w:tc>
        <w:tc>
          <w:tcPr>
            <w:tcW w:w="1566" w:type="dxa"/>
          </w:tcPr>
          <w:p w:rsidR="006D3B74" w:rsidRPr="00D053FD" w:rsidRDefault="00986B41">
            <w:pPr>
              <w:rPr>
                <w:rFonts w:eastAsia="仿宋"/>
                <w:sz w:val="16"/>
                <w:szCs w:val="16"/>
              </w:rPr>
            </w:pPr>
            <w:r w:rsidRPr="00D053FD">
              <w:rPr>
                <w:rFonts w:eastAsia="仿宋"/>
                <w:sz w:val="16"/>
                <w:szCs w:val="16"/>
              </w:rPr>
              <w:t>Novartis Pharma Schweiz Ag</w:t>
            </w:r>
            <w:r w:rsidR="005E603B" w:rsidRPr="00D053FD">
              <w:rPr>
                <w:rFonts w:eastAsia="仿宋"/>
                <w:sz w:val="16"/>
                <w:szCs w:val="16"/>
              </w:rPr>
              <w:t>；</w:t>
            </w:r>
            <w:r w:rsidR="005E603B" w:rsidRPr="00D053FD">
              <w:rPr>
                <w:rFonts w:eastAsia="仿宋"/>
                <w:sz w:val="16"/>
                <w:szCs w:val="16"/>
              </w:rPr>
              <w:t>GlaxoSmithKline</w:t>
            </w:r>
            <w:r w:rsidRPr="00D053FD">
              <w:rPr>
                <w:rFonts w:eastAsia="仿宋"/>
                <w:sz w:val="16"/>
                <w:szCs w:val="16"/>
              </w:rPr>
              <w:t>（国内上市原研）</w:t>
            </w:r>
          </w:p>
        </w:tc>
        <w:tc>
          <w:tcPr>
            <w:tcW w:w="1134" w:type="dxa"/>
          </w:tcPr>
          <w:p w:rsidR="006D3B74" w:rsidRPr="00D053FD" w:rsidRDefault="00986B41">
            <w:pPr>
              <w:rPr>
                <w:rFonts w:eastAsia="仿宋"/>
                <w:sz w:val="16"/>
                <w:szCs w:val="16"/>
              </w:rPr>
            </w:pPr>
            <w:r w:rsidRPr="00D053FD">
              <w:rPr>
                <w:rFonts w:eastAsia="仿宋"/>
                <w:sz w:val="16"/>
                <w:szCs w:val="16"/>
              </w:rPr>
              <w:t>第二十一批征求意见稿</w:t>
            </w:r>
          </w:p>
        </w:tc>
        <w:tc>
          <w:tcPr>
            <w:tcW w:w="1843" w:type="dxa"/>
          </w:tcPr>
          <w:p w:rsidR="006D3B74" w:rsidRPr="00D053FD" w:rsidRDefault="00986B41">
            <w:pPr>
              <w:rPr>
                <w:rFonts w:eastAsia="仿宋"/>
                <w:sz w:val="16"/>
                <w:szCs w:val="16"/>
              </w:rPr>
            </w:pPr>
            <w:r w:rsidRPr="00D053FD">
              <w:rPr>
                <w:rFonts w:eastAsia="仿宋"/>
                <w:sz w:val="16"/>
                <w:szCs w:val="16"/>
              </w:rPr>
              <w:t>齐鲁制药有限公司；福安药业集团宁波天衡；北京</w:t>
            </w:r>
            <w:proofErr w:type="gramStart"/>
            <w:r w:rsidRPr="00D053FD">
              <w:rPr>
                <w:rFonts w:eastAsia="仿宋"/>
                <w:sz w:val="16"/>
                <w:szCs w:val="16"/>
              </w:rPr>
              <w:t>世</w:t>
            </w:r>
            <w:proofErr w:type="gramEnd"/>
            <w:r w:rsidRPr="00D053FD">
              <w:rPr>
                <w:rFonts w:eastAsia="仿宋"/>
                <w:sz w:val="16"/>
                <w:szCs w:val="16"/>
              </w:rPr>
              <w:t>桥生物制药优先公司；哈尔滨三联药业</w:t>
            </w:r>
          </w:p>
        </w:tc>
      </w:tr>
      <w:tr w:rsidR="00986641" w:rsidRPr="00D053FD" w:rsidTr="00986B41">
        <w:tc>
          <w:tcPr>
            <w:tcW w:w="1135" w:type="dxa"/>
          </w:tcPr>
          <w:p w:rsidR="006D3B74" w:rsidRPr="00D053FD" w:rsidRDefault="00AA23BB">
            <w:pPr>
              <w:rPr>
                <w:rFonts w:eastAsia="仿宋"/>
                <w:sz w:val="16"/>
                <w:szCs w:val="16"/>
              </w:rPr>
            </w:pPr>
            <w:r w:rsidRPr="00D053FD">
              <w:rPr>
                <w:rFonts w:eastAsia="仿宋"/>
                <w:sz w:val="16"/>
                <w:szCs w:val="16"/>
              </w:rPr>
              <w:t>昂丹司琼</w:t>
            </w:r>
            <w:proofErr w:type="gramStart"/>
            <w:r w:rsidRPr="00D053FD">
              <w:rPr>
                <w:rFonts w:eastAsia="仿宋"/>
                <w:sz w:val="16"/>
                <w:szCs w:val="16"/>
              </w:rPr>
              <w:t>口溶膜</w:t>
            </w:r>
            <w:proofErr w:type="gramEnd"/>
            <w:r w:rsidR="00FC5552" w:rsidRPr="00D053FD">
              <w:rPr>
                <w:rFonts w:eastAsia="仿宋"/>
                <w:sz w:val="16"/>
                <w:szCs w:val="16"/>
              </w:rPr>
              <w:t>（</w:t>
            </w:r>
            <w:r w:rsidR="00FC5552" w:rsidRPr="00D053FD">
              <w:rPr>
                <w:rFonts w:eastAsia="仿宋"/>
                <w:sz w:val="16"/>
                <w:szCs w:val="16"/>
              </w:rPr>
              <w:t>2010</w:t>
            </w:r>
            <w:r w:rsidR="00FC5552" w:rsidRPr="00D053FD">
              <w:rPr>
                <w:rFonts w:eastAsia="仿宋"/>
                <w:sz w:val="16"/>
                <w:szCs w:val="16"/>
              </w:rPr>
              <w:t>，</w:t>
            </w:r>
            <w:r w:rsidR="00FC5552" w:rsidRPr="00D053FD">
              <w:rPr>
                <w:rFonts w:eastAsia="仿宋"/>
                <w:sz w:val="16"/>
                <w:szCs w:val="16"/>
              </w:rPr>
              <w:t>FDA</w:t>
            </w:r>
            <w:r w:rsidR="00FC5552" w:rsidRPr="00D053FD">
              <w:rPr>
                <w:rFonts w:eastAsia="仿宋"/>
                <w:sz w:val="16"/>
                <w:szCs w:val="16"/>
              </w:rPr>
              <w:t>）</w:t>
            </w:r>
          </w:p>
        </w:tc>
        <w:tc>
          <w:tcPr>
            <w:tcW w:w="1666" w:type="dxa"/>
          </w:tcPr>
          <w:p w:rsidR="006D3B74" w:rsidRPr="00D053FD" w:rsidRDefault="00AA23BB">
            <w:pPr>
              <w:rPr>
                <w:rFonts w:eastAsia="仿宋"/>
                <w:sz w:val="16"/>
                <w:szCs w:val="16"/>
              </w:rPr>
            </w:pPr>
            <w:r w:rsidRPr="00D053FD">
              <w:rPr>
                <w:rFonts w:eastAsia="仿宋"/>
                <w:sz w:val="16"/>
                <w:szCs w:val="16"/>
              </w:rPr>
              <w:t>Ondansetron Oral Soluble Film</w:t>
            </w:r>
          </w:p>
        </w:tc>
        <w:tc>
          <w:tcPr>
            <w:tcW w:w="906" w:type="dxa"/>
          </w:tcPr>
          <w:p w:rsidR="006D3B74" w:rsidRPr="00D053FD" w:rsidRDefault="006D3B74">
            <w:pPr>
              <w:rPr>
                <w:rFonts w:eastAsia="仿宋"/>
                <w:sz w:val="16"/>
                <w:szCs w:val="16"/>
              </w:rPr>
            </w:pPr>
          </w:p>
        </w:tc>
        <w:tc>
          <w:tcPr>
            <w:tcW w:w="946" w:type="dxa"/>
          </w:tcPr>
          <w:p w:rsidR="006D3B74" w:rsidRPr="00D053FD" w:rsidRDefault="00AA23BB">
            <w:pPr>
              <w:rPr>
                <w:rFonts w:eastAsia="仿宋"/>
                <w:sz w:val="16"/>
                <w:szCs w:val="16"/>
              </w:rPr>
            </w:pPr>
            <w:r w:rsidRPr="00D053FD">
              <w:rPr>
                <w:rFonts w:eastAsia="仿宋"/>
                <w:sz w:val="16"/>
                <w:szCs w:val="16"/>
              </w:rPr>
              <w:t>Zuplenz</w:t>
            </w:r>
          </w:p>
        </w:tc>
        <w:tc>
          <w:tcPr>
            <w:tcW w:w="1011" w:type="dxa"/>
          </w:tcPr>
          <w:p w:rsidR="006D3B74" w:rsidRPr="00D053FD" w:rsidRDefault="00AA23BB">
            <w:pPr>
              <w:rPr>
                <w:rFonts w:eastAsia="仿宋"/>
                <w:sz w:val="16"/>
                <w:szCs w:val="16"/>
              </w:rPr>
            </w:pPr>
            <w:r w:rsidRPr="00D053FD">
              <w:rPr>
                <w:rFonts w:eastAsia="仿宋"/>
                <w:sz w:val="16"/>
                <w:szCs w:val="16"/>
              </w:rPr>
              <w:t>4mg</w:t>
            </w:r>
            <w:r w:rsidRPr="00D053FD">
              <w:rPr>
                <w:rFonts w:eastAsia="仿宋"/>
                <w:sz w:val="16"/>
                <w:szCs w:val="16"/>
              </w:rPr>
              <w:t>；</w:t>
            </w:r>
            <w:r w:rsidRPr="00D053FD">
              <w:rPr>
                <w:rFonts w:eastAsia="仿宋"/>
                <w:sz w:val="16"/>
                <w:szCs w:val="16"/>
              </w:rPr>
              <w:t>8mg</w:t>
            </w:r>
          </w:p>
        </w:tc>
        <w:tc>
          <w:tcPr>
            <w:tcW w:w="1566" w:type="dxa"/>
          </w:tcPr>
          <w:p w:rsidR="006D3B74" w:rsidRPr="00D053FD" w:rsidRDefault="00AA23BB">
            <w:pPr>
              <w:rPr>
                <w:rFonts w:eastAsia="仿宋"/>
                <w:sz w:val="16"/>
                <w:szCs w:val="16"/>
              </w:rPr>
            </w:pPr>
            <w:r w:rsidRPr="00D053FD">
              <w:rPr>
                <w:rFonts w:eastAsia="仿宋"/>
                <w:sz w:val="16"/>
                <w:szCs w:val="16"/>
              </w:rPr>
              <w:t>Midatech Pharma Us Inc</w:t>
            </w:r>
            <w:r w:rsidRPr="00D053FD">
              <w:rPr>
                <w:rFonts w:eastAsia="仿宋"/>
                <w:sz w:val="16"/>
                <w:szCs w:val="16"/>
              </w:rPr>
              <w:t>（国内</w:t>
            </w:r>
            <w:proofErr w:type="gramStart"/>
            <w:r w:rsidRPr="00D053FD">
              <w:rPr>
                <w:rFonts w:eastAsia="仿宋"/>
                <w:sz w:val="16"/>
                <w:szCs w:val="16"/>
              </w:rPr>
              <w:t>未进口</w:t>
            </w:r>
            <w:proofErr w:type="gramEnd"/>
            <w:r w:rsidRPr="00D053FD">
              <w:rPr>
                <w:rFonts w:eastAsia="仿宋"/>
                <w:sz w:val="16"/>
                <w:szCs w:val="16"/>
              </w:rPr>
              <w:t>原研）</w:t>
            </w:r>
          </w:p>
        </w:tc>
        <w:tc>
          <w:tcPr>
            <w:tcW w:w="1134" w:type="dxa"/>
          </w:tcPr>
          <w:p w:rsidR="006D3B74" w:rsidRPr="00D053FD" w:rsidRDefault="00AA23BB">
            <w:pPr>
              <w:rPr>
                <w:rFonts w:eastAsia="仿宋"/>
                <w:sz w:val="16"/>
                <w:szCs w:val="16"/>
              </w:rPr>
            </w:pPr>
            <w:r w:rsidRPr="00D053FD">
              <w:rPr>
                <w:rFonts w:eastAsia="仿宋"/>
                <w:sz w:val="16"/>
                <w:szCs w:val="16"/>
              </w:rPr>
              <w:t>参比制剂目录第二十一批</w:t>
            </w:r>
          </w:p>
        </w:tc>
        <w:tc>
          <w:tcPr>
            <w:tcW w:w="1843" w:type="dxa"/>
          </w:tcPr>
          <w:p w:rsidR="006D3B74" w:rsidRPr="00D053FD" w:rsidRDefault="0017027D">
            <w:pPr>
              <w:rPr>
                <w:rFonts w:eastAsia="仿宋"/>
                <w:sz w:val="16"/>
                <w:szCs w:val="16"/>
              </w:rPr>
            </w:pPr>
            <w:r w:rsidRPr="00D053FD">
              <w:rPr>
                <w:rFonts w:eastAsia="仿宋"/>
                <w:sz w:val="16"/>
                <w:szCs w:val="16"/>
              </w:rPr>
              <w:t>江苏恒瑞</w:t>
            </w:r>
          </w:p>
        </w:tc>
      </w:tr>
      <w:tr w:rsidR="00986641" w:rsidRPr="00D053FD" w:rsidTr="00986B41">
        <w:tc>
          <w:tcPr>
            <w:tcW w:w="1135" w:type="dxa"/>
          </w:tcPr>
          <w:p w:rsidR="006D3B74" w:rsidRPr="00D053FD" w:rsidRDefault="00C51859">
            <w:pPr>
              <w:rPr>
                <w:rFonts w:eastAsia="仿宋"/>
                <w:sz w:val="16"/>
                <w:szCs w:val="16"/>
              </w:rPr>
            </w:pPr>
            <w:r w:rsidRPr="00D053FD">
              <w:rPr>
                <w:rFonts w:eastAsia="仿宋"/>
                <w:sz w:val="16"/>
                <w:szCs w:val="16"/>
              </w:rPr>
              <w:t>盐酸</w:t>
            </w:r>
            <w:r w:rsidR="001F7DA4" w:rsidRPr="00D053FD">
              <w:rPr>
                <w:rFonts w:eastAsia="仿宋"/>
                <w:sz w:val="16"/>
                <w:szCs w:val="16"/>
              </w:rPr>
              <w:t>阿扎司琼</w:t>
            </w:r>
            <w:r w:rsidR="00CA4A09" w:rsidRPr="00D053FD">
              <w:rPr>
                <w:rFonts w:eastAsia="仿宋"/>
                <w:sz w:val="16"/>
                <w:szCs w:val="16"/>
              </w:rPr>
              <w:t>注射</w:t>
            </w:r>
            <w:r w:rsidR="00AA2C0A" w:rsidRPr="00D053FD">
              <w:rPr>
                <w:rFonts w:eastAsia="仿宋"/>
                <w:sz w:val="16"/>
                <w:szCs w:val="16"/>
              </w:rPr>
              <w:t>（</w:t>
            </w:r>
            <w:r w:rsidR="00AA2C0A" w:rsidRPr="00D053FD">
              <w:rPr>
                <w:rFonts w:eastAsia="仿宋"/>
                <w:sz w:val="16"/>
                <w:szCs w:val="16"/>
              </w:rPr>
              <w:t>1995</w:t>
            </w:r>
            <w:r w:rsidR="00AA2C0A" w:rsidRPr="00D053FD">
              <w:rPr>
                <w:rFonts w:eastAsia="仿宋"/>
                <w:sz w:val="16"/>
                <w:szCs w:val="16"/>
              </w:rPr>
              <w:t>，日本）</w:t>
            </w:r>
          </w:p>
        </w:tc>
        <w:tc>
          <w:tcPr>
            <w:tcW w:w="1666" w:type="dxa"/>
          </w:tcPr>
          <w:p w:rsidR="006D3B74" w:rsidRPr="00D053FD" w:rsidRDefault="0059293E">
            <w:pPr>
              <w:rPr>
                <w:rFonts w:eastAsia="仿宋"/>
                <w:sz w:val="16"/>
                <w:szCs w:val="16"/>
              </w:rPr>
            </w:pPr>
            <w:r w:rsidRPr="00D053FD">
              <w:rPr>
                <w:rFonts w:eastAsia="仿宋"/>
                <w:sz w:val="16"/>
                <w:szCs w:val="16"/>
              </w:rPr>
              <w:t>azasetron hydrochloride</w:t>
            </w:r>
            <w:r w:rsidR="00CA4A09" w:rsidRPr="00D053FD">
              <w:rPr>
                <w:rFonts w:eastAsia="仿宋"/>
                <w:sz w:val="16"/>
                <w:szCs w:val="16"/>
              </w:rPr>
              <w:t xml:space="preserve"> Injection</w:t>
            </w:r>
          </w:p>
        </w:tc>
        <w:tc>
          <w:tcPr>
            <w:tcW w:w="906" w:type="dxa"/>
          </w:tcPr>
          <w:p w:rsidR="006D3B74" w:rsidRPr="00D053FD" w:rsidRDefault="00845DC0">
            <w:pPr>
              <w:rPr>
                <w:rFonts w:eastAsia="仿宋"/>
                <w:sz w:val="16"/>
                <w:szCs w:val="16"/>
              </w:rPr>
            </w:pPr>
            <w:proofErr w:type="gramStart"/>
            <w:r w:rsidRPr="00D053FD">
              <w:rPr>
                <w:rFonts w:eastAsia="仿宋"/>
                <w:sz w:val="16"/>
                <w:szCs w:val="16"/>
              </w:rPr>
              <w:t>苏罗同</w:t>
            </w:r>
            <w:proofErr w:type="gramEnd"/>
          </w:p>
        </w:tc>
        <w:tc>
          <w:tcPr>
            <w:tcW w:w="946" w:type="dxa"/>
          </w:tcPr>
          <w:p w:rsidR="006D3B74" w:rsidRPr="00D053FD" w:rsidRDefault="00845DC0">
            <w:pPr>
              <w:rPr>
                <w:rFonts w:eastAsia="仿宋"/>
                <w:sz w:val="16"/>
                <w:szCs w:val="16"/>
              </w:rPr>
            </w:pPr>
            <w:r w:rsidRPr="00D053FD">
              <w:rPr>
                <w:rFonts w:eastAsia="仿宋"/>
                <w:sz w:val="16"/>
                <w:szCs w:val="16"/>
              </w:rPr>
              <w:t>Serotone</w:t>
            </w:r>
          </w:p>
        </w:tc>
        <w:tc>
          <w:tcPr>
            <w:tcW w:w="1011" w:type="dxa"/>
          </w:tcPr>
          <w:p w:rsidR="006D3B74" w:rsidRPr="00D053FD" w:rsidRDefault="00845DC0">
            <w:pPr>
              <w:rPr>
                <w:rFonts w:eastAsia="仿宋"/>
                <w:sz w:val="16"/>
                <w:szCs w:val="16"/>
              </w:rPr>
            </w:pPr>
            <w:r w:rsidRPr="00D053FD">
              <w:rPr>
                <w:rFonts w:eastAsia="仿宋"/>
                <w:sz w:val="16"/>
                <w:szCs w:val="16"/>
              </w:rPr>
              <w:t>2ml:10mg</w:t>
            </w:r>
          </w:p>
        </w:tc>
        <w:tc>
          <w:tcPr>
            <w:tcW w:w="1566" w:type="dxa"/>
          </w:tcPr>
          <w:p w:rsidR="006D3B74" w:rsidRPr="00D053FD" w:rsidRDefault="0024084D">
            <w:pPr>
              <w:rPr>
                <w:rFonts w:eastAsia="仿宋"/>
                <w:sz w:val="16"/>
                <w:szCs w:val="16"/>
              </w:rPr>
            </w:pPr>
            <w:r w:rsidRPr="00D053FD">
              <w:rPr>
                <w:rFonts w:eastAsia="仿宋"/>
                <w:sz w:val="16"/>
                <w:szCs w:val="16"/>
              </w:rPr>
              <w:t>Welfide Corp</w:t>
            </w:r>
            <w:r w:rsidRPr="00D053FD">
              <w:rPr>
                <w:rFonts w:eastAsia="仿宋"/>
                <w:sz w:val="16"/>
                <w:szCs w:val="16"/>
              </w:rPr>
              <w:t>（</w:t>
            </w:r>
            <w:r w:rsidR="00EB75DD" w:rsidRPr="00D053FD">
              <w:rPr>
                <w:rFonts w:eastAsia="仿宋"/>
                <w:sz w:val="16"/>
                <w:szCs w:val="16"/>
              </w:rPr>
              <w:t>国内</w:t>
            </w:r>
            <w:r w:rsidR="00CA4992" w:rsidRPr="00D053FD">
              <w:rPr>
                <w:rFonts w:eastAsia="仿宋"/>
                <w:sz w:val="16"/>
                <w:szCs w:val="16"/>
              </w:rPr>
              <w:t>未上市</w:t>
            </w:r>
            <w:r w:rsidRPr="00D053FD">
              <w:rPr>
                <w:rFonts w:eastAsia="仿宋"/>
                <w:sz w:val="16"/>
                <w:szCs w:val="16"/>
              </w:rPr>
              <w:t>）</w:t>
            </w:r>
          </w:p>
        </w:tc>
        <w:tc>
          <w:tcPr>
            <w:tcW w:w="1134" w:type="dxa"/>
          </w:tcPr>
          <w:p w:rsidR="006D3B74" w:rsidRPr="00D053FD" w:rsidRDefault="00CA4992">
            <w:pPr>
              <w:rPr>
                <w:rFonts w:eastAsia="仿宋"/>
                <w:sz w:val="16"/>
                <w:szCs w:val="16"/>
              </w:rPr>
            </w:pPr>
            <w:r w:rsidRPr="00D053FD">
              <w:rPr>
                <w:rFonts w:eastAsia="仿宋"/>
                <w:sz w:val="16"/>
                <w:szCs w:val="16"/>
              </w:rPr>
              <w:t>国内无仿制药参比制剂</w:t>
            </w:r>
          </w:p>
        </w:tc>
        <w:tc>
          <w:tcPr>
            <w:tcW w:w="1843" w:type="dxa"/>
          </w:tcPr>
          <w:p w:rsidR="006D3B74" w:rsidRPr="00D053FD" w:rsidRDefault="00AC3083">
            <w:pPr>
              <w:rPr>
                <w:rFonts w:eastAsia="仿宋"/>
                <w:sz w:val="16"/>
                <w:szCs w:val="16"/>
              </w:rPr>
            </w:pPr>
            <w:r w:rsidRPr="00D053FD">
              <w:rPr>
                <w:rFonts w:eastAsia="仿宋"/>
                <w:sz w:val="16"/>
                <w:szCs w:val="16"/>
              </w:rPr>
              <w:t>无</w:t>
            </w:r>
          </w:p>
        </w:tc>
      </w:tr>
      <w:tr w:rsidR="00986641" w:rsidRPr="00D053FD" w:rsidTr="00986B41">
        <w:tc>
          <w:tcPr>
            <w:tcW w:w="1135" w:type="dxa"/>
          </w:tcPr>
          <w:p w:rsidR="006D3B74" w:rsidRPr="00D053FD" w:rsidRDefault="00481E88">
            <w:pPr>
              <w:rPr>
                <w:rFonts w:eastAsia="仿宋"/>
                <w:sz w:val="16"/>
                <w:szCs w:val="16"/>
              </w:rPr>
            </w:pPr>
            <w:r w:rsidRPr="00D053FD">
              <w:rPr>
                <w:rFonts w:eastAsia="仿宋"/>
                <w:sz w:val="16"/>
                <w:szCs w:val="16"/>
              </w:rPr>
              <w:t>甲磺酸</w:t>
            </w:r>
            <w:r w:rsidR="001F7DA4" w:rsidRPr="00D053FD">
              <w:rPr>
                <w:rFonts w:eastAsia="仿宋"/>
                <w:sz w:val="16"/>
                <w:szCs w:val="16"/>
              </w:rPr>
              <w:t>多拉司琼</w:t>
            </w:r>
            <w:r w:rsidRPr="00D053FD">
              <w:rPr>
                <w:rFonts w:eastAsia="仿宋"/>
                <w:sz w:val="16"/>
                <w:szCs w:val="16"/>
              </w:rPr>
              <w:t>片</w:t>
            </w:r>
            <w:r w:rsidR="008D1EEE" w:rsidRPr="00D053FD">
              <w:rPr>
                <w:rFonts w:eastAsia="仿宋"/>
                <w:sz w:val="16"/>
                <w:szCs w:val="16"/>
              </w:rPr>
              <w:t>（</w:t>
            </w:r>
            <w:r w:rsidR="008D1EEE" w:rsidRPr="00D053FD">
              <w:rPr>
                <w:rFonts w:eastAsia="仿宋"/>
                <w:sz w:val="16"/>
                <w:szCs w:val="16"/>
              </w:rPr>
              <w:t>1997,</w:t>
            </w:r>
            <w:r w:rsidR="008D1EEE" w:rsidRPr="00D053FD">
              <w:rPr>
                <w:rFonts w:eastAsia="仿宋"/>
                <w:sz w:val="16"/>
                <w:szCs w:val="16"/>
              </w:rPr>
              <w:t>欧盟，</w:t>
            </w:r>
            <w:r w:rsidR="008D1EEE" w:rsidRPr="00D053FD">
              <w:rPr>
                <w:rFonts w:eastAsia="仿宋"/>
                <w:sz w:val="16"/>
                <w:szCs w:val="16"/>
              </w:rPr>
              <w:t>FDA</w:t>
            </w:r>
            <w:r w:rsidR="008D1EEE" w:rsidRPr="00D053FD">
              <w:rPr>
                <w:rFonts w:eastAsia="仿宋"/>
                <w:sz w:val="16"/>
                <w:szCs w:val="16"/>
              </w:rPr>
              <w:t>）</w:t>
            </w:r>
          </w:p>
        </w:tc>
        <w:tc>
          <w:tcPr>
            <w:tcW w:w="1666" w:type="dxa"/>
          </w:tcPr>
          <w:p w:rsidR="006D3B74" w:rsidRPr="00D053FD" w:rsidRDefault="00481E88">
            <w:pPr>
              <w:rPr>
                <w:rFonts w:eastAsia="仿宋"/>
                <w:sz w:val="16"/>
                <w:szCs w:val="16"/>
              </w:rPr>
            </w:pPr>
            <w:r w:rsidRPr="00D053FD">
              <w:rPr>
                <w:rFonts w:eastAsia="仿宋"/>
                <w:sz w:val="16"/>
                <w:szCs w:val="16"/>
              </w:rPr>
              <w:t>DOLASETRON MESYLATE TABLET</w:t>
            </w:r>
          </w:p>
        </w:tc>
        <w:tc>
          <w:tcPr>
            <w:tcW w:w="906" w:type="dxa"/>
          </w:tcPr>
          <w:p w:rsidR="006D3B74" w:rsidRPr="00D053FD" w:rsidRDefault="006D3B74">
            <w:pPr>
              <w:rPr>
                <w:rFonts w:eastAsia="仿宋"/>
                <w:sz w:val="16"/>
                <w:szCs w:val="16"/>
              </w:rPr>
            </w:pPr>
          </w:p>
        </w:tc>
        <w:tc>
          <w:tcPr>
            <w:tcW w:w="946" w:type="dxa"/>
          </w:tcPr>
          <w:p w:rsidR="006D3B74" w:rsidRPr="00D053FD" w:rsidRDefault="00481E88">
            <w:pPr>
              <w:rPr>
                <w:rFonts w:eastAsia="仿宋"/>
                <w:sz w:val="16"/>
                <w:szCs w:val="16"/>
              </w:rPr>
            </w:pPr>
            <w:r w:rsidRPr="00D053FD">
              <w:rPr>
                <w:rFonts w:eastAsia="仿宋"/>
                <w:sz w:val="16"/>
                <w:szCs w:val="16"/>
              </w:rPr>
              <w:t>ANZEMET</w:t>
            </w:r>
          </w:p>
        </w:tc>
        <w:tc>
          <w:tcPr>
            <w:tcW w:w="1011" w:type="dxa"/>
          </w:tcPr>
          <w:p w:rsidR="006D3B74" w:rsidRPr="00D053FD" w:rsidRDefault="00481E88">
            <w:pPr>
              <w:rPr>
                <w:rFonts w:eastAsia="仿宋"/>
                <w:sz w:val="16"/>
                <w:szCs w:val="16"/>
              </w:rPr>
            </w:pPr>
            <w:r w:rsidRPr="00D053FD">
              <w:rPr>
                <w:rFonts w:eastAsia="仿宋"/>
                <w:sz w:val="16"/>
                <w:szCs w:val="16"/>
              </w:rPr>
              <w:t>50mg</w:t>
            </w:r>
          </w:p>
        </w:tc>
        <w:tc>
          <w:tcPr>
            <w:tcW w:w="1566" w:type="dxa"/>
          </w:tcPr>
          <w:p w:rsidR="006D3B74" w:rsidRPr="00D053FD" w:rsidRDefault="00481E88">
            <w:pPr>
              <w:rPr>
                <w:rFonts w:eastAsia="仿宋"/>
                <w:sz w:val="16"/>
                <w:szCs w:val="16"/>
              </w:rPr>
            </w:pPr>
            <w:r w:rsidRPr="00D053FD">
              <w:rPr>
                <w:rFonts w:eastAsia="仿宋"/>
                <w:sz w:val="16"/>
                <w:szCs w:val="16"/>
              </w:rPr>
              <w:t>VALIDUS PHARMS</w:t>
            </w:r>
            <w:r w:rsidR="004D3C25" w:rsidRPr="00D053FD">
              <w:rPr>
                <w:rFonts w:eastAsia="仿宋"/>
                <w:sz w:val="16"/>
                <w:szCs w:val="16"/>
              </w:rPr>
              <w:t>（国内未上市）</w:t>
            </w:r>
          </w:p>
        </w:tc>
        <w:tc>
          <w:tcPr>
            <w:tcW w:w="1134" w:type="dxa"/>
          </w:tcPr>
          <w:p w:rsidR="006D3B74" w:rsidRPr="00D053FD" w:rsidRDefault="007F4E8F">
            <w:pPr>
              <w:rPr>
                <w:rFonts w:eastAsia="仿宋"/>
                <w:sz w:val="16"/>
                <w:szCs w:val="16"/>
              </w:rPr>
            </w:pPr>
            <w:r w:rsidRPr="00D053FD">
              <w:rPr>
                <w:rFonts w:eastAsia="仿宋"/>
                <w:sz w:val="16"/>
                <w:szCs w:val="16"/>
              </w:rPr>
              <w:t>美国橙皮书</w:t>
            </w:r>
          </w:p>
        </w:tc>
        <w:tc>
          <w:tcPr>
            <w:tcW w:w="1843" w:type="dxa"/>
          </w:tcPr>
          <w:p w:rsidR="006D3B74" w:rsidRPr="00D053FD" w:rsidRDefault="00481E88">
            <w:pPr>
              <w:rPr>
                <w:rFonts w:eastAsia="仿宋"/>
                <w:sz w:val="16"/>
                <w:szCs w:val="16"/>
              </w:rPr>
            </w:pPr>
            <w:r w:rsidRPr="00D053FD">
              <w:rPr>
                <w:rFonts w:eastAsia="仿宋"/>
                <w:sz w:val="16"/>
                <w:szCs w:val="16"/>
              </w:rPr>
              <w:t>无</w:t>
            </w:r>
          </w:p>
        </w:tc>
      </w:tr>
      <w:tr w:rsidR="00986641" w:rsidRPr="00D053FD" w:rsidTr="00986B41">
        <w:tc>
          <w:tcPr>
            <w:tcW w:w="1135" w:type="dxa"/>
          </w:tcPr>
          <w:p w:rsidR="00481E88" w:rsidRPr="00D053FD" w:rsidRDefault="00481E88">
            <w:pPr>
              <w:rPr>
                <w:rFonts w:eastAsia="仿宋"/>
                <w:sz w:val="16"/>
                <w:szCs w:val="16"/>
              </w:rPr>
            </w:pPr>
            <w:r w:rsidRPr="00D053FD">
              <w:rPr>
                <w:rFonts w:eastAsia="仿宋"/>
                <w:sz w:val="16"/>
                <w:szCs w:val="16"/>
              </w:rPr>
              <w:t>甲磺酸多拉司琼注射液</w:t>
            </w:r>
            <w:r w:rsidR="008D1EEE" w:rsidRPr="00D053FD">
              <w:rPr>
                <w:rFonts w:eastAsia="仿宋"/>
                <w:sz w:val="16"/>
                <w:szCs w:val="16"/>
              </w:rPr>
              <w:t>（</w:t>
            </w:r>
            <w:r w:rsidR="008D1EEE" w:rsidRPr="00D053FD">
              <w:rPr>
                <w:rFonts w:eastAsia="仿宋"/>
                <w:sz w:val="16"/>
                <w:szCs w:val="16"/>
              </w:rPr>
              <w:t>1997,</w:t>
            </w:r>
            <w:r w:rsidR="008D1EEE" w:rsidRPr="00D053FD">
              <w:rPr>
                <w:rFonts w:eastAsia="仿宋"/>
                <w:sz w:val="16"/>
                <w:szCs w:val="16"/>
              </w:rPr>
              <w:t>欧盟，</w:t>
            </w:r>
            <w:r w:rsidR="008D1EEE" w:rsidRPr="00D053FD">
              <w:rPr>
                <w:rFonts w:eastAsia="仿宋"/>
                <w:sz w:val="16"/>
                <w:szCs w:val="16"/>
              </w:rPr>
              <w:t>FDA</w:t>
            </w:r>
            <w:r w:rsidR="008D1EEE" w:rsidRPr="00D053FD">
              <w:rPr>
                <w:rFonts w:eastAsia="仿宋"/>
                <w:sz w:val="16"/>
                <w:szCs w:val="16"/>
              </w:rPr>
              <w:t>）</w:t>
            </w:r>
          </w:p>
        </w:tc>
        <w:tc>
          <w:tcPr>
            <w:tcW w:w="1666" w:type="dxa"/>
          </w:tcPr>
          <w:p w:rsidR="00481E88" w:rsidRPr="00D053FD" w:rsidRDefault="00481E88">
            <w:pPr>
              <w:rPr>
                <w:rFonts w:eastAsia="仿宋"/>
                <w:sz w:val="16"/>
                <w:szCs w:val="16"/>
              </w:rPr>
            </w:pPr>
            <w:r w:rsidRPr="00D053FD">
              <w:rPr>
                <w:rFonts w:eastAsia="仿宋"/>
                <w:sz w:val="16"/>
                <w:szCs w:val="16"/>
              </w:rPr>
              <w:t>DOLASETRON MESYLATE INJECTION</w:t>
            </w:r>
          </w:p>
        </w:tc>
        <w:tc>
          <w:tcPr>
            <w:tcW w:w="906" w:type="dxa"/>
          </w:tcPr>
          <w:p w:rsidR="00481E88" w:rsidRPr="00D053FD" w:rsidRDefault="00481E88">
            <w:pPr>
              <w:rPr>
                <w:rFonts w:eastAsia="仿宋"/>
                <w:sz w:val="16"/>
                <w:szCs w:val="16"/>
              </w:rPr>
            </w:pPr>
          </w:p>
        </w:tc>
        <w:tc>
          <w:tcPr>
            <w:tcW w:w="946" w:type="dxa"/>
          </w:tcPr>
          <w:p w:rsidR="00481E88" w:rsidRPr="00D053FD" w:rsidRDefault="00481E88">
            <w:pPr>
              <w:rPr>
                <w:rFonts w:eastAsia="仿宋"/>
                <w:sz w:val="16"/>
                <w:szCs w:val="16"/>
              </w:rPr>
            </w:pPr>
            <w:r w:rsidRPr="00D053FD">
              <w:rPr>
                <w:rFonts w:eastAsia="仿宋"/>
                <w:sz w:val="16"/>
                <w:szCs w:val="16"/>
              </w:rPr>
              <w:t>ANZEMET</w:t>
            </w:r>
          </w:p>
        </w:tc>
        <w:tc>
          <w:tcPr>
            <w:tcW w:w="1011" w:type="dxa"/>
          </w:tcPr>
          <w:p w:rsidR="00481E88" w:rsidRPr="00D053FD" w:rsidRDefault="00481E88">
            <w:pPr>
              <w:rPr>
                <w:rFonts w:eastAsia="仿宋"/>
                <w:sz w:val="16"/>
                <w:szCs w:val="16"/>
              </w:rPr>
            </w:pPr>
            <w:r w:rsidRPr="00D053FD">
              <w:rPr>
                <w:rFonts w:eastAsia="仿宋"/>
                <w:sz w:val="16"/>
                <w:szCs w:val="16"/>
              </w:rPr>
              <w:t>100mg/5ml</w:t>
            </w:r>
            <w:r w:rsidRPr="00D053FD">
              <w:rPr>
                <w:rFonts w:eastAsia="仿宋"/>
                <w:sz w:val="16"/>
                <w:szCs w:val="16"/>
              </w:rPr>
              <w:t>；</w:t>
            </w:r>
            <w:r w:rsidR="004D3C25" w:rsidRPr="00D053FD">
              <w:rPr>
                <w:rFonts w:eastAsia="仿宋"/>
                <w:sz w:val="16"/>
                <w:szCs w:val="16"/>
              </w:rPr>
              <w:t>12.5mg/0.625ml</w:t>
            </w:r>
          </w:p>
        </w:tc>
        <w:tc>
          <w:tcPr>
            <w:tcW w:w="1566" w:type="dxa"/>
          </w:tcPr>
          <w:p w:rsidR="00481E88" w:rsidRPr="00D053FD" w:rsidRDefault="00481E88">
            <w:pPr>
              <w:rPr>
                <w:rFonts w:eastAsia="仿宋"/>
                <w:sz w:val="16"/>
                <w:szCs w:val="16"/>
              </w:rPr>
            </w:pPr>
            <w:r w:rsidRPr="00D053FD">
              <w:rPr>
                <w:rFonts w:eastAsia="仿宋"/>
                <w:sz w:val="16"/>
                <w:szCs w:val="16"/>
              </w:rPr>
              <w:t>VALIDUS PHARMS</w:t>
            </w:r>
            <w:r w:rsidR="004D3C25" w:rsidRPr="00D053FD">
              <w:rPr>
                <w:rFonts w:eastAsia="仿宋"/>
                <w:sz w:val="16"/>
                <w:szCs w:val="16"/>
              </w:rPr>
              <w:t>（已退市）</w:t>
            </w:r>
          </w:p>
        </w:tc>
        <w:tc>
          <w:tcPr>
            <w:tcW w:w="1134" w:type="dxa"/>
          </w:tcPr>
          <w:p w:rsidR="00481E88" w:rsidRPr="00D053FD" w:rsidRDefault="0022451F">
            <w:pPr>
              <w:rPr>
                <w:rFonts w:eastAsia="仿宋"/>
                <w:sz w:val="16"/>
                <w:szCs w:val="16"/>
              </w:rPr>
            </w:pPr>
            <w:r w:rsidRPr="00D053FD">
              <w:rPr>
                <w:rFonts w:eastAsia="仿宋"/>
                <w:sz w:val="16"/>
                <w:szCs w:val="16"/>
              </w:rPr>
              <w:t>美国橙皮书</w:t>
            </w:r>
          </w:p>
        </w:tc>
        <w:tc>
          <w:tcPr>
            <w:tcW w:w="1843" w:type="dxa"/>
          </w:tcPr>
          <w:p w:rsidR="00481E88" w:rsidRPr="00D053FD" w:rsidRDefault="004D3C25">
            <w:pPr>
              <w:rPr>
                <w:rFonts w:eastAsia="仿宋"/>
                <w:sz w:val="16"/>
                <w:szCs w:val="16"/>
              </w:rPr>
            </w:pPr>
            <w:r w:rsidRPr="00D053FD">
              <w:rPr>
                <w:rFonts w:eastAsia="仿宋"/>
                <w:sz w:val="16"/>
                <w:szCs w:val="16"/>
              </w:rPr>
              <w:t>无</w:t>
            </w:r>
          </w:p>
        </w:tc>
      </w:tr>
      <w:tr w:rsidR="00986641" w:rsidRPr="00D053FD" w:rsidTr="00986B41">
        <w:tc>
          <w:tcPr>
            <w:tcW w:w="1135" w:type="dxa"/>
          </w:tcPr>
          <w:p w:rsidR="006D3B74" w:rsidRPr="00D053FD" w:rsidRDefault="00A12B8A">
            <w:pPr>
              <w:rPr>
                <w:rFonts w:eastAsia="仿宋"/>
                <w:sz w:val="16"/>
                <w:szCs w:val="16"/>
              </w:rPr>
            </w:pPr>
            <w:r w:rsidRPr="00D053FD">
              <w:rPr>
                <w:rFonts w:eastAsia="仿宋"/>
                <w:sz w:val="16"/>
                <w:szCs w:val="16"/>
              </w:rPr>
              <w:lastRenderedPageBreak/>
              <w:t>盐酸</w:t>
            </w:r>
            <w:r w:rsidR="001F7DA4" w:rsidRPr="00D053FD">
              <w:rPr>
                <w:rFonts w:eastAsia="仿宋"/>
                <w:sz w:val="16"/>
                <w:szCs w:val="16"/>
              </w:rPr>
              <w:t>格拉司琼</w:t>
            </w:r>
            <w:r w:rsidRPr="00D053FD">
              <w:rPr>
                <w:rFonts w:eastAsia="仿宋"/>
                <w:sz w:val="16"/>
                <w:szCs w:val="16"/>
              </w:rPr>
              <w:t>注射液</w:t>
            </w:r>
            <w:r w:rsidR="004266D2" w:rsidRPr="00D053FD">
              <w:rPr>
                <w:rFonts w:eastAsia="仿宋"/>
                <w:sz w:val="16"/>
                <w:szCs w:val="16"/>
              </w:rPr>
              <w:t>（</w:t>
            </w:r>
            <w:r w:rsidR="004266D2" w:rsidRPr="00D053FD">
              <w:rPr>
                <w:rFonts w:eastAsia="仿宋"/>
                <w:sz w:val="16"/>
                <w:szCs w:val="16"/>
              </w:rPr>
              <w:t>1993</w:t>
            </w:r>
            <w:r w:rsidR="004266D2" w:rsidRPr="00D053FD">
              <w:rPr>
                <w:rFonts w:eastAsia="仿宋"/>
                <w:sz w:val="16"/>
                <w:szCs w:val="16"/>
              </w:rPr>
              <w:t>，</w:t>
            </w:r>
            <w:r w:rsidR="004266D2" w:rsidRPr="00D053FD">
              <w:rPr>
                <w:rFonts w:eastAsia="仿宋"/>
                <w:sz w:val="16"/>
                <w:szCs w:val="16"/>
              </w:rPr>
              <w:t>FDA</w:t>
            </w:r>
            <w:r w:rsidR="004266D2" w:rsidRPr="00D053FD">
              <w:rPr>
                <w:rFonts w:eastAsia="仿宋"/>
                <w:sz w:val="16"/>
                <w:szCs w:val="16"/>
              </w:rPr>
              <w:t>）</w:t>
            </w:r>
          </w:p>
        </w:tc>
        <w:tc>
          <w:tcPr>
            <w:tcW w:w="1666" w:type="dxa"/>
          </w:tcPr>
          <w:p w:rsidR="006D3B74" w:rsidRPr="00D053FD" w:rsidRDefault="006B1111" w:rsidP="006B1111">
            <w:pPr>
              <w:rPr>
                <w:rFonts w:eastAsia="仿宋"/>
                <w:sz w:val="16"/>
                <w:szCs w:val="16"/>
              </w:rPr>
            </w:pPr>
            <w:r w:rsidRPr="00D053FD">
              <w:rPr>
                <w:rFonts w:eastAsia="仿宋"/>
                <w:sz w:val="16"/>
                <w:szCs w:val="16"/>
              </w:rPr>
              <w:t>Granisetron Hydrochloride injection</w:t>
            </w:r>
          </w:p>
        </w:tc>
        <w:tc>
          <w:tcPr>
            <w:tcW w:w="906" w:type="dxa"/>
          </w:tcPr>
          <w:p w:rsidR="005F1C61" w:rsidRPr="00D053FD" w:rsidRDefault="005F1C61" w:rsidP="005F1C61">
            <w:pPr>
              <w:rPr>
                <w:rFonts w:eastAsia="仿宋"/>
                <w:sz w:val="16"/>
                <w:szCs w:val="16"/>
              </w:rPr>
            </w:pPr>
            <w:proofErr w:type="gramStart"/>
            <w:r w:rsidRPr="00D053FD">
              <w:rPr>
                <w:rFonts w:eastAsia="仿宋"/>
                <w:sz w:val="16"/>
                <w:szCs w:val="16"/>
              </w:rPr>
              <w:t>凯</w:t>
            </w:r>
            <w:proofErr w:type="gramEnd"/>
            <w:r w:rsidRPr="00D053FD">
              <w:rPr>
                <w:rFonts w:eastAsia="仿宋"/>
                <w:sz w:val="16"/>
                <w:szCs w:val="16"/>
              </w:rPr>
              <w:t>特瑞</w:t>
            </w:r>
          </w:p>
          <w:p w:rsidR="006D3B74" w:rsidRPr="00D053FD" w:rsidRDefault="006D3B74">
            <w:pPr>
              <w:rPr>
                <w:rFonts w:eastAsia="仿宋"/>
                <w:sz w:val="16"/>
                <w:szCs w:val="16"/>
              </w:rPr>
            </w:pPr>
          </w:p>
        </w:tc>
        <w:tc>
          <w:tcPr>
            <w:tcW w:w="946" w:type="dxa"/>
          </w:tcPr>
          <w:p w:rsidR="006D3B74" w:rsidRPr="00D053FD" w:rsidRDefault="006B1111">
            <w:pPr>
              <w:rPr>
                <w:rFonts w:eastAsia="仿宋"/>
                <w:sz w:val="16"/>
                <w:szCs w:val="16"/>
              </w:rPr>
            </w:pPr>
            <w:r w:rsidRPr="00D053FD">
              <w:rPr>
                <w:rFonts w:eastAsia="仿宋"/>
                <w:sz w:val="16"/>
                <w:szCs w:val="16"/>
              </w:rPr>
              <w:t>KYTRIL</w:t>
            </w:r>
          </w:p>
        </w:tc>
        <w:tc>
          <w:tcPr>
            <w:tcW w:w="1011" w:type="dxa"/>
          </w:tcPr>
          <w:p w:rsidR="006D3B74" w:rsidRPr="00D053FD" w:rsidRDefault="006B1111">
            <w:pPr>
              <w:rPr>
                <w:rFonts w:eastAsia="仿宋"/>
                <w:sz w:val="16"/>
                <w:szCs w:val="16"/>
              </w:rPr>
            </w:pPr>
            <w:r w:rsidRPr="00D053FD">
              <w:rPr>
                <w:rFonts w:eastAsia="仿宋"/>
                <w:sz w:val="16"/>
                <w:szCs w:val="16"/>
              </w:rPr>
              <w:t>1mg/ml</w:t>
            </w:r>
          </w:p>
        </w:tc>
        <w:tc>
          <w:tcPr>
            <w:tcW w:w="1566" w:type="dxa"/>
          </w:tcPr>
          <w:p w:rsidR="006D3B74" w:rsidRPr="00D053FD" w:rsidRDefault="002E6063">
            <w:pPr>
              <w:rPr>
                <w:rFonts w:eastAsia="仿宋"/>
                <w:sz w:val="16"/>
                <w:szCs w:val="16"/>
              </w:rPr>
            </w:pPr>
            <w:r w:rsidRPr="00D053FD">
              <w:rPr>
                <w:rFonts w:eastAsia="仿宋"/>
                <w:sz w:val="16"/>
                <w:szCs w:val="16"/>
              </w:rPr>
              <w:t>Roche/Atnahs Pharma Netherlands B.V.</w:t>
            </w:r>
            <w:r w:rsidRPr="00D053FD">
              <w:rPr>
                <w:rFonts w:eastAsia="仿宋"/>
                <w:sz w:val="16"/>
                <w:szCs w:val="16"/>
              </w:rPr>
              <w:t>（未进口原研）</w:t>
            </w:r>
          </w:p>
        </w:tc>
        <w:tc>
          <w:tcPr>
            <w:tcW w:w="1134" w:type="dxa"/>
          </w:tcPr>
          <w:p w:rsidR="006D3B74" w:rsidRPr="00D053FD" w:rsidRDefault="002E6063">
            <w:pPr>
              <w:rPr>
                <w:rFonts w:eastAsia="仿宋"/>
                <w:sz w:val="16"/>
                <w:szCs w:val="16"/>
              </w:rPr>
            </w:pPr>
            <w:r w:rsidRPr="00D053FD">
              <w:rPr>
                <w:rFonts w:eastAsia="仿宋"/>
                <w:sz w:val="16"/>
                <w:szCs w:val="16"/>
              </w:rPr>
              <w:t>参比制剂目录第二十六批</w:t>
            </w:r>
          </w:p>
        </w:tc>
        <w:tc>
          <w:tcPr>
            <w:tcW w:w="1843" w:type="dxa"/>
          </w:tcPr>
          <w:p w:rsidR="006D3B74" w:rsidRPr="00D053FD" w:rsidRDefault="0000576B">
            <w:pPr>
              <w:rPr>
                <w:rFonts w:eastAsia="仿宋"/>
                <w:sz w:val="16"/>
                <w:szCs w:val="16"/>
              </w:rPr>
            </w:pPr>
            <w:r w:rsidRPr="00D053FD">
              <w:rPr>
                <w:rFonts w:eastAsia="仿宋"/>
                <w:sz w:val="16"/>
                <w:szCs w:val="16"/>
              </w:rPr>
              <w:t>齐鲁制药；成都</w:t>
            </w:r>
            <w:proofErr w:type="gramStart"/>
            <w:r w:rsidRPr="00D053FD">
              <w:rPr>
                <w:rFonts w:eastAsia="仿宋"/>
                <w:sz w:val="16"/>
                <w:szCs w:val="16"/>
              </w:rPr>
              <w:t>倍特得</w:t>
            </w:r>
            <w:proofErr w:type="gramEnd"/>
            <w:r w:rsidRPr="00D053FD">
              <w:rPr>
                <w:rFonts w:eastAsia="仿宋"/>
                <w:sz w:val="16"/>
                <w:szCs w:val="16"/>
              </w:rPr>
              <w:t>诺药业</w:t>
            </w:r>
          </w:p>
        </w:tc>
      </w:tr>
      <w:tr w:rsidR="00EA12FC" w:rsidRPr="00D053FD" w:rsidTr="00986B41">
        <w:tc>
          <w:tcPr>
            <w:tcW w:w="1135" w:type="dxa"/>
          </w:tcPr>
          <w:p w:rsidR="00A12B8A" w:rsidRPr="00D053FD" w:rsidRDefault="00A12B8A">
            <w:pPr>
              <w:rPr>
                <w:rFonts w:eastAsia="仿宋"/>
                <w:sz w:val="16"/>
                <w:szCs w:val="16"/>
              </w:rPr>
            </w:pPr>
            <w:r w:rsidRPr="00D053FD">
              <w:rPr>
                <w:rFonts w:eastAsia="仿宋"/>
                <w:sz w:val="16"/>
                <w:szCs w:val="16"/>
              </w:rPr>
              <w:t>盐酸格拉司琼片</w:t>
            </w:r>
            <w:r w:rsidR="004266D2" w:rsidRPr="00D053FD">
              <w:rPr>
                <w:rFonts w:eastAsia="仿宋"/>
                <w:sz w:val="16"/>
                <w:szCs w:val="16"/>
              </w:rPr>
              <w:t>（</w:t>
            </w:r>
            <w:r w:rsidR="004266D2" w:rsidRPr="00D053FD">
              <w:rPr>
                <w:rFonts w:eastAsia="仿宋"/>
                <w:sz w:val="16"/>
                <w:szCs w:val="16"/>
              </w:rPr>
              <w:t>1995</w:t>
            </w:r>
            <w:r w:rsidR="004266D2" w:rsidRPr="00D053FD">
              <w:rPr>
                <w:rFonts w:eastAsia="仿宋"/>
                <w:sz w:val="16"/>
                <w:szCs w:val="16"/>
              </w:rPr>
              <w:t>，</w:t>
            </w:r>
            <w:r w:rsidR="004266D2" w:rsidRPr="00D053FD">
              <w:rPr>
                <w:rFonts w:eastAsia="仿宋"/>
                <w:sz w:val="16"/>
                <w:szCs w:val="16"/>
              </w:rPr>
              <w:t>FDA</w:t>
            </w:r>
            <w:r w:rsidR="004266D2" w:rsidRPr="00D053FD">
              <w:rPr>
                <w:rFonts w:eastAsia="仿宋"/>
                <w:sz w:val="16"/>
                <w:szCs w:val="16"/>
              </w:rPr>
              <w:t>）</w:t>
            </w:r>
          </w:p>
        </w:tc>
        <w:tc>
          <w:tcPr>
            <w:tcW w:w="1666" w:type="dxa"/>
          </w:tcPr>
          <w:p w:rsidR="00A12B8A" w:rsidRPr="00D053FD" w:rsidRDefault="006B1111">
            <w:pPr>
              <w:rPr>
                <w:rFonts w:eastAsia="仿宋"/>
                <w:sz w:val="16"/>
                <w:szCs w:val="16"/>
              </w:rPr>
            </w:pPr>
            <w:bookmarkStart w:id="26" w:name="OLE_LINK1"/>
            <w:r w:rsidRPr="00D053FD">
              <w:rPr>
                <w:rFonts w:eastAsia="仿宋"/>
                <w:sz w:val="16"/>
                <w:szCs w:val="16"/>
              </w:rPr>
              <w:t>Granisetron</w:t>
            </w:r>
            <w:bookmarkEnd w:id="26"/>
            <w:r w:rsidRPr="00D053FD">
              <w:rPr>
                <w:rFonts w:eastAsia="仿宋"/>
                <w:sz w:val="16"/>
                <w:szCs w:val="16"/>
              </w:rPr>
              <w:t xml:space="preserve"> Hydrochloride Tablets</w:t>
            </w:r>
          </w:p>
        </w:tc>
        <w:tc>
          <w:tcPr>
            <w:tcW w:w="906" w:type="dxa"/>
          </w:tcPr>
          <w:p w:rsidR="005F1C61" w:rsidRPr="00D053FD" w:rsidRDefault="005F1C61" w:rsidP="005F1C61">
            <w:pPr>
              <w:rPr>
                <w:rFonts w:eastAsia="仿宋"/>
                <w:sz w:val="16"/>
                <w:szCs w:val="16"/>
              </w:rPr>
            </w:pPr>
            <w:proofErr w:type="gramStart"/>
            <w:r w:rsidRPr="00D053FD">
              <w:rPr>
                <w:rFonts w:eastAsia="仿宋"/>
                <w:sz w:val="16"/>
                <w:szCs w:val="16"/>
              </w:rPr>
              <w:t>凯</w:t>
            </w:r>
            <w:proofErr w:type="gramEnd"/>
            <w:r w:rsidRPr="00D053FD">
              <w:rPr>
                <w:rFonts w:eastAsia="仿宋"/>
                <w:sz w:val="16"/>
                <w:szCs w:val="16"/>
              </w:rPr>
              <w:t>特瑞</w:t>
            </w:r>
          </w:p>
          <w:p w:rsidR="00A12B8A" w:rsidRPr="00D053FD" w:rsidRDefault="00A12B8A">
            <w:pPr>
              <w:rPr>
                <w:rFonts w:eastAsia="仿宋"/>
                <w:sz w:val="16"/>
                <w:szCs w:val="16"/>
              </w:rPr>
            </w:pPr>
          </w:p>
        </w:tc>
        <w:tc>
          <w:tcPr>
            <w:tcW w:w="946" w:type="dxa"/>
          </w:tcPr>
          <w:p w:rsidR="00A12B8A" w:rsidRPr="00D053FD" w:rsidRDefault="006B1111">
            <w:pPr>
              <w:rPr>
                <w:rFonts w:eastAsia="仿宋"/>
                <w:sz w:val="16"/>
                <w:szCs w:val="16"/>
              </w:rPr>
            </w:pPr>
            <w:r w:rsidRPr="00D053FD">
              <w:rPr>
                <w:rFonts w:eastAsia="仿宋"/>
                <w:sz w:val="16"/>
                <w:szCs w:val="16"/>
              </w:rPr>
              <w:t>KYTRIL</w:t>
            </w:r>
          </w:p>
        </w:tc>
        <w:tc>
          <w:tcPr>
            <w:tcW w:w="1011" w:type="dxa"/>
          </w:tcPr>
          <w:p w:rsidR="00A12B8A" w:rsidRPr="00D053FD" w:rsidRDefault="006B1111">
            <w:pPr>
              <w:rPr>
                <w:rFonts w:eastAsia="仿宋"/>
                <w:sz w:val="16"/>
                <w:szCs w:val="16"/>
              </w:rPr>
            </w:pPr>
            <w:r w:rsidRPr="00D053FD">
              <w:rPr>
                <w:rFonts w:eastAsia="仿宋"/>
                <w:sz w:val="16"/>
                <w:szCs w:val="16"/>
              </w:rPr>
              <w:t>1mg</w:t>
            </w:r>
          </w:p>
        </w:tc>
        <w:tc>
          <w:tcPr>
            <w:tcW w:w="1566" w:type="dxa"/>
          </w:tcPr>
          <w:p w:rsidR="00A12B8A" w:rsidRPr="00D053FD" w:rsidRDefault="002E6063">
            <w:pPr>
              <w:rPr>
                <w:rFonts w:eastAsia="仿宋"/>
                <w:sz w:val="16"/>
                <w:szCs w:val="16"/>
              </w:rPr>
            </w:pPr>
            <w:r w:rsidRPr="00D053FD">
              <w:rPr>
                <w:rFonts w:eastAsia="仿宋"/>
                <w:sz w:val="16"/>
                <w:szCs w:val="16"/>
              </w:rPr>
              <w:t>Atnahs Pharma Netherlands B.V.</w:t>
            </w:r>
            <w:r w:rsidRPr="00D053FD">
              <w:rPr>
                <w:rFonts w:eastAsia="仿宋"/>
                <w:sz w:val="16"/>
                <w:szCs w:val="16"/>
              </w:rPr>
              <w:t>（国内未进口原研）</w:t>
            </w:r>
          </w:p>
        </w:tc>
        <w:tc>
          <w:tcPr>
            <w:tcW w:w="1134" w:type="dxa"/>
          </w:tcPr>
          <w:p w:rsidR="00A12B8A" w:rsidRPr="00D053FD" w:rsidRDefault="002E6063">
            <w:pPr>
              <w:rPr>
                <w:rFonts w:eastAsia="仿宋"/>
                <w:sz w:val="16"/>
                <w:szCs w:val="16"/>
              </w:rPr>
            </w:pPr>
            <w:r w:rsidRPr="00D053FD">
              <w:rPr>
                <w:rFonts w:eastAsia="仿宋"/>
                <w:sz w:val="16"/>
                <w:szCs w:val="16"/>
              </w:rPr>
              <w:t>参比制剂目录第三十二批</w:t>
            </w:r>
          </w:p>
        </w:tc>
        <w:tc>
          <w:tcPr>
            <w:tcW w:w="1843" w:type="dxa"/>
          </w:tcPr>
          <w:p w:rsidR="00A12B8A" w:rsidRPr="00D053FD" w:rsidRDefault="0084131A">
            <w:pPr>
              <w:rPr>
                <w:rFonts w:eastAsia="仿宋"/>
                <w:sz w:val="16"/>
                <w:szCs w:val="16"/>
              </w:rPr>
            </w:pPr>
            <w:r w:rsidRPr="00D053FD">
              <w:rPr>
                <w:rFonts w:eastAsia="仿宋"/>
                <w:sz w:val="16"/>
                <w:szCs w:val="16"/>
              </w:rPr>
              <w:t>无</w:t>
            </w:r>
          </w:p>
        </w:tc>
      </w:tr>
      <w:tr w:rsidR="00EA12FC" w:rsidRPr="00D053FD" w:rsidTr="00986B41">
        <w:tc>
          <w:tcPr>
            <w:tcW w:w="1135" w:type="dxa"/>
          </w:tcPr>
          <w:p w:rsidR="00A12B8A" w:rsidRPr="00D053FD" w:rsidRDefault="00A12B8A">
            <w:pPr>
              <w:rPr>
                <w:rFonts w:eastAsia="仿宋"/>
                <w:sz w:val="16"/>
                <w:szCs w:val="16"/>
              </w:rPr>
            </w:pPr>
            <w:r w:rsidRPr="00D053FD">
              <w:rPr>
                <w:rFonts w:eastAsia="仿宋"/>
                <w:sz w:val="16"/>
                <w:szCs w:val="16"/>
              </w:rPr>
              <w:t>格拉司琼透皮贴片</w:t>
            </w:r>
            <w:r w:rsidR="004266D2" w:rsidRPr="00D053FD">
              <w:rPr>
                <w:rFonts w:eastAsia="仿宋"/>
                <w:sz w:val="16"/>
                <w:szCs w:val="16"/>
              </w:rPr>
              <w:t>（</w:t>
            </w:r>
            <w:r w:rsidR="004266D2" w:rsidRPr="00D053FD">
              <w:rPr>
                <w:rFonts w:eastAsia="仿宋"/>
                <w:sz w:val="16"/>
                <w:szCs w:val="16"/>
              </w:rPr>
              <w:t>2008</w:t>
            </w:r>
            <w:r w:rsidR="004266D2" w:rsidRPr="00D053FD">
              <w:rPr>
                <w:rFonts w:eastAsia="仿宋"/>
                <w:sz w:val="16"/>
                <w:szCs w:val="16"/>
              </w:rPr>
              <w:t>，</w:t>
            </w:r>
            <w:r w:rsidR="004266D2" w:rsidRPr="00D053FD">
              <w:rPr>
                <w:rFonts w:eastAsia="仿宋"/>
                <w:sz w:val="16"/>
                <w:szCs w:val="16"/>
              </w:rPr>
              <w:t>FDA</w:t>
            </w:r>
            <w:r w:rsidR="004266D2" w:rsidRPr="00D053FD">
              <w:rPr>
                <w:rFonts w:eastAsia="仿宋"/>
                <w:sz w:val="16"/>
                <w:szCs w:val="16"/>
              </w:rPr>
              <w:t>）</w:t>
            </w:r>
          </w:p>
        </w:tc>
        <w:tc>
          <w:tcPr>
            <w:tcW w:w="1666" w:type="dxa"/>
          </w:tcPr>
          <w:p w:rsidR="00A12B8A" w:rsidRPr="00D053FD" w:rsidRDefault="00B057E4">
            <w:pPr>
              <w:rPr>
                <w:rFonts w:eastAsia="仿宋"/>
                <w:sz w:val="16"/>
                <w:szCs w:val="16"/>
              </w:rPr>
            </w:pPr>
            <w:r w:rsidRPr="00D053FD">
              <w:rPr>
                <w:rFonts w:eastAsia="仿宋"/>
                <w:sz w:val="16"/>
                <w:szCs w:val="16"/>
              </w:rPr>
              <w:t>Granisetron Transdermal Patches</w:t>
            </w:r>
          </w:p>
        </w:tc>
        <w:tc>
          <w:tcPr>
            <w:tcW w:w="906" w:type="dxa"/>
          </w:tcPr>
          <w:p w:rsidR="00A12B8A" w:rsidRPr="00D053FD" w:rsidRDefault="00A12B8A">
            <w:pPr>
              <w:rPr>
                <w:rFonts w:eastAsia="仿宋"/>
                <w:sz w:val="16"/>
                <w:szCs w:val="16"/>
              </w:rPr>
            </w:pPr>
          </w:p>
        </w:tc>
        <w:tc>
          <w:tcPr>
            <w:tcW w:w="946" w:type="dxa"/>
          </w:tcPr>
          <w:p w:rsidR="00A12B8A" w:rsidRPr="00D053FD" w:rsidRDefault="00A12B8A">
            <w:pPr>
              <w:rPr>
                <w:rFonts w:eastAsia="仿宋"/>
                <w:sz w:val="16"/>
                <w:szCs w:val="16"/>
              </w:rPr>
            </w:pPr>
          </w:p>
        </w:tc>
        <w:tc>
          <w:tcPr>
            <w:tcW w:w="1011" w:type="dxa"/>
          </w:tcPr>
          <w:p w:rsidR="00A12B8A" w:rsidRPr="00D053FD" w:rsidRDefault="00B057E4">
            <w:pPr>
              <w:rPr>
                <w:rFonts w:eastAsia="仿宋"/>
                <w:sz w:val="16"/>
                <w:szCs w:val="16"/>
              </w:rPr>
            </w:pPr>
            <w:r w:rsidRPr="00D053FD">
              <w:rPr>
                <w:rFonts w:eastAsia="仿宋"/>
                <w:sz w:val="16"/>
                <w:szCs w:val="16"/>
              </w:rPr>
              <w:t>34.3mg/52cm2</w:t>
            </w:r>
            <w:r w:rsidRPr="00D053FD">
              <w:rPr>
                <w:rFonts w:eastAsia="仿宋"/>
                <w:sz w:val="16"/>
                <w:szCs w:val="16"/>
              </w:rPr>
              <w:t>（释药量</w:t>
            </w:r>
            <w:r w:rsidRPr="00D053FD">
              <w:rPr>
                <w:rFonts w:eastAsia="仿宋"/>
                <w:sz w:val="16"/>
                <w:szCs w:val="16"/>
              </w:rPr>
              <w:t>3.1mg/24h</w:t>
            </w:r>
            <w:r w:rsidRPr="00D053FD">
              <w:rPr>
                <w:rFonts w:eastAsia="仿宋"/>
                <w:sz w:val="16"/>
                <w:szCs w:val="16"/>
              </w:rPr>
              <w:t>）</w:t>
            </w:r>
          </w:p>
        </w:tc>
        <w:tc>
          <w:tcPr>
            <w:tcW w:w="1566" w:type="dxa"/>
          </w:tcPr>
          <w:p w:rsidR="00A12B8A" w:rsidRPr="00D053FD" w:rsidRDefault="00B057E4">
            <w:pPr>
              <w:rPr>
                <w:rFonts w:eastAsia="仿宋"/>
                <w:sz w:val="16"/>
                <w:szCs w:val="16"/>
              </w:rPr>
            </w:pPr>
            <w:r w:rsidRPr="00D053FD">
              <w:rPr>
                <w:rFonts w:eastAsia="仿宋"/>
                <w:sz w:val="16"/>
                <w:szCs w:val="16"/>
              </w:rPr>
              <w:t>ProStrakan(</w:t>
            </w:r>
            <w:r w:rsidRPr="00D053FD">
              <w:rPr>
                <w:rFonts w:eastAsia="仿宋"/>
                <w:sz w:val="16"/>
                <w:szCs w:val="16"/>
              </w:rPr>
              <w:t>国内上市原研</w:t>
            </w:r>
            <w:r w:rsidRPr="00D053FD">
              <w:rPr>
                <w:rFonts w:eastAsia="仿宋"/>
                <w:sz w:val="16"/>
                <w:szCs w:val="16"/>
              </w:rPr>
              <w:t>)</w:t>
            </w:r>
          </w:p>
        </w:tc>
        <w:tc>
          <w:tcPr>
            <w:tcW w:w="1134" w:type="dxa"/>
          </w:tcPr>
          <w:p w:rsidR="00A12B8A" w:rsidRPr="00D053FD" w:rsidRDefault="00B057E4">
            <w:pPr>
              <w:rPr>
                <w:rFonts w:eastAsia="仿宋"/>
                <w:sz w:val="16"/>
                <w:szCs w:val="16"/>
              </w:rPr>
            </w:pPr>
            <w:r w:rsidRPr="00D053FD">
              <w:rPr>
                <w:rFonts w:eastAsia="仿宋"/>
                <w:sz w:val="16"/>
                <w:szCs w:val="16"/>
              </w:rPr>
              <w:t>参比制剂目录第四十二批</w:t>
            </w:r>
          </w:p>
        </w:tc>
        <w:tc>
          <w:tcPr>
            <w:tcW w:w="1843" w:type="dxa"/>
          </w:tcPr>
          <w:p w:rsidR="00A12B8A" w:rsidRPr="00D053FD" w:rsidRDefault="0084131A">
            <w:pPr>
              <w:rPr>
                <w:rFonts w:eastAsia="仿宋"/>
                <w:sz w:val="16"/>
                <w:szCs w:val="16"/>
              </w:rPr>
            </w:pPr>
            <w:r w:rsidRPr="00D053FD">
              <w:rPr>
                <w:rFonts w:eastAsia="仿宋"/>
                <w:sz w:val="16"/>
                <w:szCs w:val="16"/>
              </w:rPr>
              <w:t>无</w:t>
            </w:r>
          </w:p>
        </w:tc>
      </w:tr>
      <w:tr w:rsidR="00986641" w:rsidRPr="00D053FD" w:rsidTr="00986B41">
        <w:tc>
          <w:tcPr>
            <w:tcW w:w="1135" w:type="dxa"/>
          </w:tcPr>
          <w:p w:rsidR="006D3B74" w:rsidRPr="00D053FD" w:rsidRDefault="009D25BC">
            <w:pPr>
              <w:rPr>
                <w:rFonts w:eastAsia="仿宋"/>
                <w:sz w:val="16"/>
                <w:szCs w:val="16"/>
              </w:rPr>
            </w:pPr>
            <w:r w:rsidRPr="00D053FD">
              <w:rPr>
                <w:rFonts w:eastAsia="仿宋"/>
                <w:sz w:val="16"/>
                <w:szCs w:val="16"/>
              </w:rPr>
              <w:t>盐酸</w:t>
            </w:r>
            <w:r w:rsidR="001F7DA4" w:rsidRPr="00D053FD">
              <w:rPr>
                <w:rFonts w:eastAsia="仿宋"/>
                <w:sz w:val="16"/>
                <w:szCs w:val="16"/>
              </w:rPr>
              <w:t>雷莫司琼</w:t>
            </w:r>
            <w:r w:rsidRPr="00D053FD">
              <w:rPr>
                <w:rFonts w:eastAsia="仿宋"/>
                <w:sz w:val="16"/>
                <w:szCs w:val="16"/>
              </w:rPr>
              <w:t>注射液</w:t>
            </w:r>
            <w:r w:rsidR="00163DD2" w:rsidRPr="00D053FD">
              <w:rPr>
                <w:rFonts w:eastAsia="仿宋"/>
                <w:sz w:val="16"/>
                <w:szCs w:val="16"/>
              </w:rPr>
              <w:t>（</w:t>
            </w:r>
            <w:r w:rsidR="00163DD2" w:rsidRPr="00D053FD">
              <w:rPr>
                <w:rFonts w:eastAsia="仿宋"/>
                <w:sz w:val="16"/>
                <w:szCs w:val="16"/>
              </w:rPr>
              <w:t>1996</w:t>
            </w:r>
            <w:r w:rsidR="00163DD2" w:rsidRPr="00D053FD">
              <w:rPr>
                <w:rFonts w:eastAsia="仿宋"/>
                <w:sz w:val="16"/>
                <w:szCs w:val="16"/>
              </w:rPr>
              <w:t>，日本）</w:t>
            </w:r>
          </w:p>
        </w:tc>
        <w:tc>
          <w:tcPr>
            <w:tcW w:w="1666" w:type="dxa"/>
          </w:tcPr>
          <w:p w:rsidR="006D3B74" w:rsidRPr="00D053FD" w:rsidRDefault="009D25BC">
            <w:pPr>
              <w:rPr>
                <w:rFonts w:eastAsia="仿宋"/>
                <w:sz w:val="16"/>
                <w:szCs w:val="16"/>
              </w:rPr>
            </w:pPr>
            <w:r w:rsidRPr="00D053FD">
              <w:rPr>
                <w:rFonts w:eastAsia="仿宋"/>
                <w:sz w:val="16"/>
                <w:szCs w:val="16"/>
              </w:rPr>
              <w:t>Ramosetron Hydrochloride Injection</w:t>
            </w:r>
          </w:p>
        </w:tc>
        <w:tc>
          <w:tcPr>
            <w:tcW w:w="906" w:type="dxa"/>
          </w:tcPr>
          <w:p w:rsidR="005F1C61" w:rsidRPr="00D053FD" w:rsidRDefault="005F1C61" w:rsidP="005F1C61">
            <w:pPr>
              <w:rPr>
                <w:rFonts w:eastAsia="仿宋"/>
                <w:sz w:val="16"/>
                <w:szCs w:val="16"/>
              </w:rPr>
            </w:pPr>
            <w:r w:rsidRPr="00D053FD">
              <w:rPr>
                <w:rFonts w:eastAsia="仿宋"/>
                <w:sz w:val="16"/>
                <w:szCs w:val="16"/>
              </w:rPr>
              <w:t>奈西雅</w:t>
            </w:r>
          </w:p>
          <w:p w:rsidR="006D3B74" w:rsidRPr="00D053FD" w:rsidRDefault="006D3B74">
            <w:pPr>
              <w:rPr>
                <w:rFonts w:eastAsia="仿宋"/>
                <w:sz w:val="16"/>
                <w:szCs w:val="16"/>
              </w:rPr>
            </w:pPr>
          </w:p>
        </w:tc>
        <w:tc>
          <w:tcPr>
            <w:tcW w:w="946" w:type="dxa"/>
          </w:tcPr>
          <w:p w:rsidR="006D3B74" w:rsidRPr="00D053FD" w:rsidRDefault="009D25BC">
            <w:pPr>
              <w:rPr>
                <w:rFonts w:eastAsia="仿宋"/>
                <w:sz w:val="16"/>
                <w:szCs w:val="16"/>
              </w:rPr>
            </w:pPr>
            <w:r w:rsidRPr="00D053FD">
              <w:rPr>
                <w:rFonts w:eastAsia="仿宋"/>
                <w:sz w:val="16"/>
                <w:szCs w:val="16"/>
              </w:rPr>
              <w:t>Nasea</w:t>
            </w:r>
          </w:p>
        </w:tc>
        <w:tc>
          <w:tcPr>
            <w:tcW w:w="1011" w:type="dxa"/>
          </w:tcPr>
          <w:p w:rsidR="006D3B74" w:rsidRPr="00D053FD" w:rsidRDefault="009D25BC">
            <w:pPr>
              <w:rPr>
                <w:rFonts w:eastAsia="仿宋"/>
                <w:sz w:val="16"/>
                <w:szCs w:val="16"/>
              </w:rPr>
            </w:pPr>
            <w:r w:rsidRPr="00D053FD">
              <w:rPr>
                <w:rFonts w:eastAsia="仿宋"/>
                <w:sz w:val="16"/>
                <w:szCs w:val="16"/>
              </w:rPr>
              <w:t>2ml</w:t>
            </w:r>
            <w:r w:rsidRPr="00D053FD">
              <w:rPr>
                <w:rFonts w:eastAsia="仿宋"/>
                <w:sz w:val="16"/>
                <w:szCs w:val="16"/>
              </w:rPr>
              <w:t>：</w:t>
            </w:r>
            <w:r w:rsidRPr="00D053FD">
              <w:rPr>
                <w:rFonts w:eastAsia="仿宋"/>
                <w:sz w:val="16"/>
                <w:szCs w:val="16"/>
              </w:rPr>
              <w:t>0.3mg</w:t>
            </w:r>
          </w:p>
        </w:tc>
        <w:tc>
          <w:tcPr>
            <w:tcW w:w="1566" w:type="dxa"/>
          </w:tcPr>
          <w:p w:rsidR="006D3B74" w:rsidRPr="00D053FD" w:rsidRDefault="009D25BC">
            <w:pPr>
              <w:rPr>
                <w:rFonts w:eastAsia="仿宋"/>
                <w:sz w:val="16"/>
                <w:szCs w:val="16"/>
              </w:rPr>
            </w:pPr>
            <w:r w:rsidRPr="00D053FD">
              <w:rPr>
                <w:rFonts w:eastAsia="仿宋"/>
                <w:sz w:val="16"/>
                <w:szCs w:val="16"/>
              </w:rPr>
              <w:t xml:space="preserve">LTL </w:t>
            </w:r>
            <w:r w:rsidRPr="00D053FD">
              <w:rPr>
                <w:rFonts w:eastAsia="仿宋"/>
                <w:sz w:val="16"/>
                <w:szCs w:val="16"/>
              </w:rPr>
              <w:t>ファーマ株式会社（</w:t>
            </w:r>
            <w:proofErr w:type="gramStart"/>
            <w:r w:rsidRPr="00D053FD">
              <w:rPr>
                <w:rFonts w:eastAsia="仿宋"/>
                <w:sz w:val="16"/>
                <w:szCs w:val="16"/>
              </w:rPr>
              <w:t>未进口</w:t>
            </w:r>
            <w:proofErr w:type="gramEnd"/>
            <w:r w:rsidRPr="00D053FD">
              <w:rPr>
                <w:rFonts w:eastAsia="仿宋"/>
                <w:sz w:val="16"/>
                <w:szCs w:val="16"/>
              </w:rPr>
              <w:t>原研）</w:t>
            </w:r>
            <w:r w:rsidR="00FF6DAE" w:rsidRPr="00D053FD">
              <w:rPr>
                <w:rFonts w:eastAsia="仿宋"/>
                <w:sz w:val="16"/>
                <w:szCs w:val="16"/>
              </w:rPr>
              <w:t>；</w:t>
            </w:r>
            <w:proofErr w:type="gramStart"/>
            <w:r w:rsidR="00FF6DAE" w:rsidRPr="00D053FD">
              <w:rPr>
                <w:rFonts w:eastAsia="仿宋"/>
                <w:sz w:val="16"/>
                <w:szCs w:val="16"/>
              </w:rPr>
              <w:t>安斯泰来</w:t>
            </w:r>
            <w:proofErr w:type="gramEnd"/>
            <w:r w:rsidR="00FF6DAE" w:rsidRPr="00D053FD">
              <w:rPr>
                <w:rFonts w:eastAsia="仿宋"/>
                <w:sz w:val="16"/>
                <w:szCs w:val="16"/>
              </w:rPr>
              <w:t>制药（中国）有限公司</w:t>
            </w:r>
          </w:p>
        </w:tc>
        <w:tc>
          <w:tcPr>
            <w:tcW w:w="1134" w:type="dxa"/>
          </w:tcPr>
          <w:p w:rsidR="006D3B74" w:rsidRPr="00D053FD" w:rsidRDefault="009D25BC">
            <w:pPr>
              <w:rPr>
                <w:rFonts w:eastAsia="仿宋"/>
                <w:sz w:val="16"/>
                <w:szCs w:val="16"/>
              </w:rPr>
            </w:pPr>
            <w:r w:rsidRPr="00D053FD">
              <w:rPr>
                <w:rFonts w:eastAsia="仿宋"/>
                <w:sz w:val="16"/>
                <w:szCs w:val="16"/>
              </w:rPr>
              <w:t>参比制剂目录第二十三批</w:t>
            </w:r>
          </w:p>
        </w:tc>
        <w:tc>
          <w:tcPr>
            <w:tcW w:w="1843" w:type="dxa"/>
          </w:tcPr>
          <w:p w:rsidR="006D3B74" w:rsidRPr="00D053FD" w:rsidRDefault="00465D10">
            <w:pPr>
              <w:rPr>
                <w:rFonts w:eastAsia="仿宋"/>
                <w:sz w:val="16"/>
                <w:szCs w:val="16"/>
              </w:rPr>
            </w:pPr>
            <w:r w:rsidRPr="00D053FD">
              <w:rPr>
                <w:rFonts w:eastAsia="仿宋"/>
                <w:sz w:val="16"/>
                <w:szCs w:val="16"/>
              </w:rPr>
              <w:t>无</w:t>
            </w:r>
            <w:r w:rsidR="00DD1FE6" w:rsidRPr="00D053FD">
              <w:rPr>
                <w:rFonts w:eastAsia="仿宋"/>
                <w:sz w:val="16"/>
                <w:szCs w:val="16"/>
              </w:rPr>
              <w:t>（重庆莱美药业</w:t>
            </w:r>
            <w:r w:rsidR="00DD1FE6" w:rsidRPr="00D053FD">
              <w:rPr>
                <w:rFonts w:eastAsia="仿宋"/>
                <w:sz w:val="16"/>
                <w:szCs w:val="16"/>
              </w:rPr>
              <w:t>2022-04-13</w:t>
            </w:r>
            <w:r w:rsidR="00DD1FE6" w:rsidRPr="00D053FD">
              <w:rPr>
                <w:rFonts w:eastAsia="仿宋"/>
                <w:sz w:val="16"/>
                <w:szCs w:val="16"/>
              </w:rPr>
              <w:t>申报）</w:t>
            </w:r>
          </w:p>
        </w:tc>
      </w:tr>
      <w:tr w:rsidR="00986641" w:rsidRPr="00D053FD" w:rsidTr="00986B41">
        <w:tc>
          <w:tcPr>
            <w:tcW w:w="1135" w:type="dxa"/>
          </w:tcPr>
          <w:p w:rsidR="001F7DA4" w:rsidRPr="00D053FD" w:rsidRDefault="002F1B7D">
            <w:pPr>
              <w:rPr>
                <w:rFonts w:eastAsia="仿宋"/>
                <w:sz w:val="16"/>
                <w:szCs w:val="16"/>
              </w:rPr>
            </w:pPr>
            <w:r w:rsidRPr="00D053FD">
              <w:rPr>
                <w:rFonts w:eastAsia="仿宋"/>
                <w:sz w:val="16"/>
                <w:szCs w:val="16"/>
              </w:rPr>
              <w:t>盐酸</w:t>
            </w:r>
            <w:proofErr w:type="gramStart"/>
            <w:r w:rsidR="001F7DA4" w:rsidRPr="00D053FD">
              <w:rPr>
                <w:rFonts w:eastAsia="仿宋"/>
                <w:sz w:val="16"/>
                <w:szCs w:val="16"/>
              </w:rPr>
              <w:t>托烷司琼</w:t>
            </w:r>
            <w:proofErr w:type="gramEnd"/>
            <w:r w:rsidRPr="00D053FD">
              <w:rPr>
                <w:rFonts w:eastAsia="仿宋"/>
                <w:sz w:val="16"/>
                <w:szCs w:val="16"/>
              </w:rPr>
              <w:t>注射液</w:t>
            </w:r>
            <w:r w:rsidR="00EA12FC" w:rsidRPr="00D053FD">
              <w:rPr>
                <w:rFonts w:eastAsia="仿宋"/>
                <w:sz w:val="16"/>
                <w:szCs w:val="16"/>
              </w:rPr>
              <w:t>（</w:t>
            </w:r>
            <w:r w:rsidR="00EA12FC" w:rsidRPr="00D053FD">
              <w:rPr>
                <w:rFonts w:eastAsia="仿宋"/>
                <w:sz w:val="16"/>
                <w:szCs w:val="16"/>
              </w:rPr>
              <w:t>1993</w:t>
            </w:r>
            <w:r w:rsidR="00EA12FC" w:rsidRPr="00D053FD">
              <w:rPr>
                <w:rFonts w:eastAsia="仿宋"/>
                <w:sz w:val="16"/>
                <w:szCs w:val="16"/>
              </w:rPr>
              <w:t>，德国</w:t>
            </w:r>
            <w:r w:rsidR="00986641" w:rsidRPr="00D053FD">
              <w:rPr>
                <w:rFonts w:eastAsia="仿宋"/>
                <w:sz w:val="16"/>
                <w:szCs w:val="16"/>
              </w:rPr>
              <w:t>；</w:t>
            </w:r>
            <w:r w:rsidR="00986641" w:rsidRPr="00D053FD">
              <w:rPr>
                <w:rFonts w:eastAsia="仿宋"/>
                <w:sz w:val="16"/>
                <w:szCs w:val="16"/>
              </w:rPr>
              <w:t>1997</w:t>
            </w:r>
            <w:r w:rsidR="00986641" w:rsidRPr="00D053FD">
              <w:rPr>
                <w:rFonts w:eastAsia="仿宋"/>
                <w:sz w:val="16"/>
                <w:szCs w:val="16"/>
              </w:rPr>
              <w:t>，欧盟</w:t>
            </w:r>
            <w:r w:rsidR="00EA12FC" w:rsidRPr="00D053FD">
              <w:rPr>
                <w:rFonts w:eastAsia="仿宋"/>
                <w:sz w:val="16"/>
                <w:szCs w:val="16"/>
              </w:rPr>
              <w:t>）</w:t>
            </w:r>
          </w:p>
        </w:tc>
        <w:tc>
          <w:tcPr>
            <w:tcW w:w="1666" w:type="dxa"/>
          </w:tcPr>
          <w:p w:rsidR="001F7DA4" w:rsidRPr="00D053FD" w:rsidRDefault="002F1B7D">
            <w:pPr>
              <w:rPr>
                <w:rFonts w:eastAsia="仿宋"/>
                <w:sz w:val="16"/>
                <w:szCs w:val="16"/>
              </w:rPr>
            </w:pPr>
            <w:r w:rsidRPr="00D053FD">
              <w:rPr>
                <w:rFonts w:eastAsia="仿宋"/>
                <w:sz w:val="16"/>
                <w:szCs w:val="16"/>
              </w:rPr>
              <w:t>Tropisetron Hydrochloride Injection</w:t>
            </w:r>
          </w:p>
        </w:tc>
        <w:tc>
          <w:tcPr>
            <w:tcW w:w="906" w:type="dxa"/>
          </w:tcPr>
          <w:p w:rsidR="001F7DA4" w:rsidRPr="00D053FD" w:rsidRDefault="0073528B">
            <w:pPr>
              <w:rPr>
                <w:rFonts w:eastAsia="仿宋"/>
                <w:sz w:val="16"/>
                <w:szCs w:val="16"/>
              </w:rPr>
            </w:pPr>
            <w:proofErr w:type="gramStart"/>
            <w:r w:rsidRPr="00D053FD">
              <w:rPr>
                <w:rFonts w:eastAsia="仿宋"/>
                <w:sz w:val="16"/>
                <w:szCs w:val="16"/>
              </w:rPr>
              <w:t>欧必亭</w:t>
            </w:r>
            <w:proofErr w:type="gramEnd"/>
          </w:p>
        </w:tc>
        <w:tc>
          <w:tcPr>
            <w:tcW w:w="946" w:type="dxa"/>
          </w:tcPr>
          <w:p w:rsidR="001F7DA4" w:rsidRPr="00D053FD" w:rsidRDefault="0086415D">
            <w:pPr>
              <w:rPr>
                <w:rFonts w:eastAsia="仿宋"/>
                <w:sz w:val="16"/>
                <w:szCs w:val="16"/>
              </w:rPr>
            </w:pPr>
            <w:r w:rsidRPr="00D053FD">
              <w:rPr>
                <w:rFonts w:eastAsia="仿宋"/>
                <w:sz w:val="16"/>
                <w:szCs w:val="16"/>
              </w:rPr>
              <w:t>Novaban</w:t>
            </w:r>
          </w:p>
        </w:tc>
        <w:tc>
          <w:tcPr>
            <w:tcW w:w="1011" w:type="dxa"/>
          </w:tcPr>
          <w:p w:rsidR="001F7DA4" w:rsidRPr="00D053FD" w:rsidRDefault="0086415D">
            <w:pPr>
              <w:rPr>
                <w:rFonts w:eastAsia="仿宋"/>
                <w:sz w:val="16"/>
                <w:szCs w:val="16"/>
              </w:rPr>
            </w:pPr>
            <w:r w:rsidRPr="00D053FD">
              <w:rPr>
                <w:rFonts w:eastAsia="仿宋"/>
                <w:sz w:val="16"/>
                <w:szCs w:val="16"/>
              </w:rPr>
              <w:t>1mg/ml</w:t>
            </w:r>
          </w:p>
        </w:tc>
        <w:tc>
          <w:tcPr>
            <w:tcW w:w="1566" w:type="dxa"/>
          </w:tcPr>
          <w:p w:rsidR="001F7DA4" w:rsidRPr="00D053FD" w:rsidRDefault="0086415D">
            <w:pPr>
              <w:rPr>
                <w:rFonts w:eastAsia="仿宋"/>
                <w:sz w:val="16"/>
                <w:szCs w:val="16"/>
              </w:rPr>
            </w:pPr>
            <w:r w:rsidRPr="00D053FD">
              <w:rPr>
                <w:rFonts w:eastAsia="仿宋"/>
                <w:sz w:val="16"/>
                <w:szCs w:val="16"/>
              </w:rPr>
              <w:t>ALKOPHARMA Sàrl</w:t>
            </w:r>
            <w:r w:rsidR="008512E1" w:rsidRPr="00D053FD">
              <w:rPr>
                <w:rFonts w:eastAsia="仿宋"/>
                <w:sz w:val="16"/>
                <w:szCs w:val="16"/>
              </w:rPr>
              <w:t>（</w:t>
            </w:r>
            <w:proofErr w:type="gramStart"/>
            <w:r w:rsidR="008512E1" w:rsidRPr="00D053FD">
              <w:rPr>
                <w:rFonts w:eastAsia="仿宋"/>
                <w:sz w:val="16"/>
                <w:szCs w:val="16"/>
              </w:rPr>
              <w:t>未进口</w:t>
            </w:r>
            <w:proofErr w:type="gramEnd"/>
            <w:r w:rsidR="008512E1" w:rsidRPr="00D053FD">
              <w:rPr>
                <w:rFonts w:eastAsia="仿宋"/>
                <w:sz w:val="16"/>
                <w:szCs w:val="16"/>
              </w:rPr>
              <w:t>原研）</w:t>
            </w:r>
            <w:r w:rsidR="00485D5F" w:rsidRPr="00D053FD">
              <w:rPr>
                <w:rFonts w:eastAsia="仿宋"/>
                <w:sz w:val="16"/>
                <w:szCs w:val="16"/>
              </w:rPr>
              <w:t>；</w:t>
            </w:r>
            <w:r w:rsidR="00485D5F" w:rsidRPr="00D053FD">
              <w:rPr>
                <w:rFonts w:eastAsia="仿宋"/>
                <w:sz w:val="16"/>
                <w:szCs w:val="16"/>
              </w:rPr>
              <w:t>Novartis Pharma Schweiz AG</w:t>
            </w:r>
            <w:r w:rsidR="00485D5F" w:rsidRPr="00D053FD">
              <w:rPr>
                <w:rFonts w:eastAsia="仿宋"/>
                <w:sz w:val="16"/>
                <w:szCs w:val="16"/>
              </w:rPr>
              <w:t>（</w:t>
            </w:r>
            <w:r w:rsidR="005B4E1E" w:rsidRPr="00D053FD">
              <w:rPr>
                <w:rFonts w:eastAsia="仿宋"/>
                <w:sz w:val="16"/>
                <w:szCs w:val="16"/>
              </w:rPr>
              <w:t>国内上市原研，但目前全球退市</w:t>
            </w:r>
            <w:r w:rsidR="00485D5F" w:rsidRPr="00D053FD">
              <w:rPr>
                <w:rFonts w:eastAsia="仿宋"/>
                <w:sz w:val="16"/>
                <w:szCs w:val="16"/>
              </w:rPr>
              <w:t>）</w:t>
            </w:r>
          </w:p>
        </w:tc>
        <w:tc>
          <w:tcPr>
            <w:tcW w:w="1134" w:type="dxa"/>
          </w:tcPr>
          <w:p w:rsidR="001F7DA4" w:rsidRPr="00D053FD" w:rsidRDefault="008512E1">
            <w:pPr>
              <w:rPr>
                <w:rFonts w:eastAsia="仿宋"/>
                <w:sz w:val="16"/>
                <w:szCs w:val="16"/>
              </w:rPr>
            </w:pPr>
            <w:r w:rsidRPr="00D053FD">
              <w:rPr>
                <w:rFonts w:eastAsia="仿宋"/>
                <w:sz w:val="16"/>
                <w:szCs w:val="16"/>
              </w:rPr>
              <w:t>第二十三批</w:t>
            </w:r>
            <w:r w:rsidRPr="00D053FD">
              <w:rPr>
                <w:rFonts w:eastAsia="仿宋"/>
                <w:sz w:val="16"/>
                <w:szCs w:val="16"/>
              </w:rPr>
              <w:t>_</w:t>
            </w:r>
            <w:r w:rsidRPr="00D053FD">
              <w:rPr>
                <w:rFonts w:eastAsia="仿宋"/>
                <w:sz w:val="16"/>
                <w:szCs w:val="16"/>
              </w:rPr>
              <w:t>征求意见稿</w:t>
            </w:r>
          </w:p>
        </w:tc>
        <w:tc>
          <w:tcPr>
            <w:tcW w:w="1843" w:type="dxa"/>
          </w:tcPr>
          <w:p w:rsidR="001F7DA4" w:rsidRPr="00D053FD" w:rsidRDefault="008512E1">
            <w:pPr>
              <w:rPr>
                <w:rFonts w:eastAsia="仿宋"/>
                <w:sz w:val="16"/>
                <w:szCs w:val="16"/>
              </w:rPr>
            </w:pPr>
            <w:r w:rsidRPr="00D053FD">
              <w:rPr>
                <w:rFonts w:eastAsia="仿宋"/>
                <w:sz w:val="16"/>
                <w:szCs w:val="16"/>
              </w:rPr>
              <w:t>无（西南药业、山东齐都药业</w:t>
            </w:r>
            <w:r w:rsidRPr="00D053FD">
              <w:rPr>
                <w:rFonts w:eastAsia="仿宋"/>
                <w:sz w:val="16"/>
                <w:szCs w:val="16"/>
              </w:rPr>
              <w:t>2019</w:t>
            </w:r>
            <w:r w:rsidRPr="00D053FD">
              <w:rPr>
                <w:rFonts w:eastAsia="仿宋"/>
                <w:sz w:val="16"/>
                <w:szCs w:val="16"/>
              </w:rPr>
              <w:t>申报</w:t>
            </w:r>
          </w:p>
        </w:tc>
      </w:tr>
      <w:tr w:rsidR="008D1EEE" w:rsidRPr="00D053FD" w:rsidTr="00986B41">
        <w:tc>
          <w:tcPr>
            <w:tcW w:w="1135" w:type="dxa"/>
          </w:tcPr>
          <w:p w:rsidR="00EA12FC" w:rsidRPr="00D053FD" w:rsidRDefault="00EA12FC">
            <w:pPr>
              <w:rPr>
                <w:rFonts w:eastAsia="仿宋"/>
                <w:sz w:val="16"/>
                <w:szCs w:val="16"/>
              </w:rPr>
            </w:pPr>
            <w:r w:rsidRPr="00D053FD">
              <w:rPr>
                <w:rFonts w:eastAsia="仿宋"/>
                <w:sz w:val="16"/>
                <w:szCs w:val="16"/>
              </w:rPr>
              <w:t>盐酸</w:t>
            </w:r>
            <w:proofErr w:type="gramStart"/>
            <w:r w:rsidRPr="00D053FD">
              <w:rPr>
                <w:rFonts w:eastAsia="仿宋"/>
                <w:sz w:val="16"/>
                <w:szCs w:val="16"/>
              </w:rPr>
              <w:t>托烷司琼</w:t>
            </w:r>
            <w:proofErr w:type="gramEnd"/>
            <w:r w:rsidRPr="00D053FD">
              <w:rPr>
                <w:rFonts w:eastAsia="仿宋"/>
                <w:sz w:val="16"/>
                <w:szCs w:val="16"/>
              </w:rPr>
              <w:t>胶囊（</w:t>
            </w:r>
            <w:r w:rsidRPr="00D053FD">
              <w:rPr>
                <w:rFonts w:eastAsia="仿宋"/>
                <w:sz w:val="16"/>
                <w:szCs w:val="16"/>
              </w:rPr>
              <w:t>1993</w:t>
            </w:r>
            <w:r w:rsidRPr="00D053FD">
              <w:rPr>
                <w:rFonts w:eastAsia="仿宋"/>
                <w:sz w:val="16"/>
                <w:szCs w:val="16"/>
              </w:rPr>
              <w:t>，德国）</w:t>
            </w:r>
          </w:p>
        </w:tc>
        <w:tc>
          <w:tcPr>
            <w:tcW w:w="1666" w:type="dxa"/>
          </w:tcPr>
          <w:p w:rsidR="00EA12FC" w:rsidRPr="00D053FD" w:rsidRDefault="00EA12FC">
            <w:pPr>
              <w:rPr>
                <w:rFonts w:eastAsia="仿宋"/>
                <w:sz w:val="16"/>
                <w:szCs w:val="16"/>
              </w:rPr>
            </w:pPr>
            <w:r w:rsidRPr="00D053FD">
              <w:rPr>
                <w:rFonts w:eastAsia="仿宋"/>
                <w:sz w:val="16"/>
                <w:szCs w:val="16"/>
              </w:rPr>
              <w:t>Tropisetron Hydrochloride capsule</w:t>
            </w:r>
          </w:p>
        </w:tc>
        <w:tc>
          <w:tcPr>
            <w:tcW w:w="906" w:type="dxa"/>
          </w:tcPr>
          <w:p w:rsidR="00EA12FC" w:rsidRPr="00D053FD" w:rsidRDefault="00EA12FC">
            <w:pPr>
              <w:rPr>
                <w:rFonts w:eastAsia="仿宋"/>
                <w:sz w:val="16"/>
                <w:szCs w:val="16"/>
              </w:rPr>
            </w:pPr>
          </w:p>
        </w:tc>
        <w:tc>
          <w:tcPr>
            <w:tcW w:w="946" w:type="dxa"/>
          </w:tcPr>
          <w:p w:rsidR="00EA12FC" w:rsidRPr="00D053FD" w:rsidRDefault="00EA12FC">
            <w:pPr>
              <w:rPr>
                <w:rFonts w:eastAsia="仿宋"/>
                <w:sz w:val="16"/>
                <w:szCs w:val="16"/>
              </w:rPr>
            </w:pPr>
            <w:r w:rsidRPr="00D053FD">
              <w:rPr>
                <w:rFonts w:eastAsia="仿宋"/>
                <w:sz w:val="16"/>
                <w:szCs w:val="16"/>
              </w:rPr>
              <w:t>Novaban</w:t>
            </w:r>
          </w:p>
        </w:tc>
        <w:tc>
          <w:tcPr>
            <w:tcW w:w="1011" w:type="dxa"/>
          </w:tcPr>
          <w:p w:rsidR="00EA12FC" w:rsidRPr="00D053FD" w:rsidRDefault="00EA12FC">
            <w:pPr>
              <w:rPr>
                <w:rFonts w:eastAsia="仿宋"/>
                <w:sz w:val="16"/>
                <w:szCs w:val="16"/>
              </w:rPr>
            </w:pPr>
            <w:r w:rsidRPr="00D053FD">
              <w:rPr>
                <w:rFonts w:eastAsia="仿宋"/>
                <w:sz w:val="16"/>
                <w:szCs w:val="16"/>
              </w:rPr>
              <w:t>5mg</w:t>
            </w:r>
          </w:p>
        </w:tc>
        <w:tc>
          <w:tcPr>
            <w:tcW w:w="1566" w:type="dxa"/>
          </w:tcPr>
          <w:p w:rsidR="00EA12FC" w:rsidRPr="00D053FD" w:rsidRDefault="00EA12FC">
            <w:pPr>
              <w:rPr>
                <w:rFonts w:eastAsia="仿宋"/>
                <w:sz w:val="16"/>
                <w:szCs w:val="16"/>
              </w:rPr>
            </w:pPr>
            <w:r w:rsidRPr="00D053FD">
              <w:rPr>
                <w:rFonts w:eastAsia="仿宋"/>
                <w:sz w:val="16"/>
                <w:szCs w:val="16"/>
              </w:rPr>
              <w:t>PRIMIUS LAB</w:t>
            </w:r>
            <w:r w:rsidR="00FD78CC" w:rsidRPr="00D053FD">
              <w:rPr>
                <w:rFonts w:eastAsia="仿宋"/>
                <w:sz w:val="16"/>
                <w:szCs w:val="16"/>
              </w:rPr>
              <w:t>；</w:t>
            </w:r>
            <w:r w:rsidR="00FD78CC" w:rsidRPr="00D053FD">
              <w:rPr>
                <w:rFonts w:eastAsia="仿宋"/>
                <w:sz w:val="16"/>
                <w:szCs w:val="16"/>
              </w:rPr>
              <w:t>NOVARTIS PHARMA AG</w:t>
            </w:r>
            <w:r w:rsidR="00FD78CC" w:rsidRPr="00D053FD">
              <w:rPr>
                <w:rFonts w:eastAsia="仿宋"/>
                <w:sz w:val="16"/>
                <w:szCs w:val="16"/>
              </w:rPr>
              <w:t>（国内未上市原研）</w:t>
            </w:r>
          </w:p>
        </w:tc>
        <w:tc>
          <w:tcPr>
            <w:tcW w:w="1134" w:type="dxa"/>
          </w:tcPr>
          <w:p w:rsidR="00EA12FC" w:rsidRPr="00D053FD" w:rsidRDefault="00EA12FC">
            <w:pPr>
              <w:rPr>
                <w:rFonts w:eastAsia="仿宋"/>
                <w:sz w:val="16"/>
                <w:szCs w:val="16"/>
              </w:rPr>
            </w:pPr>
          </w:p>
        </w:tc>
        <w:tc>
          <w:tcPr>
            <w:tcW w:w="1843" w:type="dxa"/>
          </w:tcPr>
          <w:p w:rsidR="00EA12FC" w:rsidRPr="00D053FD" w:rsidRDefault="00EA12FC">
            <w:pPr>
              <w:rPr>
                <w:rFonts w:eastAsia="仿宋"/>
                <w:sz w:val="16"/>
                <w:szCs w:val="16"/>
              </w:rPr>
            </w:pPr>
            <w:r w:rsidRPr="00D053FD">
              <w:rPr>
                <w:rFonts w:eastAsia="仿宋"/>
                <w:sz w:val="16"/>
                <w:szCs w:val="16"/>
              </w:rPr>
              <w:t>无</w:t>
            </w:r>
          </w:p>
        </w:tc>
      </w:tr>
      <w:tr w:rsidR="00986641" w:rsidRPr="00D053FD" w:rsidTr="00986B41">
        <w:tc>
          <w:tcPr>
            <w:tcW w:w="1135" w:type="dxa"/>
          </w:tcPr>
          <w:p w:rsidR="001F7DA4" w:rsidRPr="00D053FD" w:rsidRDefault="005E6985">
            <w:pPr>
              <w:rPr>
                <w:rFonts w:eastAsia="仿宋"/>
                <w:sz w:val="16"/>
                <w:szCs w:val="16"/>
              </w:rPr>
            </w:pPr>
            <w:r w:rsidRPr="00D053FD">
              <w:rPr>
                <w:rFonts w:eastAsia="仿宋"/>
                <w:sz w:val="16"/>
                <w:szCs w:val="16"/>
              </w:rPr>
              <w:t>盐酸</w:t>
            </w:r>
            <w:r w:rsidR="001F7DA4" w:rsidRPr="00D053FD">
              <w:rPr>
                <w:rFonts w:eastAsia="仿宋"/>
                <w:sz w:val="16"/>
                <w:szCs w:val="16"/>
              </w:rPr>
              <w:t>帕洛诺司琼</w:t>
            </w:r>
            <w:r w:rsidRPr="00D053FD">
              <w:rPr>
                <w:rFonts w:eastAsia="仿宋"/>
                <w:sz w:val="16"/>
                <w:szCs w:val="16"/>
              </w:rPr>
              <w:t>注射液</w:t>
            </w:r>
            <w:r w:rsidR="00B30936" w:rsidRPr="00D053FD">
              <w:rPr>
                <w:rFonts w:eastAsia="仿宋"/>
                <w:sz w:val="16"/>
                <w:szCs w:val="16"/>
              </w:rPr>
              <w:t>（</w:t>
            </w:r>
            <w:r w:rsidR="00B30936" w:rsidRPr="00D053FD">
              <w:rPr>
                <w:rFonts w:eastAsia="仿宋"/>
                <w:sz w:val="16"/>
                <w:szCs w:val="16"/>
              </w:rPr>
              <w:t>2005</w:t>
            </w:r>
            <w:r w:rsidR="00B30936" w:rsidRPr="00D053FD">
              <w:rPr>
                <w:rFonts w:eastAsia="仿宋"/>
                <w:sz w:val="16"/>
                <w:szCs w:val="16"/>
              </w:rPr>
              <w:t>，欧盟；</w:t>
            </w:r>
            <w:r w:rsidR="00B30936" w:rsidRPr="00D053FD">
              <w:rPr>
                <w:rFonts w:eastAsia="仿宋"/>
                <w:sz w:val="16"/>
                <w:szCs w:val="16"/>
              </w:rPr>
              <w:t>2008</w:t>
            </w:r>
            <w:r w:rsidR="00B30936" w:rsidRPr="00D053FD">
              <w:rPr>
                <w:rFonts w:eastAsia="仿宋"/>
                <w:sz w:val="16"/>
                <w:szCs w:val="16"/>
              </w:rPr>
              <w:t>，</w:t>
            </w:r>
            <w:r w:rsidR="00B30936" w:rsidRPr="00D053FD">
              <w:rPr>
                <w:rFonts w:eastAsia="仿宋"/>
                <w:sz w:val="16"/>
                <w:szCs w:val="16"/>
              </w:rPr>
              <w:t>FDA</w:t>
            </w:r>
            <w:r w:rsidR="00B30936" w:rsidRPr="00D053FD">
              <w:rPr>
                <w:rFonts w:eastAsia="仿宋"/>
                <w:sz w:val="16"/>
                <w:szCs w:val="16"/>
              </w:rPr>
              <w:t>）</w:t>
            </w:r>
          </w:p>
        </w:tc>
        <w:tc>
          <w:tcPr>
            <w:tcW w:w="1666" w:type="dxa"/>
          </w:tcPr>
          <w:p w:rsidR="001F7DA4" w:rsidRPr="00D053FD" w:rsidRDefault="005E6985">
            <w:pPr>
              <w:rPr>
                <w:rFonts w:eastAsia="仿宋"/>
                <w:sz w:val="16"/>
                <w:szCs w:val="16"/>
              </w:rPr>
            </w:pPr>
            <w:r w:rsidRPr="00D053FD">
              <w:rPr>
                <w:rFonts w:eastAsia="仿宋"/>
                <w:sz w:val="16"/>
                <w:szCs w:val="16"/>
              </w:rPr>
              <w:t>Palonosetron Hydrochloride Injection</w:t>
            </w:r>
          </w:p>
        </w:tc>
        <w:tc>
          <w:tcPr>
            <w:tcW w:w="906" w:type="dxa"/>
          </w:tcPr>
          <w:p w:rsidR="001F7DA4" w:rsidRPr="00D053FD" w:rsidRDefault="005E6985">
            <w:pPr>
              <w:rPr>
                <w:rFonts w:eastAsia="仿宋"/>
                <w:sz w:val="16"/>
                <w:szCs w:val="16"/>
              </w:rPr>
            </w:pPr>
            <w:r w:rsidRPr="00D053FD">
              <w:rPr>
                <w:rFonts w:eastAsia="仿宋"/>
                <w:sz w:val="16"/>
                <w:szCs w:val="16"/>
              </w:rPr>
              <w:t>阿洛西</w:t>
            </w:r>
          </w:p>
        </w:tc>
        <w:tc>
          <w:tcPr>
            <w:tcW w:w="946" w:type="dxa"/>
          </w:tcPr>
          <w:p w:rsidR="001F7DA4" w:rsidRPr="00D053FD" w:rsidRDefault="005E6985">
            <w:pPr>
              <w:rPr>
                <w:rFonts w:eastAsia="仿宋"/>
                <w:sz w:val="16"/>
                <w:szCs w:val="16"/>
              </w:rPr>
            </w:pPr>
            <w:r w:rsidRPr="00D053FD">
              <w:rPr>
                <w:rFonts w:eastAsia="仿宋"/>
                <w:sz w:val="16"/>
                <w:szCs w:val="16"/>
              </w:rPr>
              <w:t>Aloxi</w:t>
            </w:r>
          </w:p>
        </w:tc>
        <w:tc>
          <w:tcPr>
            <w:tcW w:w="1011" w:type="dxa"/>
          </w:tcPr>
          <w:p w:rsidR="001F7DA4" w:rsidRPr="00D053FD" w:rsidRDefault="00C17A8B">
            <w:pPr>
              <w:rPr>
                <w:rFonts w:eastAsia="仿宋"/>
                <w:sz w:val="16"/>
                <w:szCs w:val="16"/>
              </w:rPr>
            </w:pPr>
            <w:r w:rsidRPr="00D053FD">
              <w:rPr>
                <w:rFonts w:eastAsia="仿宋"/>
                <w:sz w:val="16"/>
                <w:szCs w:val="16"/>
              </w:rPr>
              <w:t>5mL: 0.25mg</w:t>
            </w:r>
          </w:p>
        </w:tc>
        <w:tc>
          <w:tcPr>
            <w:tcW w:w="1566" w:type="dxa"/>
          </w:tcPr>
          <w:p w:rsidR="00E92F32" w:rsidRPr="00D053FD" w:rsidRDefault="00833D4D" w:rsidP="00E92F32">
            <w:pPr>
              <w:rPr>
                <w:rFonts w:eastAsia="仿宋"/>
                <w:sz w:val="16"/>
                <w:szCs w:val="16"/>
              </w:rPr>
            </w:pPr>
            <w:r w:rsidRPr="00D053FD">
              <w:rPr>
                <w:rFonts w:eastAsia="仿宋"/>
                <w:sz w:val="16"/>
                <w:szCs w:val="16"/>
              </w:rPr>
              <w:t>Helsinn Birex Pharmaceuticals Ltd</w:t>
            </w:r>
            <w:r w:rsidR="00E92F32" w:rsidRPr="00D053FD">
              <w:rPr>
                <w:rFonts w:eastAsia="仿宋"/>
                <w:sz w:val="16"/>
                <w:szCs w:val="16"/>
              </w:rPr>
              <w:t>；</w:t>
            </w:r>
            <w:r w:rsidR="00E92F32" w:rsidRPr="00D053FD">
              <w:rPr>
                <w:rFonts w:eastAsia="仿宋"/>
                <w:sz w:val="16"/>
                <w:szCs w:val="16"/>
              </w:rPr>
              <w:tab/>
            </w:r>
          </w:p>
          <w:p w:rsidR="001F7DA4" w:rsidRPr="00D053FD" w:rsidRDefault="00E92F32" w:rsidP="00E92F32">
            <w:pPr>
              <w:rPr>
                <w:rFonts w:eastAsia="仿宋"/>
                <w:sz w:val="16"/>
                <w:szCs w:val="16"/>
              </w:rPr>
            </w:pPr>
            <w:r w:rsidRPr="00D053FD">
              <w:rPr>
                <w:rFonts w:eastAsia="仿宋"/>
                <w:sz w:val="16"/>
                <w:szCs w:val="16"/>
              </w:rPr>
              <w:t>Lee</w:t>
            </w:r>
            <w:proofErr w:type="gramStart"/>
            <w:r w:rsidRPr="00D053FD">
              <w:rPr>
                <w:rFonts w:eastAsia="仿宋"/>
                <w:sz w:val="16"/>
                <w:szCs w:val="16"/>
              </w:rPr>
              <w:t>’</w:t>
            </w:r>
            <w:proofErr w:type="gramEnd"/>
            <w:r w:rsidRPr="00D053FD">
              <w:rPr>
                <w:rFonts w:eastAsia="仿宋"/>
                <w:sz w:val="16"/>
                <w:szCs w:val="16"/>
              </w:rPr>
              <w:t>s Pharmaceutical</w:t>
            </w:r>
            <w:r w:rsidRPr="00D053FD">
              <w:rPr>
                <w:rFonts w:eastAsia="仿宋"/>
                <w:sz w:val="16"/>
                <w:szCs w:val="16"/>
              </w:rPr>
              <w:t>（</w:t>
            </w:r>
            <w:r w:rsidRPr="00D053FD">
              <w:rPr>
                <w:rFonts w:eastAsia="仿宋"/>
                <w:sz w:val="16"/>
                <w:szCs w:val="16"/>
              </w:rPr>
              <w:t>HK</w:t>
            </w:r>
            <w:r w:rsidRPr="00D053FD">
              <w:rPr>
                <w:rFonts w:eastAsia="仿宋"/>
                <w:sz w:val="16"/>
                <w:szCs w:val="16"/>
              </w:rPr>
              <w:t>）</w:t>
            </w:r>
            <w:r w:rsidRPr="00D053FD">
              <w:rPr>
                <w:rFonts w:eastAsia="仿宋"/>
                <w:sz w:val="16"/>
                <w:szCs w:val="16"/>
              </w:rPr>
              <w:t>Ltd</w:t>
            </w:r>
            <w:r w:rsidR="007D49F8" w:rsidRPr="00D053FD">
              <w:rPr>
                <w:rFonts w:eastAsia="仿宋"/>
                <w:sz w:val="16"/>
                <w:szCs w:val="16"/>
              </w:rPr>
              <w:t>（国内上市原研）</w:t>
            </w:r>
          </w:p>
        </w:tc>
        <w:tc>
          <w:tcPr>
            <w:tcW w:w="1134" w:type="dxa"/>
          </w:tcPr>
          <w:p w:rsidR="001F7DA4" w:rsidRPr="00D053FD" w:rsidRDefault="0094427F">
            <w:pPr>
              <w:rPr>
                <w:rFonts w:eastAsia="仿宋"/>
                <w:sz w:val="16"/>
                <w:szCs w:val="16"/>
              </w:rPr>
            </w:pPr>
            <w:r w:rsidRPr="00D053FD">
              <w:rPr>
                <w:rFonts w:eastAsia="仿宋"/>
                <w:sz w:val="16"/>
                <w:szCs w:val="16"/>
              </w:rPr>
              <w:t>参比制剂目录第二十三批</w:t>
            </w:r>
            <w:r w:rsidR="00E92F32" w:rsidRPr="00D053FD">
              <w:rPr>
                <w:rFonts w:eastAsia="仿宋"/>
                <w:sz w:val="16"/>
                <w:szCs w:val="16"/>
              </w:rPr>
              <w:t>，第二十六批</w:t>
            </w:r>
          </w:p>
        </w:tc>
        <w:tc>
          <w:tcPr>
            <w:tcW w:w="1843" w:type="dxa"/>
          </w:tcPr>
          <w:p w:rsidR="001F7DA4" w:rsidRPr="00D053FD" w:rsidRDefault="008C6C8F">
            <w:pPr>
              <w:rPr>
                <w:rFonts w:eastAsia="仿宋"/>
                <w:sz w:val="16"/>
                <w:szCs w:val="16"/>
              </w:rPr>
            </w:pPr>
            <w:r w:rsidRPr="00D053FD">
              <w:rPr>
                <w:rFonts w:eastAsia="仿宋"/>
                <w:sz w:val="16"/>
                <w:szCs w:val="16"/>
              </w:rPr>
              <w:t>江苏奥赛康；上海华源；重庆华邦；齐鲁制药；正大天晴；杭州九源；江苏恒瑞；扬子江药业集团四川海蓉；辽宁海思科；四川科伦；浙江优胜美特中药；成都苑东；成都欣</w:t>
            </w:r>
            <w:r w:rsidRPr="00D053FD">
              <w:rPr>
                <w:rFonts w:eastAsia="仿宋"/>
                <w:sz w:val="16"/>
                <w:szCs w:val="16"/>
              </w:rPr>
              <w:lastRenderedPageBreak/>
              <w:t>捷；</w:t>
            </w:r>
            <w:proofErr w:type="gramStart"/>
            <w:r w:rsidRPr="00D053FD">
              <w:rPr>
                <w:rFonts w:eastAsia="仿宋"/>
                <w:sz w:val="16"/>
                <w:szCs w:val="16"/>
              </w:rPr>
              <w:t>瑞阳</w:t>
            </w:r>
            <w:proofErr w:type="gramEnd"/>
            <w:r w:rsidRPr="00D053FD">
              <w:rPr>
                <w:rFonts w:eastAsia="仿宋"/>
                <w:sz w:val="16"/>
                <w:szCs w:val="16"/>
              </w:rPr>
              <w:t>制药；四川汇宇；四川海汇</w:t>
            </w:r>
          </w:p>
        </w:tc>
      </w:tr>
      <w:tr w:rsidR="00EA12FC" w:rsidRPr="00D053FD" w:rsidTr="00986B41">
        <w:tc>
          <w:tcPr>
            <w:tcW w:w="1135" w:type="dxa"/>
          </w:tcPr>
          <w:p w:rsidR="005E6985" w:rsidRPr="00D053FD" w:rsidRDefault="00E92F32">
            <w:pPr>
              <w:rPr>
                <w:rFonts w:eastAsia="仿宋"/>
                <w:sz w:val="16"/>
                <w:szCs w:val="16"/>
              </w:rPr>
            </w:pPr>
            <w:r w:rsidRPr="00D053FD">
              <w:rPr>
                <w:rFonts w:eastAsia="仿宋"/>
                <w:sz w:val="16"/>
                <w:szCs w:val="16"/>
              </w:rPr>
              <w:lastRenderedPageBreak/>
              <w:t>盐酸帕洛诺司琼软胶囊</w:t>
            </w:r>
            <w:r w:rsidR="00B30936" w:rsidRPr="00D053FD">
              <w:rPr>
                <w:rFonts w:eastAsia="仿宋"/>
                <w:sz w:val="16"/>
                <w:szCs w:val="16"/>
              </w:rPr>
              <w:t>（</w:t>
            </w:r>
            <w:r w:rsidR="00B30936" w:rsidRPr="00D053FD">
              <w:rPr>
                <w:rFonts w:eastAsia="仿宋"/>
                <w:sz w:val="16"/>
                <w:szCs w:val="16"/>
              </w:rPr>
              <w:t>2008</w:t>
            </w:r>
            <w:r w:rsidR="00B30936" w:rsidRPr="00D053FD">
              <w:rPr>
                <w:rFonts w:eastAsia="仿宋"/>
                <w:sz w:val="16"/>
                <w:szCs w:val="16"/>
              </w:rPr>
              <w:t>，</w:t>
            </w:r>
            <w:r w:rsidR="00B30936" w:rsidRPr="00D053FD">
              <w:rPr>
                <w:rFonts w:eastAsia="仿宋"/>
                <w:sz w:val="16"/>
                <w:szCs w:val="16"/>
              </w:rPr>
              <w:t>FDA</w:t>
            </w:r>
            <w:r w:rsidR="00B30936" w:rsidRPr="00D053FD">
              <w:rPr>
                <w:rFonts w:eastAsia="仿宋"/>
                <w:sz w:val="16"/>
                <w:szCs w:val="16"/>
              </w:rPr>
              <w:t>）</w:t>
            </w:r>
          </w:p>
        </w:tc>
        <w:tc>
          <w:tcPr>
            <w:tcW w:w="1666" w:type="dxa"/>
          </w:tcPr>
          <w:p w:rsidR="005E6985" w:rsidRPr="00D053FD" w:rsidRDefault="00E92F32">
            <w:pPr>
              <w:rPr>
                <w:rFonts w:eastAsia="仿宋"/>
                <w:sz w:val="16"/>
                <w:szCs w:val="16"/>
              </w:rPr>
            </w:pPr>
            <w:r w:rsidRPr="00D053FD">
              <w:rPr>
                <w:rFonts w:eastAsia="仿宋"/>
                <w:sz w:val="16"/>
                <w:szCs w:val="16"/>
              </w:rPr>
              <w:t>Palonosetron Hydrochloride Soft Capsules</w:t>
            </w:r>
          </w:p>
        </w:tc>
        <w:tc>
          <w:tcPr>
            <w:tcW w:w="906" w:type="dxa"/>
          </w:tcPr>
          <w:p w:rsidR="005E6985" w:rsidRPr="00D053FD" w:rsidRDefault="005F1C61">
            <w:pPr>
              <w:rPr>
                <w:rFonts w:eastAsia="仿宋"/>
                <w:sz w:val="16"/>
                <w:szCs w:val="16"/>
              </w:rPr>
            </w:pPr>
            <w:r w:rsidRPr="00D053FD">
              <w:rPr>
                <w:rFonts w:eastAsia="仿宋"/>
                <w:sz w:val="16"/>
                <w:szCs w:val="16"/>
              </w:rPr>
              <w:t>阿洛西</w:t>
            </w:r>
          </w:p>
        </w:tc>
        <w:tc>
          <w:tcPr>
            <w:tcW w:w="946" w:type="dxa"/>
          </w:tcPr>
          <w:p w:rsidR="005E6985" w:rsidRPr="00D053FD" w:rsidRDefault="00E92F32">
            <w:pPr>
              <w:rPr>
                <w:rFonts w:eastAsia="仿宋"/>
                <w:sz w:val="16"/>
                <w:szCs w:val="16"/>
              </w:rPr>
            </w:pPr>
            <w:r w:rsidRPr="00D053FD">
              <w:rPr>
                <w:rFonts w:eastAsia="仿宋"/>
                <w:sz w:val="16"/>
                <w:szCs w:val="16"/>
              </w:rPr>
              <w:t>Aloxi</w:t>
            </w:r>
          </w:p>
        </w:tc>
        <w:tc>
          <w:tcPr>
            <w:tcW w:w="1011" w:type="dxa"/>
          </w:tcPr>
          <w:p w:rsidR="005E6985" w:rsidRPr="00D053FD" w:rsidRDefault="00E92F32">
            <w:pPr>
              <w:rPr>
                <w:rFonts w:eastAsia="仿宋"/>
                <w:sz w:val="16"/>
                <w:szCs w:val="16"/>
              </w:rPr>
            </w:pPr>
            <w:r w:rsidRPr="00D053FD">
              <w:rPr>
                <w:rFonts w:eastAsia="仿宋"/>
                <w:sz w:val="16"/>
                <w:szCs w:val="16"/>
              </w:rPr>
              <w:t>0.5mg</w:t>
            </w:r>
          </w:p>
        </w:tc>
        <w:tc>
          <w:tcPr>
            <w:tcW w:w="1566" w:type="dxa"/>
          </w:tcPr>
          <w:p w:rsidR="005E6985" w:rsidRPr="00D053FD" w:rsidRDefault="00E92F32">
            <w:pPr>
              <w:rPr>
                <w:rFonts w:eastAsia="仿宋"/>
                <w:sz w:val="16"/>
                <w:szCs w:val="16"/>
              </w:rPr>
            </w:pPr>
            <w:r w:rsidRPr="00D053FD">
              <w:rPr>
                <w:rFonts w:eastAsia="仿宋"/>
                <w:sz w:val="16"/>
                <w:szCs w:val="16"/>
              </w:rPr>
              <w:t>Helsinn Birex Pharmaceuticals Ltd.</w:t>
            </w:r>
            <w:r w:rsidRPr="00D053FD">
              <w:rPr>
                <w:rFonts w:eastAsia="仿宋"/>
                <w:sz w:val="16"/>
                <w:szCs w:val="16"/>
              </w:rPr>
              <w:t>（未进口原研）</w:t>
            </w:r>
          </w:p>
        </w:tc>
        <w:tc>
          <w:tcPr>
            <w:tcW w:w="1134" w:type="dxa"/>
          </w:tcPr>
          <w:p w:rsidR="005E6985" w:rsidRPr="00D053FD" w:rsidRDefault="00E92F32">
            <w:pPr>
              <w:rPr>
                <w:rFonts w:eastAsia="仿宋"/>
                <w:sz w:val="16"/>
                <w:szCs w:val="16"/>
              </w:rPr>
            </w:pPr>
            <w:r w:rsidRPr="00D053FD">
              <w:rPr>
                <w:rFonts w:eastAsia="仿宋"/>
                <w:sz w:val="16"/>
                <w:szCs w:val="16"/>
              </w:rPr>
              <w:t>参比制剂目录第四十五批</w:t>
            </w:r>
          </w:p>
        </w:tc>
        <w:tc>
          <w:tcPr>
            <w:tcW w:w="1843" w:type="dxa"/>
          </w:tcPr>
          <w:p w:rsidR="005E6985" w:rsidRPr="00D053FD" w:rsidRDefault="008C6C8F">
            <w:pPr>
              <w:rPr>
                <w:rFonts w:eastAsia="仿宋"/>
                <w:sz w:val="16"/>
                <w:szCs w:val="16"/>
              </w:rPr>
            </w:pPr>
            <w:r w:rsidRPr="00D053FD">
              <w:rPr>
                <w:rFonts w:eastAsia="仿宋"/>
                <w:sz w:val="16"/>
                <w:szCs w:val="16"/>
              </w:rPr>
              <w:t>无</w:t>
            </w:r>
          </w:p>
        </w:tc>
      </w:tr>
    </w:tbl>
    <w:p w:rsidR="005073CC" w:rsidRDefault="005073CC">
      <w:pPr>
        <w:rPr>
          <w:rFonts w:ascii="Times New Roman" w:eastAsia="仿宋" w:hAnsi="Times New Roman" w:cs="Times New Roman"/>
          <w:sz w:val="22"/>
        </w:rPr>
      </w:pPr>
    </w:p>
    <w:p w:rsidR="00F971E1" w:rsidRDefault="00F971E1" w:rsidP="00F971E1">
      <w:pPr>
        <w:spacing w:line="600" w:lineRule="exact"/>
        <w:jc w:val="left"/>
        <w:rPr>
          <w:rFonts w:ascii="Times New Roman" w:eastAsia="宋体" w:hAnsi="Times New Roman" w:cs="Times New Roman"/>
          <w:b/>
          <w:sz w:val="32"/>
          <w:szCs w:val="32"/>
        </w:rPr>
      </w:pPr>
    </w:p>
    <w:p w:rsidR="00F971E1" w:rsidRPr="00F971E1" w:rsidRDefault="00F971E1" w:rsidP="00F971E1">
      <w:pPr>
        <w:spacing w:line="600" w:lineRule="exact"/>
        <w:jc w:val="center"/>
        <w:rPr>
          <w:rFonts w:ascii="仿宋" w:eastAsia="仿宋" w:hAnsi="仿宋" w:cs="Times New Roman"/>
          <w:b/>
          <w:sz w:val="32"/>
          <w:szCs w:val="32"/>
        </w:rPr>
      </w:pPr>
      <w:r w:rsidRPr="00F971E1">
        <w:rPr>
          <w:rFonts w:ascii="仿宋" w:eastAsia="仿宋" w:hAnsi="仿宋" w:cs="Times New Roman"/>
          <w:b/>
          <w:sz w:val="32"/>
          <w:szCs w:val="32"/>
        </w:rPr>
        <w:t>起草专家组</w:t>
      </w:r>
    </w:p>
    <w:tbl>
      <w:tblPr>
        <w:tblW w:w="9070" w:type="dxa"/>
        <w:tblLayout w:type="fixed"/>
        <w:tblLook w:val="04A0" w:firstRow="1" w:lastRow="0" w:firstColumn="1" w:lastColumn="0" w:noHBand="0" w:noVBand="1"/>
      </w:tblPr>
      <w:tblGrid>
        <w:gridCol w:w="1701"/>
        <w:gridCol w:w="4786"/>
        <w:gridCol w:w="2583"/>
      </w:tblGrid>
      <w:tr w:rsidR="00F971E1" w:rsidTr="00867D13">
        <w:trPr>
          <w:trHeight w:val="113"/>
        </w:trPr>
        <w:tc>
          <w:tcPr>
            <w:tcW w:w="1701" w:type="dxa"/>
            <w:shd w:val="clear" w:color="auto" w:fill="auto"/>
            <w:vAlign w:val="center"/>
          </w:tcPr>
          <w:p w:rsidR="00F971E1" w:rsidRDefault="00F971E1" w:rsidP="00867D13">
            <w:pPr>
              <w:rPr>
                <w:rFonts w:ascii="Times New Roman" w:eastAsia="仿宋_GB2312" w:hAnsi="Times New Roman" w:cs="Times New Roman"/>
                <w:b/>
                <w:bCs/>
                <w:color w:val="000000"/>
                <w:kern w:val="0"/>
                <w:sz w:val="28"/>
                <w:szCs w:val="28"/>
              </w:rPr>
            </w:pPr>
            <w:r>
              <w:rPr>
                <w:rFonts w:ascii="Times New Roman" w:eastAsia="FangSong" w:hAnsi="Times New Roman" w:cs="Times New Roman"/>
                <w:b/>
                <w:bCs/>
                <w:color w:val="000000"/>
                <w:sz w:val="28"/>
                <w:szCs w:val="28"/>
              </w:rPr>
              <w:t>顾问：</w:t>
            </w:r>
          </w:p>
        </w:tc>
        <w:tc>
          <w:tcPr>
            <w:tcW w:w="4786" w:type="dxa"/>
            <w:shd w:val="clear" w:color="auto" w:fill="auto"/>
            <w:vAlign w:val="center"/>
          </w:tcPr>
          <w:p w:rsidR="00F971E1" w:rsidRDefault="00F971E1" w:rsidP="00867D13">
            <w:pPr>
              <w:rPr>
                <w:rFonts w:ascii="Times New Roman" w:eastAsia="仿宋_GB2312" w:hAnsi="Times New Roman" w:cs="Times New Roman"/>
                <w:b/>
                <w:bCs/>
                <w:color w:val="000000"/>
                <w:kern w:val="0"/>
                <w:sz w:val="28"/>
                <w:szCs w:val="28"/>
              </w:rPr>
            </w:pPr>
            <w:r>
              <w:rPr>
                <w:rFonts w:ascii="Times New Roman" w:eastAsia="FangSong" w:hAnsi="Times New Roman" w:cs="Times New Roman"/>
                <w:color w:val="000000"/>
                <w:sz w:val="28"/>
                <w:szCs w:val="28"/>
              </w:rPr>
              <w:t xml:space="preserve">　</w:t>
            </w:r>
          </w:p>
        </w:tc>
        <w:tc>
          <w:tcPr>
            <w:tcW w:w="2583" w:type="dxa"/>
          </w:tcPr>
          <w:p w:rsidR="00F971E1" w:rsidRDefault="00F971E1" w:rsidP="00867D13">
            <w:pPr>
              <w:rPr>
                <w:rFonts w:ascii="Times New Roman" w:eastAsia="FangSong" w:hAnsi="Times New Roman" w:cs="Times New Roman"/>
                <w:color w:val="000000"/>
                <w:sz w:val="28"/>
                <w:szCs w:val="28"/>
              </w:rPr>
            </w:pP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郑志华</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广东省药学会</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主任</w:t>
            </w:r>
            <w:r>
              <w:rPr>
                <w:rFonts w:ascii="Times New Roman" w:eastAsia="FangSong" w:hAnsi="Times New Roman" w:cs="Times New Roman" w:hint="eastAsia"/>
                <w:color w:val="000000"/>
                <w:sz w:val="28"/>
                <w:szCs w:val="28"/>
              </w:rPr>
              <w:t>药</w:t>
            </w:r>
            <w:r>
              <w:rPr>
                <w:rFonts w:ascii="Times New Roman" w:eastAsia="FangSong" w:hAnsi="Times New Roman" w:cs="Times New Roman"/>
                <w:color w:val="000000"/>
                <w:sz w:val="28"/>
                <w:szCs w:val="28"/>
              </w:rPr>
              <w:t>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陈孝</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中山大学附属第一医院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仿宋_GB2312" w:hAnsi="Times New Roman" w:cs="Times New Roman"/>
                <w:b/>
                <w:bCs/>
                <w:color w:val="000000"/>
                <w:kern w:val="0"/>
                <w:sz w:val="28"/>
                <w:szCs w:val="28"/>
              </w:rPr>
            </w:pPr>
            <w:r>
              <w:rPr>
                <w:rFonts w:ascii="Times New Roman" w:eastAsia="FangSong" w:hAnsi="Times New Roman" w:cs="Times New Roman"/>
                <w:b/>
                <w:bCs/>
                <w:color w:val="000000"/>
                <w:sz w:val="28"/>
                <w:szCs w:val="28"/>
              </w:rPr>
              <w:t>执笔：</w:t>
            </w:r>
          </w:p>
        </w:tc>
        <w:tc>
          <w:tcPr>
            <w:tcW w:w="4786" w:type="dxa"/>
            <w:shd w:val="clear" w:color="auto" w:fill="auto"/>
            <w:vAlign w:val="center"/>
          </w:tcPr>
          <w:p w:rsidR="00F971E1" w:rsidRDefault="00F971E1" w:rsidP="00867D13">
            <w:pPr>
              <w:rPr>
                <w:rFonts w:ascii="Times New Roman" w:eastAsia="仿宋_GB2312" w:hAnsi="Times New Roman" w:cs="Times New Roman"/>
                <w:b/>
                <w:bCs/>
                <w:color w:val="000000"/>
                <w:kern w:val="0"/>
                <w:sz w:val="28"/>
                <w:szCs w:val="28"/>
              </w:rPr>
            </w:pPr>
            <w:r>
              <w:rPr>
                <w:rFonts w:ascii="Times New Roman" w:eastAsia="FangSong" w:hAnsi="Times New Roman" w:cs="Times New Roman"/>
                <w:color w:val="000000"/>
                <w:sz w:val="28"/>
                <w:szCs w:val="28"/>
              </w:rPr>
              <w:t xml:space="preserve">　</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 xml:space="preserve">　</w:t>
            </w:r>
          </w:p>
        </w:tc>
      </w:tr>
      <w:tr w:rsidR="00F971E1" w:rsidTr="00867D13">
        <w:trPr>
          <w:trHeight w:val="113"/>
        </w:trPr>
        <w:tc>
          <w:tcPr>
            <w:tcW w:w="1701" w:type="dxa"/>
            <w:shd w:val="clear" w:color="auto" w:fill="auto"/>
            <w:vAlign w:val="center"/>
          </w:tcPr>
          <w:p w:rsidR="00F971E1" w:rsidRPr="007A74BD" w:rsidRDefault="00F971E1" w:rsidP="00867D13">
            <w:pPr>
              <w:rPr>
                <w:rFonts w:ascii="Times New Roman" w:eastAsia="仿宋_GB2312" w:hAnsi="Times New Roman" w:cs="Times New Roman"/>
                <w:color w:val="000000"/>
                <w:kern w:val="0"/>
                <w:sz w:val="28"/>
                <w:szCs w:val="28"/>
              </w:rPr>
            </w:pPr>
            <w:r w:rsidRPr="007A74BD">
              <w:rPr>
                <w:rFonts w:ascii="Times New Roman" w:eastAsia="FangSong" w:hAnsi="Times New Roman" w:cs="Times New Roman" w:hint="eastAsia"/>
                <w:color w:val="000000"/>
                <w:sz w:val="28"/>
                <w:szCs w:val="28"/>
              </w:rPr>
              <w:t>李佳</w:t>
            </w:r>
          </w:p>
        </w:tc>
        <w:tc>
          <w:tcPr>
            <w:tcW w:w="4786" w:type="dxa"/>
            <w:shd w:val="clear" w:color="auto" w:fill="auto"/>
            <w:vAlign w:val="center"/>
          </w:tcPr>
          <w:p w:rsidR="00F971E1" w:rsidRPr="007A74BD" w:rsidRDefault="00F971E1" w:rsidP="00867D13">
            <w:pPr>
              <w:rPr>
                <w:rFonts w:ascii="Times New Roman" w:eastAsia="仿宋_GB2312" w:hAnsi="Times New Roman" w:cs="Times New Roman"/>
                <w:color w:val="000000"/>
                <w:kern w:val="0"/>
                <w:sz w:val="28"/>
                <w:szCs w:val="28"/>
              </w:rPr>
            </w:pPr>
            <w:r w:rsidRPr="007A74BD">
              <w:rPr>
                <w:rFonts w:ascii="Times New Roman" w:eastAsia="FangSong" w:hAnsi="Times New Roman" w:cs="Times New Roman" w:hint="eastAsia"/>
                <w:color w:val="000000"/>
                <w:sz w:val="28"/>
                <w:szCs w:val="28"/>
              </w:rPr>
              <w:t>中山大学附属第一</w:t>
            </w:r>
            <w:r w:rsidRPr="007A74BD">
              <w:rPr>
                <w:rFonts w:ascii="Times New Roman" w:eastAsia="FangSong" w:hAnsi="Times New Roman" w:cs="Times New Roman"/>
                <w:color w:val="000000"/>
                <w:sz w:val="28"/>
                <w:szCs w:val="28"/>
              </w:rPr>
              <w:t>医院</w:t>
            </w:r>
          </w:p>
        </w:tc>
        <w:tc>
          <w:tcPr>
            <w:tcW w:w="2583" w:type="dxa"/>
            <w:shd w:val="clear" w:color="auto" w:fill="auto"/>
            <w:vAlign w:val="center"/>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color w:val="000000"/>
                <w:sz w:val="28"/>
                <w:szCs w:val="28"/>
              </w:rPr>
              <w:t>主管药师</w:t>
            </w:r>
          </w:p>
        </w:tc>
      </w:tr>
      <w:tr w:rsidR="00F971E1" w:rsidTr="00867D13">
        <w:trPr>
          <w:trHeight w:val="113"/>
        </w:trPr>
        <w:tc>
          <w:tcPr>
            <w:tcW w:w="1701" w:type="dxa"/>
            <w:shd w:val="clear" w:color="auto" w:fill="auto"/>
            <w:vAlign w:val="center"/>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陈杰</w:t>
            </w:r>
          </w:p>
        </w:tc>
        <w:tc>
          <w:tcPr>
            <w:tcW w:w="4786"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中山大学附属第一医院</w:t>
            </w:r>
          </w:p>
        </w:tc>
        <w:tc>
          <w:tcPr>
            <w:tcW w:w="2583"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color w:val="000000"/>
                <w:sz w:val="28"/>
                <w:szCs w:val="28"/>
              </w:rPr>
              <w:t>主任药师</w:t>
            </w:r>
          </w:p>
        </w:tc>
      </w:tr>
      <w:tr w:rsidR="00F971E1" w:rsidTr="00867D13">
        <w:trPr>
          <w:trHeight w:val="113"/>
        </w:trPr>
        <w:tc>
          <w:tcPr>
            <w:tcW w:w="1701" w:type="dxa"/>
            <w:shd w:val="clear" w:color="auto" w:fill="auto"/>
            <w:vAlign w:val="center"/>
          </w:tcPr>
          <w:p w:rsidR="00F971E1" w:rsidRPr="007A74BD" w:rsidRDefault="00F971E1" w:rsidP="00867D13">
            <w:pPr>
              <w:rPr>
                <w:rFonts w:ascii="Times New Roman" w:eastAsia="FangSong" w:hAnsi="Times New Roman" w:cs="Times New Roman"/>
                <w:color w:val="000000"/>
                <w:sz w:val="28"/>
                <w:szCs w:val="28"/>
              </w:rPr>
            </w:pPr>
            <w:proofErr w:type="gramStart"/>
            <w:r w:rsidRPr="007A74BD">
              <w:rPr>
                <w:rFonts w:ascii="Times New Roman" w:eastAsia="FangSong" w:hAnsi="Times New Roman" w:cs="Times New Roman" w:hint="eastAsia"/>
                <w:color w:val="000000"/>
                <w:sz w:val="28"/>
                <w:szCs w:val="28"/>
              </w:rPr>
              <w:t>唐可京</w:t>
            </w:r>
            <w:proofErr w:type="gramEnd"/>
          </w:p>
        </w:tc>
        <w:tc>
          <w:tcPr>
            <w:tcW w:w="4786"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中山大学附属第一医院</w:t>
            </w:r>
          </w:p>
        </w:tc>
        <w:tc>
          <w:tcPr>
            <w:tcW w:w="2583"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color w:val="000000"/>
                <w:sz w:val="28"/>
                <w:szCs w:val="28"/>
              </w:rPr>
              <w:t>主任医师</w:t>
            </w:r>
          </w:p>
        </w:tc>
      </w:tr>
      <w:tr w:rsidR="00F971E1" w:rsidTr="00867D13">
        <w:trPr>
          <w:trHeight w:val="113"/>
        </w:trPr>
        <w:tc>
          <w:tcPr>
            <w:tcW w:w="6487" w:type="dxa"/>
            <w:gridSpan w:val="2"/>
            <w:shd w:val="clear" w:color="auto" w:fill="auto"/>
            <w:vAlign w:val="center"/>
          </w:tcPr>
          <w:p w:rsidR="00F971E1" w:rsidRDefault="00F971E1" w:rsidP="00867D13">
            <w:pPr>
              <w:rPr>
                <w:rFonts w:ascii="Times New Roman" w:eastAsia="FangSong" w:hAnsi="Times New Roman" w:cs="Times New Roman"/>
                <w:b/>
                <w:bCs/>
                <w:color w:val="000000"/>
                <w:sz w:val="28"/>
                <w:szCs w:val="28"/>
              </w:rPr>
            </w:pPr>
            <w:r>
              <w:rPr>
                <w:rFonts w:ascii="Times New Roman" w:eastAsia="FangSong" w:hAnsi="Times New Roman" w:cs="Times New Roman"/>
                <w:b/>
                <w:bCs/>
                <w:color w:val="000000"/>
                <w:sz w:val="28"/>
                <w:szCs w:val="28"/>
              </w:rPr>
              <w:t>医学专家（以姓氏拼音排序）：</w:t>
            </w:r>
          </w:p>
        </w:tc>
        <w:tc>
          <w:tcPr>
            <w:tcW w:w="2583" w:type="dxa"/>
            <w:shd w:val="clear" w:color="auto" w:fill="auto"/>
          </w:tcPr>
          <w:p w:rsidR="00F971E1" w:rsidRDefault="00F971E1" w:rsidP="00867D13">
            <w:pPr>
              <w:rPr>
                <w:rFonts w:ascii="Times New Roman" w:eastAsia="FangSong" w:hAnsi="Times New Roman" w:cs="Times New Roman"/>
                <w:b/>
                <w:bCs/>
                <w:color w:val="000000"/>
                <w:sz w:val="28"/>
                <w:szCs w:val="28"/>
              </w:rPr>
            </w:pPr>
          </w:p>
        </w:tc>
      </w:tr>
      <w:tr w:rsidR="00F971E1" w:rsidTr="00867D13">
        <w:trPr>
          <w:trHeight w:val="113"/>
        </w:trPr>
        <w:tc>
          <w:tcPr>
            <w:tcW w:w="1701"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林颖</w:t>
            </w:r>
          </w:p>
        </w:tc>
        <w:tc>
          <w:tcPr>
            <w:tcW w:w="4786"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中山大学附属第一医院甲乳外科</w:t>
            </w:r>
          </w:p>
        </w:tc>
        <w:tc>
          <w:tcPr>
            <w:tcW w:w="2583"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color w:val="000000"/>
                <w:sz w:val="28"/>
                <w:szCs w:val="28"/>
              </w:rPr>
              <w:t>主任医师</w:t>
            </w:r>
          </w:p>
        </w:tc>
      </w:tr>
      <w:tr w:rsidR="00F971E1" w:rsidTr="00867D13">
        <w:trPr>
          <w:trHeight w:val="113"/>
        </w:trPr>
        <w:tc>
          <w:tcPr>
            <w:tcW w:w="1701"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龙健婷</w:t>
            </w:r>
          </w:p>
        </w:tc>
        <w:tc>
          <w:tcPr>
            <w:tcW w:w="4786"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中山大学附属第一医院肿瘤科</w:t>
            </w:r>
          </w:p>
        </w:tc>
        <w:tc>
          <w:tcPr>
            <w:tcW w:w="2583"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副</w:t>
            </w:r>
            <w:r w:rsidRPr="007A74BD">
              <w:rPr>
                <w:rFonts w:ascii="Times New Roman" w:eastAsia="FangSong" w:hAnsi="Times New Roman" w:cs="Times New Roman"/>
                <w:color w:val="000000"/>
                <w:sz w:val="28"/>
                <w:szCs w:val="28"/>
              </w:rPr>
              <w:t>主任医师</w:t>
            </w:r>
          </w:p>
        </w:tc>
      </w:tr>
      <w:tr w:rsidR="00F971E1" w:rsidTr="00867D13">
        <w:trPr>
          <w:trHeight w:val="113"/>
        </w:trPr>
        <w:tc>
          <w:tcPr>
            <w:tcW w:w="1701" w:type="dxa"/>
            <w:shd w:val="clear" w:color="auto" w:fill="auto"/>
          </w:tcPr>
          <w:p w:rsidR="00F971E1" w:rsidRPr="007A74BD" w:rsidRDefault="00F971E1" w:rsidP="00867D13">
            <w:pPr>
              <w:rPr>
                <w:rFonts w:ascii="Times New Roman" w:eastAsia="FangSong" w:hAnsi="Times New Roman" w:cs="Times New Roman"/>
                <w:color w:val="000000"/>
                <w:sz w:val="28"/>
                <w:szCs w:val="28"/>
              </w:rPr>
            </w:pPr>
            <w:bookmarkStart w:id="27" w:name="_Hlk119573223"/>
            <w:proofErr w:type="gramStart"/>
            <w:r w:rsidRPr="007A74BD">
              <w:rPr>
                <w:rFonts w:ascii="Times New Roman" w:eastAsia="FangSong" w:hAnsi="Times New Roman" w:cs="Times New Roman" w:hint="eastAsia"/>
                <w:color w:val="000000"/>
                <w:sz w:val="28"/>
                <w:szCs w:val="28"/>
              </w:rPr>
              <w:t>彭</w:t>
            </w:r>
            <w:proofErr w:type="gramEnd"/>
            <w:r w:rsidRPr="007A74BD">
              <w:rPr>
                <w:rFonts w:ascii="Times New Roman" w:eastAsia="FangSong" w:hAnsi="Times New Roman" w:cs="Times New Roman" w:hint="eastAsia"/>
                <w:color w:val="000000"/>
                <w:sz w:val="28"/>
                <w:szCs w:val="28"/>
              </w:rPr>
              <w:t>建军</w:t>
            </w:r>
          </w:p>
        </w:tc>
        <w:tc>
          <w:tcPr>
            <w:tcW w:w="4786"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中山大学附属第一医院胃肠外科</w:t>
            </w:r>
          </w:p>
        </w:tc>
        <w:tc>
          <w:tcPr>
            <w:tcW w:w="2583"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副</w:t>
            </w:r>
            <w:r w:rsidRPr="007A74BD">
              <w:rPr>
                <w:rFonts w:ascii="Times New Roman" w:eastAsia="FangSong" w:hAnsi="Times New Roman" w:cs="Times New Roman"/>
                <w:color w:val="000000"/>
                <w:sz w:val="28"/>
                <w:szCs w:val="28"/>
              </w:rPr>
              <w:t>主任医师</w:t>
            </w:r>
          </w:p>
        </w:tc>
      </w:tr>
      <w:tr w:rsidR="00F971E1" w:rsidTr="00867D13">
        <w:trPr>
          <w:trHeight w:val="113"/>
        </w:trPr>
        <w:tc>
          <w:tcPr>
            <w:tcW w:w="1701"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郑冬</w:t>
            </w:r>
          </w:p>
        </w:tc>
        <w:tc>
          <w:tcPr>
            <w:tcW w:w="4786"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中山大学附属第一医院血液内科</w:t>
            </w:r>
          </w:p>
        </w:tc>
        <w:tc>
          <w:tcPr>
            <w:tcW w:w="2583" w:type="dxa"/>
            <w:shd w:val="clear" w:color="auto" w:fill="auto"/>
          </w:tcPr>
          <w:p w:rsidR="00F971E1" w:rsidRPr="007A74BD" w:rsidRDefault="00F971E1" w:rsidP="00867D13">
            <w:pPr>
              <w:rPr>
                <w:rFonts w:ascii="Times New Roman" w:eastAsia="FangSong" w:hAnsi="Times New Roman" w:cs="Times New Roman"/>
                <w:color w:val="000000"/>
                <w:sz w:val="28"/>
                <w:szCs w:val="28"/>
              </w:rPr>
            </w:pPr>
            <w:r w:rsidRPr="007A74BD">
              <w:rPr>
                <w:rFonts w:ascii="Times New Roman" w:eastAsia="FangSong" w:hAnsi="Times New Roman" w:cs="Times New Roman" w:hint="eastAsia"/>
                <w:color w:val="000000"/>
                <w:sz w:val="28"/>
                <w:szCs w:val="28"/>
              </w:rPr>
              <w:t>主任医师</w:t>
            </w:r>
          </w:p>
        </w:tc>
      </w:tr>
      <w:bookmarkEnd w:id="27"/>
      <w:tr w:rsidR="00F971E1" w:rsidTr="00867D13">
        <w:trPr>
          <w:trHeight w:val="113"/>
        </w:trPr>
        <w:tc>
          <w:tcPr>
            <w:tcW w:w="9070" w:type="dxa"/>
            <w:gridSpan w:val="3"/>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b/>
                <w:bCs/>
                <w:color w:val="000000"/>
                <w:sz w:val="28"/>
                <w:szCs w:val="28"/>
              </w:rPr>
              <w:t>药学专家（以姓氏拼音排序）：</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陈吉生</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广东药科大学附属第一医院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陈建华</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茂名市人民医院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主任中药师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陈攀</w:t>
            </w:r>
            <w:proofErr w:type="gramEnd"/>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中山大学附属第一医院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w:t>
            </w:r>
            <w:r>
              <w:rPr>
                <w:rFonts w:ascii="Times New Roman" w:eastAsia="FangSong" w:hAnsi="Times New Roman" w:cs="Times New Roman"/>
                <w:color w:val="000000"/>
                <w:sz w:val="28"/>
                <w:szCs w:val="28"/>
              </w:rPr>
              <w:t>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蔡德</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汕头大学</w:t>
            </w:r>
            <w:r>
              <w:rPr>
                <w:rFonts w:ascii="Times New Roman" w:eastAsia="FangSong" w:hAnsi="Times New Roman" w:cs="Times New Roman" w:hint="eastAsia"/>
                <w:color w:val="000000"/>
                <w:sz w:val="28"/>
                <w:szCs w:val="28"/>
              </w:rPr>
              <w:t>医学院</w:t>
            </w:r>
            <w:r>
              <w:rPr>
                <w:rFonts w:ascii="Times New Roman" w:eastAsia="FangSong" w:hAnsi="Times New Roman" w:cs="Times New Roman"/>
                <w:color w:val="000000"/>
                <w:sz w:val="28"/>
                <w:szCs w:val="28"/>
              </w:rPr>
              <w:t>第一</w:t>
            </w:r>
            <w:r>
              <w:rPr>
                <w:rFonts w:ascii="Times New Roman" w:eastAsia="FangSong" w:hAnsi="Times New Roman" w:cs="Times New Roman" w:hint="eastAsia"/>
                <w:color w:val="000000"/>
                <w:sz w:val="28"/>
                <w:szCs w:val="28"/>
              </w:rPr>
              <w:t>附属</w:t>
            </w:r>
            <w:r>
              <w:rPr>
                <w:rFonts w:ascii="Times New Roman" w:eastAsia="FangSong" w:hAnsi="Times New Roman" w:cs="Times New Roman"/>
                <w:color w:val="000000"/>
                <w:sz w:val="28"/>
                <w:szCs w:val="28"/>
              </w:rPr>
              <w:t>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蔡庆群</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广州中医药大学第一附属医院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副主任中药师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color w:val="000000"/>
                <w:sz w:val="28"/>
                <w:szCs w:val="28"/>
              </w:rPr>
              <w:t>常惠礼</w:t>
            </w:r>
            <w:proofErr w:type="gramEnd"/>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清远市人民医院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曹伟灵</w:t>
            </w:r>
            <w:proofErr w:type="gramEnd"/>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深圳市罗湖人民医院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冯昌文</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肇庆市第一人民医院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w:t>
            </w:r>
            <w:r>
              <w:rPr>
                <w:rFonts w:ascii="Times New Roman" w:eastAsia="FangSong" w:hAnsi="Times New Roman" w:cs="Times New Roman"/>
                <w:color w:val="000000"/>
                <w:sz w:val="28"/>
                <w:szCs w:val="28"/>
              </w:rPr>
              <w:t>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傅晓华</w:t>
            </w:r>
            <w:proofErr w:type="gramEnd"/>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广州新海医院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w:t>
            </w:r>
            <w:r>
              <w:rPr>
                <w:rFonts w:ascii="Times New Roman" w:eastAsia="FangSong" w:hAnsi="Times New Roman" w:cs="Times New Roman"/>
                <w:color w:val="000000"/>
                <w:sz w:val="28"/>
                <w:szCs w:val="28"/>
              </w:rPr>
              <w:t>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郭林</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惠州市第一人民医院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和凡</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广州市妇女儿童中心</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lastRenderedPageBreak/>
              <w:t>金伟军</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暨南大学附属第一医院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副主任药师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color w:val="000000"/>
                <w:sz w:val="28"/>
                <w:szCs w:val="28"/>
              </w:rPr>
              <w:t>简晓顺</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广州医科大学附属肿瘤医院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江少坤</w:t>
            </w:r>
            <w:proofErr w:type="gramEnd"/>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广州市第十二人民医院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副主任药师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江东波</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广东医科大学附属医院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副主任药师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姜悦</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阳江市人民医院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主任医师</w:t>
            </w:r>
          </w:p>
        </w:tc>
      </w:tr>
      <w:tr w:rsidR="00F971E1" w:rsidTr="00867D13">
        <w:trPr>
          <w:trHeight w:val="113"/>
        </w:trPr>
        <w:tc>
          <w:tcPr>
            <w:tcW w:w="1701" w:type="dxa"/>
            <w:shd w:val="clear" w:color="auto" w:fill="auto"/>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劳</w:t>
            </w:r>
            <w:proofErr w:type="gramEnd"/>
            <w:r>
              <w:rPr>
                <w:rFonts w:ascii="Times New Roman" w:eastAsia="FangSong" w:hAnsi="Times New Roman" w:cs="Times New Roman" w:hint="eastAsia"/>
                <w:color w:val="000000"/>
                <w:sz w:val="28"/>
                <w:szCs w:val="28"/>
              </w:rPr>
              <w:t>海燕</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广东省人民医院</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李亦蕾</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南方医科大学南方医院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李雪芹</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中山市人民医院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李玉珍</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中山大学附属第八医院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李咏梅</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广州医科大学附属第五医院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李庆南</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汕头市中心医院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李湘</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河源市人民医院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刘世霆</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南方医科大学南方医院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刘韬</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中山大学肿瘤防治中心</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刘春霞</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中山大学孙逸仙纪念医院深</w:t>
            </w:r>
            <w:proofErr w:type="gramStart"/>
            <w:r>
              <w:rPr>
                <w:rFonts w:ascii="Times New Roman" w:eastAsia="FangSong" w:hAnsi="Times New Roman" w:cs="Times New Roman" w:hint="eastAsia"/>
                <w:color w:val="000000"/>
                <w:sz w:val="28"/>
                <w:szCs w:val="28"/>
              </w:rPr>
              <w:t>汕</w:t>
            </w:r>
            <w:proofErr w:type="gramEnd"/>
            <w:r>
              <w:rPr>
                <w:rFonts w:ascii="Times New Roman" w:eastAsia="FangSong" w:hAnsi="Times New Roman" w:cs="Times New Roman" w:hint="eastAsia"/>
                <w:color w:val="000000"/>
                <w:sz w:val="28"/>
                <w:szCs w:val="28"/>
              </w:rPr>
              <w:t>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林华</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广东省中医院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主任中药师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黎小妍</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中山大学附属第六医院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罗文基</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中山大学附属第五医院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雷凯君</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佛山市中医院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梅清华</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广东省第二人民医院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麦海燕</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中山大学附属第三医院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莫小兰</w:t>
            </w:r>
          </w:p>
        </w:tc>
        <w:tc>
          <w:tcPr>
            <w:tcW w:w="4786" w:type="dxa"/>
            <w:shd w:val="clear" w:color="auto" w:fill="auto"/>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广州市妇女儿童中心</w:t>
            </w:r>
          </w:p>
        </w:tc>
        <w:tc>
          <w:tcPr>
            <w:tcW w:w="2583" w:type="dxa"/>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彭晓青</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广州市第一人民医院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潘绮玲</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南方医科大学顺德医院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邱凯锋</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中山大学孙逸仙纪念医院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邱雄泉</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中山市中医院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主任中药师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丘振文</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广州中医药大学第一附属医院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主任中药师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仇志坤</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广东药科大学附属第一医院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秦又发</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东莞市松山湖中心医院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唐欲博</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中山大学附属第一医院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伍俊妍</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中山大学孙逸仙纪念医院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魏理</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广州医科大学附属第一医院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吴建龙</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深圳市第二人民医院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温预关</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广州医科大学附属脑科医院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lastRenderedPageBreak/>
              <w:t>任斌</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中山大学附属第一医院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王来友</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广东省人民医院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教授（研究员）</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王若伦</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广州医科大学附属第二医院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王立军</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北京大学深圳医院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王勇</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南方医科大学珠江医院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王妍</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佛山市第一人民医院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王景</w:t>
            </w:r>
            <w:proofErr w:type="gramStart"/>
            <w:r>
              <w:rPr>
                <w:rFonts w:ascii="Times New Roman" w:eastAsia="FangSong" w:hAnsi="Times New Roman" w:cs="Times New Roman" w:hint="eastAsia"/>
                <w:color w:val="000000"/>
                <w:sz w:val="28"/>
                <w:szCs w:val="28"/>
              </w:rPr>
              <w:t>浩</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暨南大学附属第一医院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Pr="00C8127C" w:rsidRDefault="00F971E1" w:rsidP="00867D13">
            <w:pPr>
              <w:rPr>
                <w:rFonts w:ascii="仿宋" w:eastAsia="仿宋" w:hAnsi="仿宋"/>
                <w:color w:val="000000"/>
                <w:sz w:val="28"/>
                <w:szCs w:val="28"/>
              </w:rPr>
            </w:pPr>
            <w:proofErr w:type="gramStart"/>
            <w:r w:rsidRPr="00C8127C">
              <w:rPr>
                <w:rFonts w:ascii="仿宋" w:eastAsia="仿宋" w:hAnsi="仿宋" w:hint="eastAsia"/>
                <w:color w:val="000000"/>
                <w:sz w:val="28"/>
                <w:szCs w:val="28"/>
              </w:rPr>
              <w:t>魏理</w:t>
            </w:r>
            <w:proofErr w:type="gramEnd"/>
          </w:p>
        </w:tc>
        <w:tc>
          <w:tcPr>
            <w:tcW w:w="4786" w:type="dxa"/>
            <w:shd w:val="clear" w:color="auto" w:fill="auto"/>
            <w:vAlign w:val="center"/>
          </w:tcPr>
          <w:p w:rsidR="00F971E1" w:rsidRPr="00C8127C" w:rsidRDefault="00F971E1" w:rsidP="00867D13">
            <w:pPr>
              <w:rPr>
                <w:rFonts w:ascii="仿宋" w:eastAsia="仿宋" w:hAnsi="仿宋"/>
                <w:color w:val="000000"/>
                <w:sz w:val="28"/>
                <w:szCs w:val="28"/>
              </w:rPr>
            </w:pPr>
            <w:r w:rsidRPr="00C8127C">
              <w:rPr>
                <w:rFonts w:ascii="仿宋" w:eastAsia="仿宋" w:hAnsi="仿宋" w:hint="eastAsia"/>
                <w:color w:val="000000"/>
                <w:sz w:val="28"/>
                <w:szCs w:val="28"/>
              </w:rPr>
              <w:t>广州医科大学附属第一医院</w:t>
            </w:r>
          </w:p>
        </w:tc>
        <w:tc>
          <w:tcPr>
            <w:tcW w:w="2583" w:type="dxa"/>
            <w:vAlign w:val="center"/>
          </w:tcPr>
          <w:p w:rsidR="00F971E1" w:rsidRPr="00C8127C" w:rsidRDefault="00F971E1" w:rsidP="00867D13">
            <w:pPr>
              <w:rPr>
                <w:rFonts w:ascii="仿宋" w:eastAsia="仿宋" w:hAnsi="仿宋"/>
                <w:color w:val="000000"/>
                <w:sz w:val="28"/>
                <w:szCs w:val="28"/>
              </w:rPr>
            </w:pPr>
            <w:r w:rsidRPr="00C8127C">
              <w:rPr>
                <w:rFonts w:ascii="仿宋" w:eastAsia="仿宋" w:hAnsi="仿宋" w:hint="eastAsia"/>
                <w:color w:val="000000"/>
                <w:sz w:val="28"/>
                <w:szCs w:val="28"/>
              </w:rPr>
              <w:t>主任药师</w:t>
            </w:r>
          </w:p>
        </w:tc>
      </w:tr>
      <w:tr w:rsidR="00F971E1" w:rsidTr="00867D13">
        <w:trPr>
          <w:trHeight w:val="113"/>
        </w:trPr>
        <w:tc>
          <w:tcPr>
            <w:tcW w:w="1701" w:type="dxa"/>
            <w:shd w:val="clear" w:color="auto" w:fill="auto"/>
            <w:vAlign w:val="center"/>
          </w:tcPr>
          <w:p w:rsidR="00F971E1" w:rsidRPr="00C8127C" w:rsidRDefault="00F971E1" w:rsidP="00867D13">
            <w:pPr>
              <w:rPr>
                <w:rFonts w:ascii="仿宋" w:eastAsia="仿宋" w:hAnsi="仿宋" w:cs="Times New Roman"/>
                <w:sz w:val="28"/>
                <w:szCs w:val="28"/>
              </w:rPr>
            </w:pPr>
            <w:proofErr w:type="gramStart"/>
            <w:r w:rsidRPr="00C8127C">
              <w:rPr>
                <w:rFonts w:ascii="仿宋" w:eastAsia="仿宋" w:hAnsi="仿宋" w:hint="eastAsia"/>
                <w:color w:val="000000"/>
                <w:sz w:val="28"/>
                <w:szCs w:val="28"/>
              </w:rPr>
              <w:t>温预关</w:t>
            </w:r>
            <w:proofErr w:type="gramEnd"/>
          </w:p>
        </w:tc>
        <w:tc>
          <w:tcPr>
            <w:tcW w:w="4786" w:type="dxa"/>
            <w:shd w:val="clear" w:color="auto" w:fill="auto"/>
            <w:vAlign w:val="center"/>
          </w:tcPr>
          <w:p w:rsidR="00F971E1" w:rsidRPr="00C8127C" w:rsidRDefault="00F971E1" w:rsidP="00867D13">
            <w:pPr>
              <w:rPr>
                <w:rFonts w:ascii="仿宋" w:eastAsia="仿宋" w:hAnsi="仿宋" w:cs="Times New Roman"/>
                <w:sz w:val="28"/>
                <w:szCs w:val="28"/>
              </w:rPr>
            </w:pPr>
            <w:r w:rsidRPr="00C8127C">
              <w:rPr>
                <w:rFonts w:ascii="仿宋" w:eastAsia="仿宋" w:hAnsi="仿宋" w:hint="eastAsia"/>
                <w:color w:val="000000"/>
                <w:sz w:val="28"/>
                <w:szCs w:val="28"/>
              </w:rPr>
              <w:t>广州医科大学附属脑科医院</w:t>
            </w:r>
          </w:p>
        </w:tc>
        <w:tc>
          <w:tcPr>
            <w:tcW w:w="2583" w:type="dxa"/>
            <w:vAlign w:val="center"/>
          </w:tcPr>
          <w:p w:rsidR="00F971E1" w:rsidRPr="00C8127C" w:rsidRDefault="00F971E1" w:rsidP="00867D13">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F971E1" w:rsidTr="00867D13">
        <w:trPr>
          <w:trHeight w:val="113"/>
        </w:trPr>
        <w:tc>
          <w:tcPr>
            <w:tcW w:w="1701" w:type="dxa"/>
            <w:shd w:val="clear" w:color="auto" w:fill="auto"/>
            <w:vAlign w:val="center"/>
          </w:tcPr>
          <w:p w:rsidR="00F971E1" w:rsidRPr="00C8127C" w:rsidRDefault="00F971E1" w:rsidP="00867D13">
            <w:pPr>
              <w:rPr>
                <w:rFonts w:ascii="仿宋" w:eastAsia="仿宋" w:hAnsi="仿宋" w:cs="Times New Roman"/>
                <w:sz w:val="28"/>
                <w:szCs w:val="28"/>
              </w:rPr>
            </w:pPr>
            <w:r w:rsidRPr="00C8127C">
              <w:rPr>
                <w:rFonts w:ascii="仿宋" w:eastAsia="仿宋" w:hAnsi="仿宋" w:hint="eastAsia"/>
                <w:color w:val="000000"/>
                <w:sz w:val="28"/>
                <w:szCs w:val="28"/>
              </w:rPr>
              <w:t>吴建龙</w:t>
            </w:r>
          </w:p>
        </w:tc>
        <w:tc>
          <w:tcPr>
            <w:tcW w:w="4786" w:type="dxa"/>
            <w:shd w:val="clear" w:color="auto" w:fill="auto"/>
            <w:vAlign w:val="center"/>
          </w:tcPr>
          <w:p w:rsidR="00F971E1" w:rsidRPr="00C8127C" w:rsidRDefault="00F971E1" w:rsidP="00867D13">
            <w:pPr>
              <w:rPr>
                <w:rFonts w:ascii="仿宋" w:eastAsia="仿宋" w:hAnsi="仿宋" w:cs="Times New Roman"/>
                <w:sz w:val="28"/>
                <w:szCs w:val="28"/>
              </w:rPr>
            </w:pPr>
            <w:r w:rsidRPr="00C8127C">
              <w:rPr>
                <w:rFonts w:ascii="仿宋" w:eastAsia="仿宋" w:hAnsi="仿宋" w:hint="eastAsia"/>
                <w:color w:val="000000"/>
                <w:sz w:val="28"/>
                <w:szCs w:val="28"/>
              </w:rPr>
              <w:t>深圳市第二人民医院</w:t>
            </w:r>
          </w:p>
        </w:tc>
        <w:tc>
          <w:tcPr>
            <w:tcW w:w="2583" w:type="dxa"/>
            <w:vAlign w:val="center"/>
          </w:tcPr>
          <w:p w:rsidR="00F971E1" w:rsidRPr="00C8127C" w:rsidRDefault="00F971E1" w:rsidP="00867D13">
            <w:pPr>
              <w:rPr>
                <w:rFonts w:ascii="仿宋" w:eastAsia="仿宋" w:hAnsi="仿宋" w:cs="Times New Roman"/>
                <w:sz w:val="28"/>
                <w:szCs w:val="28"/>
              </w:rPr>
            </w:pPr>
            <w:r w:rsidRPr="00C8127C">
              <w:rPr>
                <w:rFonts w:ascii="仿宋" w:eastAsia="仿宋" w:hAnsi="仿宋"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谢守霞</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深圳市人民医院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谢利霞</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华中科技大学协和深圳医院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薛梅</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惠州市中心人民医院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许静</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南方医科大学皮肤病医院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姚晖</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佛山市第二人民医院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杨西晓</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南方医科大学深圳医院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杨晨</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中国人民解放军南部战区总医院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杨威</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中山大学附属第一医院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余晓霞</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中山大学孙逸仙纪念医院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郑锦坤</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粤北人民医院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郑萍</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color w:val="000000"/>
                <w:sz w:val="28"/>
                <w:szCs w:val="28"/>
              </w:rPr>
              <w:t>南方医科大学南方医院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副主任药师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钟诗龙</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广东省人民医院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曾英彤</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广东省人民医院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周本杰</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中山大学附属第七医院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周志凌</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珠海市人民医院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张述耀</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广州市红十字会医院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张诚光</w:t>
            </w:r>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广东省第二中医院</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主任中药师</w:t>
            </w:r>
          </w:p>
        </w:tc>
      </w:tr>
      <w:tr w:rsidR="00F971E1" w:rsidTr="00867D13">
        <w:trPr>
          <w:trHeight w:val="113"/>
        </w:trPr>
        <w:tc>
          <w:tcPr>
            <w:tcW w:w="1701" w:type="dxa"/>
            <w:shd w:val="clear" w:color="auto" w:fill="auto"/>
            <w:vAlign w:val="center"/>
          </w:tcPr>
          <w:p w:rsidR="00F971E1" w:rsidRDefault="00F971E1" w:rsidP="00867D13">
            <w:pPr>
              <w:rPr>
                <w:rFonts w:ascii="Times New Roman" w:eastAsia="FangSong" w:hAnsi="Times New Roman" w:cs="Times New Roman"/>
                <w:color w:val="000000"/>
                <w:sz w:val="28"/>
                <w:szCs w:val="28"/>
              </w:rPr>
            </w:pPr>
            <w:proofErr w:type="gramStart"/>
            <w:r>
              <w:rPr>
                <w:rFonts w:ascii="Times New Roman" w:eastAsia="FangSong" w:hAnsi="Times New Roman" w:cs="Times New Roman" w:hint="eastAsia"/>
                <w:color w:val="000000"/>
                <w:sz w:val="28"/>
                <w:szCs w:val="28"/>
              </w:rPr>
              <w:t>曾彩芳</w:t>
            </w:r>
            <w:proofErr w:type="gramEnd"/>
          </w:p>
        </w:tc>
        <w:tc>
          <w:tcPr>
            <w:tcW w:w="4786" w:type="dxa"/>
            <w:shd w:val="clear" w:color="auto" w:fill="auto"/>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广州医科大学附属第二医院番禺院区</w:t>
            </w:r>
          </w:p>
        </w:tc>
        <w:tc>
          <w:tcPr>
            <w:tcW w:w="2583" w:type="dxa"/>
            <w:vAlign w:val="center"/>
          </w:tcPr>
          <w:p w:rsidR="00F971E1" w:rsidRDefault="00F971E1" w:rsidP="00867D13">
            <w:pPr>
              <w:rPr>
                <w:rFonts w:ascii="Times New Roman" w:eastAsia="FangSong" w:hAnsi="Times New Roman" w:cs="Times New Roman"/>
                <w:color w:val="000000"/>
                <w:sz w:val="28"/>
                <w:szCs w:val="28"/>
              </w:rPr>
            </w:pPr>
            <w:r>
              <w:rPr>
                <w:rFonts w:ascii="Times New Roman" w:eastAsia="FangSong" w:hAnsi="Times New Roman" w:cs="Times New Roman" w:hint="eastAsia"/>
                <w:color w:val="000000"/>
                <w:sz w:val="28"/>
                <w:szCs w:val="28"/>
              </w:rPr>
              <w:t>主任中药师</w:t>
            </w:r>
          </w:p>
        </w:tc>
      </w:tr>
    </w:tbl>
    <w:p w:rsidR="00F971E1" w:rsidRPr="00D053FD" w:rsidRDefault="00F971E1" w:rsidP="00F971E1">
      <w:pPr>
        <w:rPr>
          <w:rFonts w:ascii="Times New Roman" w:eastAsia="仿宋" w:hAnsi="Times New Roman" w:cs="Times New Roman" w:hint="eastAsia"/>
          <w:sz w:val="22"/>
        </w:rPr>
      </w:pPr>
    </w:p>
    <w:sectPr w:rsidR="00F971E1" w:rsidRPr="00D053FD" w:rsidSect="00F971E1">
      <w:footerReference w:type="default" r:id="rId18"/>
      <w:pgSz w:w="11906" w:h="16838"/>
      <w:pgMar w:top="1440" w:right="1418" w:bottom="1440" w:left="1418"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1201" w:rsidRDefault="00AA1201" w:rsidP="00752706">
      <w:r>
        <w:separator/>
      </w:r>
    </w:p>
  </w:endnote>
  <w:endnote w:type="continuationSeparator" w:id="0">
    <w:p w:rsidR="00AA1201" w:rsidRDefault="00AA1201" w:rsidP="00752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FangSong">
    <w:altName w:val="仿宋"/>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8843573"/>
      <w:docPartObj>
        <w:docPartGallery w:val="Page Numbers (Bottom of Page)"/>
        <w:docPartUnique/>
      </w:docPartObj>
    </w:sdtPr>
    <w:sdtContent>
      <w:p w:rsidR="00F971E1" w:rsidRDefault="00F971E1">
        <w:pPr>
          <w:pStyle w:val="a4"/>
          <w:jc w:val="center"/>
        </w:pPr>
        <w:r>
          <w:fldChar w:fldCharType="begin"/>
        </w:r>
        <w:r>
          <w:instrText>PAGE   \* MERGEFORMAT</w:instrText>
        </w:r>
        <w:r>
          <w:fldChar w:fldCharType="separate"/>
        </w:r>
        <w:r w:rsidRPr="00F971E1">
          <w:rPr>
            <w:noProof/>
            <w:lang w:val="zh-CN"/>
          </w:rPr>
          <w:t>1</w:t>
        </w:r>
        <w:r>
          <w:fldChar w:fldCharType="end"/>
        </w:r>
      </w:p>
    </w:sdtContent>
  </w:sdt>
  <w:p w:rsidR="00F971E1" w:rsidRDefault="00F971E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1201" w:rsidRDefault="00AA1201" w:rsidP="00752706">
      <w:r>
        <w:separator/>
      </w:r>
    </w:p>
  </w:footnote>
  <w:footnote w:type="continuationSeparator" w:id="0">
    <w:p w:rsidR="00AA1201" w:rsidRDefault="00AA1201" w:rsidP="007527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A3924"/>
    <w:multiLevelType w:val="hybridMultilevel"/>
    <w:tmpl w:val="CA3E67B2"/>
    <w:lvl w:ilvl="0" w:tplc="80D87B06">
      <w:start w:val="1"/>
      <w:numFmt w:val="bullet"/>
      <w:lvlText w:val="•"/>
      <w:lvlJc w:val="left"/>
      <w:pPr>
        <w:tabs>
          <w:tab w:val="num" w:pos="720"/>
        </w:tabs>
        <w:ind w:left="720" w:hanging="360"/>
      </w:pPr>
      <w:rPr>
        <w:rFonts w:ascii="Arial" w:hAnsi="Arial" w:hint="default"/>
      </w:rPr>
    </w:lvl>
    <w:lvl w:ilvl="1" w:tplc="21A4EA8A" w:tentative="1">
      <w:start w:val="1"/>
      <w:numFmt w:val="bullet"/>
      <w:lvlText w:val="•"/>
      <w:lvlJc w:val="left"/>
      <w:pPr>
        <w:tabs>
          <w:tab w:val="num" w:pos="1440"/>
        </w:tabs>
        <w:ind w:left="1440" w:hanging="360"/>
      </w:pPr>
      <w:rPr>
        <w:rFonts w:ascii="Arial" w:hAnsi="Arial" w:hint="default"/>
      </w:rPr>
    </w:lvl>
    <w:lvl w:ilvl="2" w:tplc="6EB449E2" w:tentative="1">
      <w:start w:val="1"/>
      <w:numFmt w:val="bullet"/>
      <w:lvlText w:val="•"/>
      <w:lvlJc w:val="left"/>
      <w:pPr>
        <w:tabs>
          <w:tab w:val="num" w:pos="2160"/>
        </w:tabs>
        <w:ind w:left="2160" w:hanging="360"/>
      </w:pPr>
      <w:rPr>
        <w:rFonts w:ascii="Arial" w:hAnsi="Arial" w:hint="default"/>
      </w:rPr>
    </w:lvl>
    <w:lvl w:ilvl="3" w:tplc="E49CC928" w:tentative="1">
      <w:start w:val="1"/>
      <w:numFmt w:val="bullet"/>
      <w:lvlText w:val="•"/>
      <w:lvlJc w:val="left"/>
      <w:pPr>
        <w:tabs>
          <w:tab w:val="num" w:pos="2880"/>
        </w:tabs>
        <w:ind w:left="2880" w:hanging="360"/>
      </w:pPr>
      <w:rPr>
        <w:rFonts w:ascii="Arial" w:hAnsi="Arial" w:hint="default"/>
      </w:rPr>
    </w:lvl>
    <w:lvl w:ilvl="4" w:tplc="779AE29C" w:tentative="1">
      <w:start w:val="1"/>
      <w:numFmt w:val="bullet"/>
      <w:lvlText w:val="•"/>
      <w:lvlJc w:val="left"/>
      <w:pPr>
        <w:tabs>
          <w:tab w:val="num" w:pos="3600"/>
        </w:tabs>
        <w:ind w:left="3600" w:hanging="360"/>
      </w:pPr>
      <w:rPr>
        <w:rFonts w:ascii="Arial" w:hAnsi="Arial" w:hint="default"/>
      </w:rPr>
    </w:lvl>
    <w:lvl w:ilvl="5" w:tplc="0A026E84" w:tentative="1">
      <w:start w:val="1"/>
      <w:numFmt w:val="bullet"/>
      <w:lvlText w:val="•"/>
      <w:lvlJc w:val="left"/>
      <w:pPr>
        <w:tabs>
          <w:tab w:val="num" w:pos="4320"/>
        </w:tabs>
        <w:ind w:left="4320" w:hanging="360"/>
      </w:pPr>
      <w:rPr>
        <w:rFonts w:ascii="Arial" w:hAnsi="Arial" w:hint="default"/>
      </w:rPr>
    </w:lvl>
    <w:lvl w:ilvl="6" w:tplc="24ECC87E" w:tentative="1">
      <w:start w:val="1"/>
      <w:numFmt w:val="bullet"/>
      <w:lvlText w:val="•"/>
      <w:lvlJc w:val="left"/>
      <w:pPr>
        <w:tabs>
          <w:tab w:val="num" w:pos="5040"/>
        </w:tabs>
        <w:ind w:left="5040" w:hanging="360"/>
      </w:pPr>
      <w:rPr>
        <w:rFonts w:ascii="Arial" w:hAnsi="Arial" w:hint="default"/>
      </w:rPr>
    </w:lvl>
    <w:lvl w:ilvl="7" w:tplc="051C6AC0" w:tentative="1">
      <w:start w:val="1"/>
      <w:numFmt w:val="bullet"/>
      <w:lvlText w:val="•"/>
      <w:lvlJc w:val="left"/>
      <w:pPr>
        <w:tabs>
          <w:tab w:val="num" w:pos="5760"/>
        </w:tabs>
        <w:ind w:left="5760" w:hanging="360"/>
      </w:pPr>
      <w:rPr>
        <w:rFonts w:ascii="Arial" w:hAnsi="Arial" w:hint="default"/>
      </w:rPr>
    </w:lvl>
    <w:lvl w:ilvl="8" w:tplc="AC360A48" w:tentative="1">
      <w:start w:val="1"/>
      <w:numFmt w:val="bullet"/>
      <w:lvlText w:val="•"/>
      <w:lvlJc w:val="left"/>
      <w:pPr>
        <w:tabs>
          <w:tab w:val="num" w:pos="6480"/>
        </w:tabs>
        <w:ind w:left="6480" w:hanging="360"/>
      </w:pPr>
      <w:rPr>
        <w:rFonts w:ascii="Arial" w:hAnsi="Arial" w:hint="default"/>
      </w:rPr>
    </w:lvl>
  </w:abstractNum>
  <w:abstractNum w:abstractNumId="1">
    <w:nsid w:val="36AB6CB3"/>
    <w:multiLevelType w:val="multilevel"/>
    <w:tmpl w:val="36AB6CB3"/>
    <w:lvl w:ilvl="0">
      <w:start w:val="5"/>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99"/>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Y_MEDREF_DOCUID" w:val="{0BC2DEC5-7E9F-4EF6-B04F-80290B5A41F2}"/>
    <w:docVar w:name="KY_MEDREF_VERSION" w:val="3"/>
  </w:docVars>
  <w:rsids>
    <w:rsidRoot w:val="0073078F"/>
    <w:rsid w:val="00002438"/>
    <w:rsid w:val="0000576B"/>
    <w:rsid w:val="000269A4"/>
    <w:rsid w:val="0003070F"/>
    <w:rsid w:val="00030864"/>
    <w:rsid w:val="00034F04"/>
    <w:rsid w:val="00036049"/>
    <w:rsid w:val="000368C9"/>
    <w:rsid w:val="000511E0"/>
    <w:rsid w:val="0005383C"/>
    <w:rsid w:val="00056E7D"/>
    <w:rsid w:val="00057045"/>
    <w:rsid w:val="00071B3E"/>
    <w:rsid w:val="00072528"/>
    <w:rsid w:val="00073DB8"/>
    <w:rsid w:val="000750BC"/>
    <w:rsid w:val="00077E2A"/>
    <w:rsid w:val="00086808"/>
    <w:rsid w:val="000931BB"/>
    <w:rsid w:val="000974FE"/>
    <w:rsid w:val="000A47B8"/>
    <w:rsid w:val="000A4BA7"/>
    <w:rsid w:val="000A5433"/>
    <w:rsid w:val="000A5A4A"/>
    <w:rsid w:val="000A6AD3"/>
    <w:rsid w:val="000B0333"/>
    <w:rsid w:val="000B2BCC"/>
    <w:rsid w:val="000C046A"/>
    <w:rsid w:val="000C38CB"/>
    <w:rsid w:val="000C43E9"/>
    <w:rsid w:val="000D2CDB"/>
    <w:rsid w:val="000D5780"/>
    <w:rsid w:val="000E0746"/>
    <w:rsid w:val="000E3CF5"/>
    <w:rsid w:val="000E5339"/>
    <w:rsid w:val="000E6F9A"/>
    <w:rsid w:val="000E6FC2"/>
    <w:rsid w:val="000F47EA"/>
    <w:rsid w:val="00102520"/>
    <w:rsid w:val="00113A92"/>
    <w:rsid w:val="00113F7E"/>
    <w:rsid w:val="0011435D"/>
    <w:rsid w:val="00114708"/>
    <w:rsid w:val="00116327"/>
    <w:rsid w:val="00117EAA"/>
    <w:rsid w:val="00120A4B"/>
    <w:rsid w:val="001218DD"/>
    <w:rsid w:val="001301A2"/>
    <w:rsid w:val="00132419"/>
    <w:rsid w:val="0013484B"/>
    <w:rsid w:val="00137496"/>
    <w:rsid w:val="001523C0"/>
    <w:rsid w:val="00163A42"/>
    <w:rsid w:val="00163DD2"/>
    <w:rsid w:val="00166165"/>
    <w:rsid w:val="0017027D"/>
    <w:rsid w:val="00170CFE"/>
    <w:rsid w:val="001711A1"/>
    <w:rsid w:val="00171958"/>
    <w:rsid w:val="00174235"/>
    <w:rsid w:val="00174328"/>
    <w:rsid w:val="00176D12"/>
    <w:rsid w:val="00177097"/>
    <w:rsid w:val="001857F9"/>
    <w:rsid w:val="001909AB"/>
    <w:rsid w:val="001914F9"/>
    <w:rsid w:val="001B0197"/>
    <w:rsid w:val="001B729B"/>
    <w:rsid w:val="001B7730"/>
    <w:rsid w:val="001C2B29"/>
    <w:rsid w:val="001C4A93"/>
    <w:rsid w:val="001C4ACE"/>
    <w:rsid w:val="001C5BC5"/>
    <w:rsid w:val="001C5E7B"/>
    <w:rsid w:val="001C66D4"/>
    <w:rsid w:val="001C7500"/>
    <w:rsid w:val="001D135D"/>
    <w:rsid w:val="001D1B9E"/>
    <w:rsid w:val="001D282D"/>
    <w:rsid w:val="001E0E81"/>
    <w:rsid w:val="001E5A91"/>
    <w:rsid w:val="001E625D"/>
    <w:rsid w:val="001E63BF"/>
    <w:rsid w:val="001F5133"/>
    <w:rsid w:val="001F51E3"/>
    <w:rsid w:val="001F6A05"/>
    <w:rsid w:val="001F7DA4"/>
    <w:rsid w:val="00205A32"/>
    <w:rsid w:val="00207724"/>
    <w:rsid w:val="002114D5"/>
    <w:rsid w:val="0021281C"/>
    <w:rsid w:val="0021358A"/>
    <w:rsid w:val="0022451F"/>
    <w:rsid w:val="00225E17"/>
    <w:rsid w:val="00233AF8"/>
    <w:rsid w:val="0023624E"/>
    <w:rsid w:val="00237510"/>
    <w:rsid w:val="0024084D"/>
    <w:rsid w:val="00240EAB"/>
    <w:rsid w:val="002436B6"/>
    <w:rsid w:val="0024424B"/>
    <w:rsid w:val="002525BE"/>
    <w:rsid w:val="00253F3A"/>
    <w:rsid w:val="00255850"/>
    <w:rsid w:val="00260731"/>
    <w:rsid w:val="00270B6A"/>
    <w:rsid w:val="00275C81"/>
    <w:rsid w:val="00276019"/>
    <w:rsid w:val="002764CB"/>
    <w:rsid w:val="0028047E"/>
    <w:rsid w:val="00280515"/>
    <w:rsid w:val="00281BA3"/>
    <w:rsid w:val="002834C7"/>
    <w:rsid w:val="002842B1"/>
    <w:rsid w:val="002861C4"/>
    <w:rsid w:val="002879D2"/>
    <w:rsid w:val="002901F9"/>
    <w:rsid w:val="002919C2"/>
    <w:rsid w:val="00293339"/>
    <w:rsid w:val="00297A0F"/>
    <w:rsid w:val="002A4275"/>
    <w:rsid w:val="002B27B8"/>
    <w:rsid w:val="002B79FB"/>
    <w:rsid w:val="002C14DF"/>
    <w:rsid w:val="002C4101"/>
    <w:rsid w:val="002C435C"/>
    <w:rsid w:val="002C4CB0"/>
    <w:rsid w:val="002D1EE9"/>
    <w:rsid w:val="002D30BA"/>
    <w:rsid w:val="002D3CDD"/>
    <w:rsid w:val="002D452D"/>
    <w:rsid w:val="002D6743"/>
    <w:rsid w:val="002E3236"/>
    <w:rsid w:val="002E6063"/>
    <w:rsid w:val="002E7D23"/>
    <w:rsid w:val="002F1B7D"/>
    <w:rsid w:val="002F4B0A"/>
    <w:rsid w:val="002F579E"/>
    <w:rsid w:val="003047FC"/>
    <w:rsid w:val="003061D5"/>
    <w:rsid w:val="0030714F"/>
    <w:rsid w:val="00310F13"/>
    <w:rsid w:val="0031227F"/>
    <w:rsid w:val="003158BE"/>
    <w:rsid w:val="00316B7F"/>
    <w:rsid w:val="00320697"/>
    <w:rsid w:val="00323AA8"/>
    <w:rsid w:val="00325F16"/>
    <w:rsid w:val="00327D53"/>
    <w:rsid w:val="00332273"/>
    <w:rsid w:val="003402B7"/>
    <w:rsid w:val="00342D51"/>
    <w:rsid w:val="003458DB"/>
    <w:rsid w:val="003463F9"/>
    <w:rsid w:val="003476FD"/>
    <w:rsid w:val="00351C26"/>
    <w:rsid w:val="00352000"/>
    <w:rsid w:val="0035253B"/>
    <w:rsid w:val="00363FB4"/>
    <w:rsid w:val="003847B6"/>
    <w:rsid w:val="00387BFA"/>
    <w:rsid w:val="00392468"/>
    <w:rsid w:val="00395155"/>
    <w:rsid w:val="003958B8"/>
    <w:rsid w:val="00397CEE"/>
    <w:rsid w:val="003A2507"/>
    <w:rsid w:val="003A2C61"/>
    <w:rsid w:val="003A53D3"/>
    <w:rsid w:val="003A5EBA"/>
    <w:rsid w:val="003B20A8"/>
    <w:rsid w:val="003B23D7"/>
    <w:rsid w:val="003B37C6"/>
    <w:rsid w:val="003B6880"/>
    <w:rsid w:val="003C4639"/>
    <w:rsid w:val="003C634A"/>
    <w:rsid w:val="003C74DB"/>
    <w:rsid w:val="003D2D1C"/>
    <w:rsid w:val="003D5420"/>
    <w:rsid w:val="003E21CB"/>
    <w:rsid w:val="003E6E5D"/>
    <w:rsid w:val="003E743B"/>
    <w:rsid w:val="003F0B52"/>
    <w:rsid w:val="003F13BE"/>
    <w:rsid w:val="003F190A"/>
    <w:rsid w:val="003F427B"/>
    <w:rsid w:val="003F65D5"/>
    <w:rsid w:val="003F7DDA"/>
    <w:rsid w:val="00401A3C"/>
    <w:rsid w:val="00403EFF"/>
    <w:rsid w:val="00405CF2"/>
    <w:rsid w:val="004141B8"/>
    <w:rsid w:val="00414449"/>
    <w:rsid w:val="00420EE8"/>
    <w:rsid w:val="00421B1A"/>
    <w:rsid w:val="004266D2"/>
    <w:rsid w:val="00426FA9"/>
    <w:rsid w:val="00432130"/>
    <w:rsid w:val="00433E2A"/>
    <w:rsid w:val="0043683A"/>
    <w:rsid w:val="004479F4"/>
    <w:rsid w:val="00462F37"/>
    <w:rsid w:val="00463A29"/>
    <w:rsid w:val="004651B2"/>
    <w:rsid w:val="00465D10"/>
    <w:rsid w:val="00472DF8"/>
    <w:rsid w:val="004742A0"/>
    <w:rsid w:val="004770E8"/>
    <w:rsid w:val="00481E88"/>
    <w:rsid w:val="00482EE0"/>
    <w:rsid w:val="00485298"/>
    <w:rsid w:val="00485D5F"/>
    <w:rsid w:val="004872CA"/>
    <w:rsid w:val="00492B47"/>
    <w:rsid w:val="00493188"/>
    <w:rsid w:val="00493205"/>
    <w:rsid w:val="00494184"/>
    <w:rsid w:val="00494963"/>
    <w:rsid w:val="004A2945"/>
    <w:rsid w:val="004A5A2F"/>
    <w:rsid w:val="004B172D"/>
    <w:rsid w:val="004B19EF"/>
    <w:rsid w:val="004B2B86"/>
    <w:rsid w:val="004B6A17"/>
    <w:rsid w:val="004B7999"/>
    <w:rsid w:val="004C018C"/>
    <w:rsid w:val="004C0EEE"/>
    <w:rsid w:val="004D06D3"/>
    <w:rsid w:val="004D3C25"/>
    <w:rsid w:val="004E4B58"/>
    <w:rsid w:val="004F09A7"/>
    <w:rsid w:val="004F1CE4"/>
    <w:rsid w:val="004F5EBB"/>
    <w:rsid w:val="00502281"/>
    <w:rsid w:val="00506A97"/>
    <w:rsid w:val="00506CB1"/>
    <w:rsid w:val="005073CC"/>
    <w:rsid w:val="00513E6E"/>
    <w:rsid w:val="0051480C"/>
    <w:rsid w:val="00525116"/>
    <w:rsid w:val="00530C7E"/>
    <w:rsid w:val="00545A45"/>
    <w:rsid w:val="00551AEF"/>
    <w:rsid w:val="0055205E"/>
    <w:rsid w:val="00562C4F"/>
    <w:rsid w:val="0056453F"/>
    <w:rsid w:val="00565A3B"/>
    <w:rsid w:val="00570099"/>
    <w:rsid w:val="00573E12"/>
    <w:rsid w:val="00575A00"/>
    <w:rsid w:val="00580758"/>
    <w:rsid w:val="00583040"/>
    <w:rsid w:val="00583FC0"/>
    <w:rsid w:val="00584F00"/>
    <w:rsid w:val="0058600A"/>
    <w:rsid w:val="0058679A"/>
    <w:rsid w:val="005876F4"/>
    <w:rsid w:val="00591AC4"/>
    <w:rsid w:val="0059293E"/>
    <w:rsid w:val="005A0F35"/>
    <w:rsid w:val="005A45B4"/>
    <w:rsid w:val="005A5026"/>
    <w:rsid w:val="005B4E1E"/>
    <w:rsid w:val="005B7C89"/>
    <w:rsid w:val="005C2ACC"/>
    <w:rsid w:val="005D39C7"/>
    <w:rsid w:val="005D4F16"/>
    <w:rsid w:val="005D7FF1"/>
    <w:rsid w:val="005E2A10"/>
    <w:rsid w:val="005E500F"/>
    <w:rsid w:val="005E5E76"/>
    <w:rsid w:val="005E603B"/>
    <w:rsid w:val="005E6985"/>
    <w:rsid w:val="005F1C61"/>
    <w:rsid w:val="006062A2"/>
    <w:rsid w:val="00621ABD"/>
    <w:rsid w:val="006351F2"/>
    <w:rsid w:val="006402C6"/>
    <w:rsid w:val="00642833"/>
    <w:rsid w:val="006438F1"/>
    <w:rsid w:val="0064563E"/>
    <w:rsid w:val="00665977"/>
    <w:rsid w:val="00670C43"/>
    <w:rsid w:val="00671A57"/>
    <w:rsid w:val="0067412D"/>
    <w:rsid w:val="006779B9"/>
    <w:rsid w:val="00680351"/>
    <w:rsid w:val="00681E72"/>
    <w:rsid w:val="0068200E"/>
    <w:rsid w:val="00686726"/>
    <w:rsid w:val="0068753F"/>
    <w:rsid w:val="00687F94"/>
    <w:rsid w:val="006923B1"/>
    <w:rsid w:val="00697B0F"/>
    <w:rsid w:val="006A1E12"/>
    <w:rsid w:val="006A25EC"/>
    <w:rsid w:val="006A7A37"/>
    <w:rsid w:val="006A7AC9"/>
    <w:rsid w:val="006B1111"/>
    <w:rsid w:val="006B4156"/>
    <w:rsid w:val="006B5550"/>
    <w:rsid w:val="006B6B13"/>
    <w:rsid w:val="006C247F"/>
    <w:rsid w:val="006C3EDA"/>
    <w:rsid w:val="006D0948"/>
    <w:rsid w:val="006D2CC2"/>
    <w:rsid w:val="006D3B74"/>
    <w:rsid w:val="006D7E7A"/>
    <w:rsid w:val="006E1B3F"/>
    <w:rsid w:val="006F21E9"/>
    <w:rsid w:val="006F3968"/>
    <w:rsid w:val="006F3B28"/>
    <w:rsid w:val="00701860"/>
    <w:rsid w:val="00702A19"/>
    <w:rsid w:val="007046BA"/>
    <w:rsid w:val="00711C1F"/>
    <w:rsid w:val="0071415E"/>
    <w:rsid w:val="00722622"/>
    <w:rsid w:val="00722D42"/>
    <w:rsid w:val="00724DE0"/>
    <w:rsid w:val="00726BBA"/>
    <w:rsid w:val="0073078F"/>
    <w:rsid w:val="007329A9"/>
    <w:rsid w:val="0073528B"/>
    <w:rsid w:val="007372C0"/>
    <w:rsid w:val="00740466"/>
    <w:rsid w:val="007433A2"/>
    <w:rsid w:val="00745157"/>
    <w:rsid w:val="00745DA9"/>
    <w:rsid w:val="00752706"/>
    <w:rsid w:val="00752A59"/>
    <w:rsid w:val="00755B7E"/>
    <w:rsid w:val="00757490"/>
    <w:rsid w:val="00761D3B"/>
    <w:rsid w:val="00761E7D"/>
    <w:rsid w:val="00762D75"/>
    <w:rsid w:val="00763D65"/>
    <w:rsid w:val="00772CC7"/>
    <w:rsid w:val="00775212"/>
    <w:rsid w:val="00781DAD"/>
    <w:rsid w:val="007877C8"/>
    <w:rsid w:val="00791BCF"/>
    <w:rsid w:val="00792A25"/>
    <w:rsid w:val="0079544F"/>
    <w:rsid w:val="007A3390"/>
    <w:rsid w:val="007A5358"/>
    <w:rsid w:val="007A6A3B"/>
    <w:rsid w:val="007B2D4D"/>
    <w:rsid w:val="007B412F"/>
    <w:rsid w:val="007C24E2"/>
    <w:rsid w:val="007C499C"/>
    <w:rsid w:val="007D49F8"/>
    <w:rsid w:val="007D51AC"/>
    <w:rsid w:val="007E357F"/>
    <w:rsid w:val="007E7335"/>
    <w:rsid w:val="007E7CF8"/>
    <w:rsid w:val="007F0895"/>
    <w:rsid w:val="007F4E8F"/>
    <w:rsid w:val="007F559C"/>
    <w:rsid w:val="008027E8"/>
    <w:rsid w:val="00812AD1"/>
    <w:rsid w:val="008151A2"/>
    <w:rsid w:val="0082228D"/>
    <w:rsid w:val="008264F2"/>
    <w:rsid w:val="0082796F"/>
    <w:rsid w:val="00833D4D"/>
    <w:rsid w:val="0084131A"/>
    <w:rsid w:val="00842524"/>
    <w:rsid w:val="00843296"/>
    <w:rsid w:val="00844166"/>
    <w:rsid w:val="00845DC0"/>
    <w:rsid w:val="00846540"/>
    <w:rsid w:val="008512E1"/>
    <w:rsid w:val="00852A2D"/>
    <w:rsid w:val="008537C4"/>
    <w:rsid w:val="00863D34"/>
    <w:rsid w:val="00863E7C"/>
    <w:rsid w:val="0086415D"/>
    <w:rsid w:val="0086567D"/>
    <w:rsid w:val="00865ED3"/>
    <w:rsid w:val="00870795"/>
    <w:rsid w:val="00874C97"/>
    <w:rsid w:val="00881290"/>
    <w:rsid w:val="00885D99"/>
    <w:rsid w:val="00891226"/>
    <w:rsid w:val="00894B03"/>
    <w:rsid w:val="008A10C6"/>
    <w:rsid w:val="008A4D43"/>
    <w:rsid w:val="008B426C"/>
    <w:rsid w:val="008B4511"/>
    <w:rsid w:val="008B45F1"/>
    <w:rsid w:val="008C2F93"/>
    <w:rsid w:val="008C6C8F"/>
    <w:rsid w:val="008D1EEE"/>
    <w:rsid w:val="008D3261"/>
    <w:rsid w:val="008D355D"/>
    <w:rsid w:val="008D3A92"/>
    <w:rsid w:val="008D4064"/>
    <w:rsid w:val="008E47A0"/>
    <w:rsid w:val="008E72A6"/>
    <w:rsid w:val="008F40F0"/>
    <w:rsid w:val="008F4683"/>
    <w:rsid w:val="008F4DB2"/>
    <w:rsid w:val="008F6004"/>
    <w:rsid w:val="00901104"/>
    <w:rsid w:val="00905847"/>
    <w:rsid w:val="009067D9"/>
    <w:rsid w:val="00910DC0"/>
    <w:rsid w:val="00912C98"/>
    <w:rsid w:val="009139A9"/>
    <w:rsid w:val="00915DE2"/>
    <w:rsid w:val="009274B1"/>
    <w:rsid w:val="00934366"/>
    <w:rsid w:val="009351E0"/>
    <w:rsid w:val="00940A42"/>
    <w:rsid w:val="0094427F"/>
    <w:rsid w:val="00944680"/>
    <w:rsid w:val="00945C08"/>
    <w:rsid w:val="009639B8"/>
    <w:rsid w:val="00965172"/>
    <w:rsid w:val="0096627D"/>
    <w:rsid w:val="00967D7B"/>
    <w:rsid w:val="00971964"/>
    <w:rsid w:val="0097439A"/>
    <w:rsid w:val="00975BB4"/>
    <w:rsid w:val="00977D40"/>
    <w:rsid w:val="0098303D"/>
    <w:rsid w:val="00985C72"/>
    <w:rsid w:val="00986641"/>
    <w:rsid w:val="00986B41"/>
    <w:rsid w:val="00987025"/>
    <w:rsid w:val="00997463"/>
    <w:rsid w:val="009A1BE9"/>
    <w:rsid w:val="009A1F48"/>
    <w:rsid w:val="009A25D5"/>
    <w:rsid w:val="009A48BC"/>
    <w:rsid w:val="009B5860"/>
    <w:rsid w:val="009B6368"/>
    <w:rsid w:val="009C04FE"/>
    <w:rsid w:val="009C1EE5"/>
    <w:rsid w:val="009C6F9C"/>
    <w:rsid w:val="009D2570"/>
    <w:rsid w:val="009D25BC"/>
    <w:rsid w:val="009D3B0A"/>
    <w:rsid w:val="009D5660"/>
    <w:rsid w:val="009D6633"/>
    <w:rsid w:val="009D79E5"/>
    <w:rsid w:val="00A018FF"/>
    <w:rsid w:val="00A04CC5"/>
    <w:rsid w:val="00A04E4D"/>
    <w:rsid w:val="00A073F4"/>
    <w:rsid w:val="00A12B8A"/>
    <w:rsid w:val="00A13236"/>
    <w:rsid w:val="00A1697D"/>
    <w:rsid w:val="00A20418"/>
    <w:rsid w:val="00A214AA"/>
    <w:rsid w:val="00A247F7"/>
    <w:rsid w:val="00A320B8"/>
    <w:rsid w:val="00A42DC3"/>
    <w:rsid w:val="00A43241"/>
    <w:rsid w:val="00A43F3A"/>
    <w:rsid w:val="00A4414B"/>
    <w:rsid w:val="00A452DC"/>
    <w:rsid w:val="00A46A71"/>
    <w:rsid w:val="00A51242"/>
    <w:rsid w:val="00A56653"/>
    <w:rsid w:val="00A65559"/>
    <w:rsid w:val="00A668B2"/>
    <w:rsid w:val="00A66A74"/>
    <w:rsid w:val="00A71504"/>
    <w:rsid w:val="00A73F9F"/>
    <w:rsid w:val="00A75D00"/>
    <w:rsid w:val="00A76B19"/>
    <w:rsid w:val="00A77E30"/>
    <w:rsid w:val="00A8033E"/>
    <w:rsid w:val="00A806B1"/>
    <w:rsid w:val="00A8431E"/>
    <w:rsid w:val="00A95534"/>
    <w:rsid w:val="00A967BF"/>
    <w:rsid w:val="00A97F36"/>
    <w:rsid w:val="00AA0492"/>
    <w:rsid w:val="00AA0551"/>
    <w:rsid w:val="00AA1201"/>
    <w:rsid w:val="00AA172A"/>
    <w:rsid w:val="00AA23BB"/>
    <w:rsid w:val="00AA2909"/>
    <w:rsid w:val="00AA2C0A"/>
    <w:rsid w:val="00AA5714"/>
    <w:rsid w:val="00AA5EC4"/>
    <w:rsid w:val="00AA68AC"/>
    <w:rsid w:val="00AA779F"/>
    <w:rsid w:val="00AB00F6"/>
    <w:rsid w:val="00AB0229"/>
    <w:rsid w:val="00AB2B96"/>
    <w:rsid w:val="00AC0CDF"/>
    <w:rsid w:val="00AC3083"/>
    <w:rsid w:val="00AE0B2C"/>
    <w:rsid w:val="00AE29CE"/>
    <w:rsid w:val="00AE40BF"/>
    <w:rsid w:val="00B01BEB"/>
    <w:rsid w:val="00B051DE"/>
    <w:rsid w:val="00B057E4"/>
    <w:rsid w:val="00B07263"/>
    <w:rsid w:val="00B15EB9"/>
    <w:rsid w:val="00B24803"/>
    <w:rsid w:val="00B27B4E"/>
    <w:rsid w:val="00B30936"/>
    <w:rsid w:val="00B32B7A"/>
    <w:rsid w:val="00B44D36"/>
    <w:rsid w:val="00B5161B"/>
    <w:rsid w:val="00B52361"/>
    <w:rsid w:val="00B54178"/>
    <w:rsid w:val="00B54AE7"/>
    <w:rsid w:val="00B62A15"/>
    <w:rsid w:val="00B6322B"/>
    <w:rsid w:val="00B646DF"/>
    <w:rsid w:val="00B65659"/>
    <w:rsid w:val="00B76079"/>
    <w:rsid w:val="00B836C0"/>
    <w:rsid w:val="00B853EA"/>
    <w:rsid w:val="00B873FE"/>
    <w:rsid w:val="00B95E16"/>
    <w:rsid w:val="00B97BA5"/>
    <w:rsid w:val="00B97F09"/>
    <w:rsid w:val="00BA1756"/>
    <w:rsid w:val="00BB6C18"/>
    <w:rsid w:val="00BC319D"/>
    <w:rsid w:val="00BC6EA3"/>
    <w:rsid w:val="00BD15BA"/>
    <w:rsid w:val="00BD3ADF"/>
    <w:rsid w:val="00BD6F8B"/>
    <w:rsid w:val="00BE164F"/>
    <w:rsid w:val="00BE1CC8"/>
    <w:rsid w:val="00BE221D"/>
    <w:rsid w:val="00BE2C9B"/>
    <w:rsid w:val="00BE3954"/>
    <w:rsid w:val="00BE4A2B"/>
    <w:rsid w:val="00BE67EF"/>
    <w:rsid w:val="00BF350C"/>
    <w:rsid w:val="00BF680E"/>
    <w:rsid w:val="00C1488D"/>
    <w:rsid w:val="00C17A8B"/>
    <w:rsid w:val="00C20950"/>
    <w:rsid w:val="00C22EE6"/>
    <w:rsid w:val="00C23C7C"/>
    <w:rsid w:val="00C256A1"/>
    <w:rsid w:val="00C26D76"/>
    <w:rsid w:val="00C3050F"/>
    <w:rsid w:val="00C30529"/>
    <w:rsid w:val="00C30C90"/>
    <w:rsid w:val="00C34BCF"/>
    <w:rsid w:val="00C35D4A"/>
    <w:rsid w:val="00C3666C"/>
    <w:rsid w:val="00C37F1D"/>
    <w:rsid w:val="00C4202A"/>
    <w:rsid w:val="00C422AE"/>
    <w:rsid w:val="00C47BC6"/>
    <w:rsid w:val="00C51859"/>
    <w:rsid w:val="00C57889"/>
    <w:rsid w:val="00C60AA9"/>
    <w:rsid w:val="00C70876"/>
    <w:rsid w:val="00C72084"/>
    <w:rsid w:val="00C720BF"/>
    <w:rsid w:val="00C758DF"/>
    <w:rsid w:val="00C76845"/>
    <w:rsid w:val="00C76B57"/>
    <w:rsid w:val="00C76C6B"/>
    <w:rsid w:val="00C81691"/>
    <w:rsid w:val="00C824E9"/>
    <w:rsid w:val="00C94B53"/>
    <w:rsid w:val="00CA4992"/>
    <w:rsid w:val="00CA4A09"/>
    <w:rsid w:val="00CA7230"/>
    <w:rsid w:val="00CB2DAB"/>
    <w:rsid w:val="00CB4EAC"/>
    <w:rsid w:val="00CB6769"/>
    <w:rsid w:val="00CC094B"/>
    <w:rsid w:val="00CC0EE5"/>
    <w:rsid w:val="00CC1970"/>
    <w:rsid w:val="00CC3BD2"/>
    <w:rsid w:val="00CC5117"/>
    <w:rsid w:val="00CD1363"/>
    <w:rsid w:val="00CD1CBD"/>
    <w:rsid w:val="00CD3207"/>
    <w:rsid w:val="00CD42FA"/>
    <w:rsid w:val="00CD4607"/>
    <w:rsid w:val="00CD619B"/>
    <w:rsid w:val="00CE0858"/>
    <w:rsid w:val="00CF00AC"/>
    <w:rsid w:val="00CF18EC"/>
    <w:rsid w:val="00CF3209"/>
    <w:rsid w:val="00D0402C"/>
    <w:rsid w:val="00D053FD"/>
    <w:rsid w:val="00D07858"/>
    <w:rsid w:val="00D10A92"/>
    <w:rsid w:val="00D1690C"/>
    <w:rsid w:val="00D17148"/>
    <w:rsid w:val="00D21ECC"/>
    <w:rsid w:val="00D2469F"/>
    <w:rsid w:val="00D31A59"/>
    <w:rsid w:val="00D325B7"/>
    <w:rsid w:val="00D35DD6"/>
    <w:rsid w:val="00D4531F"/>
    <w:rsid w:val="00D45852"/>
    <w:rsid w:val="00D57138"/>
    <w:rsid w:val="00D57ED0"/>
    <w:rsid w:val="00D6157A"/>
    <w:rsid w:val="00D61BFA"/>
    <w:rsid w:val="00D6411E"/>
    <w:rsid w:val="00D646DA"/>
    <w:rsid w:val="00D66386"/>
    <w:rsid w:val="00D77DF1"/>
    <w:rsid w:val="00D82741"/>
    <w:rsid w:val="00D8320A"/>
    <w:rsid w:val="00D87052"/>
    <w:rsid w:val="00D90D4C"/>
    <w:rsid w:val="00D911E2"/>
    <w:rsid w:val="00D94992"/>
    <w:rsid w:val="00DA119D"/>
    <w:rsid w:val="00DA4C78"/>
    <w:rsid w:val="00DB2FAA"/>
    <w:rsid w:val="00DB32DF"/>
    <w:rsid w:val="00DB3A83"/>
    <w:rsid w:val="00DC2977"/>
    <w:rsid w:val="00DC705A"/>
    <w:rsid w:val="00DC7C95"/>
    <w:rsid w:val="00DD0088"/>
    <w:rsid w:val="00DD1FE6"/>
    <w:rsid w:val="00DE1F86"/>
    <w:rsid w:val="00DE33FD"/>
    <w:rsid w:val="00DE5D86"/>
    <w:rsid w:val="00DE703A"/>
    <w:rsid w:val="00DF0C4F"/>
    <w:rsid w:val="00DF1D06"/>
    <w:rsid w:val="00E218C2"/>
    <w:rsid w:val="00E219CB"/>
    <w:rsid w:val="00E24441"/>
    <w:rsid w:val="00E269B0"/>
    <w:rsid w:val="00E308D0"/>
    <w:rsid w:val="00E31509"/>
    <w:rsid w:val="00E32DB8"/>
    <w:rsid w:val="00E36109"/>
    <w:rsid w:val="00E42A3A"/>
    <w:rsid w:val="00E42AD9"/>
    <w:rsid w:val="00E43284"/>
    <w:rsid w:val="00E45C1D"/>
    <w:rsid w:val="00E5778E"/>
    <w:rsid w:val="00E57D3E"/>
    <w:rsid w:val="00E57DBA"/>
    <w:rsid w:val="00E6197B"/>
    <w:rsid w:val="00E63D1F"/>
    <w:rsid w:val="00E65EA1"/>
    <w:rsid w:val="00E67D7C"/>
    <w:rsid w:val="00E701A7"/>
    <w:rsid w:val="00E72A36"/>
    <w:rsid w:val="00E74772"/>
    <w:rsid w:val="00E757DA"/>
    <w:rsid w:val="00E83954"/>
    <w:rsid w:val="00E92F32"/>
    <w:rsid w:val="00EA0AC4"/>
    <w:rsid w:val="00EA12FC"/>
    <w:rsid w:val="00EA5BAA"/>
    <w:rsid w:val="00EA7EF2"/>
    <w:rsid w:val="00EA7F97"/>
    <w:rsid w:val="00EB1C0E"/>
    <w:rsid w:val="00EB3623"/>
    <w:rsid w:val="00EB6D18"/>
    <w:rsid w:val="00EB75DD"/>
    <w:rsid w:val="00EC32B8"/>
    <w:rsid w:val="00EC442E"/>
    <w:rsid w:val="00EC445E"/>
    <w:rsid w:val="00EC4AAF"/>
    <w:rsid w:val="00EE05EF"/>
    <w:rsid w:val="00EE2BD5"/>
    <w:rsid w:val="00EE53B9"/>
    <w:rsid w:val="00EE69E8"/>
    <w:rsid w:val="00EF0A5D"/>
    <w:rsid w:val="00EF1B6F"/>
    <w:rsid w:val="00EF1F04"/>
    <w:rsid w:val="00F01F45"/>
    <w:rsid w:val="00F031FC"/>
    <w:rsid w:val="00F060EC"/>
    <w:rsid w:val="00F170AB"/>
    <w:rsid w:val="00F17AA6"/>
    <w:rsid w:val="00F2433B"/>
    <w:rsid w:val="00F25DA4"/>
    <w:rsid w:val="00F263C3"/>
    <w:rsid w:val="00F3146B"/>
    <w:rsid w:val="00F324B2"/>
    <w:rsid w:val="00F35043"/>
    <w:rsid w:val="00F35EE7"/>
    <w:rsid w:val="00F375CE"/>
    <w:rsid w:val="00F414AE"/>
    <w:rsid w:val="00F43332"/>
    <w:rsid w:val="00F45CE5"/>
    <w:rsid w:val="00F4663D"/>
    <w:rsid w:val="00F47719"/>
    <w:rsid w:val="00F507CD"/>
    <w:rsid w:val="00F50F0C"/>
    <w:rsid w:val="00F513ED"/>
    <w:rsid w:val="00F51624"/>
    <w:rsid w:val="00F53B16"/>
    <w:rsid w:val="00F549F4"/>
    <w:rsid w:val="00F552F2"/>
    <w:rsid w:val="00F55515"/>
    <w:rsid w:val="00F561BD"/>
    <w:rsid w:val="00F60418"/>
    <w:rsid w:val="00F62DAA"/>
    <w:rsid w:val="00F6660A"/>
    <w:rsid w:val="00F765B0"/>
    <w:rsid w:val="00F81BB7"/>
    <w:rsid w:val="00F826CA"/>
    <w:rsid w:val="00F86955"/>
    <w:rsid w:val="00F86BD4"/>
    <w:rsid w:val="00F966D7"/>
    <w:rsid w:val="00F971E1"/>
    <w:rsid w:val="00FB22CE"/>
    <w:rsid w:val="00FC0A32"/>
    <w:rsid w:val="00FC1B1E"/>
    <w:rsid w:val="00FC5552"/>
    <w:rsid w:val="00FC7D37"/>
    <w:rsid w:val="00FD186B"/>
    <w:rsid w:val="00FD225B"/>
    <w:rsid w:val="00FD2772"/>
    <w:rsid w:val="00FD78CC"/>
    <w:rsid w:val="00FD7A69"/>
    <w:rsid w:val="00FE1A13"/>
    <w:rsid w:val="00FE2BC6"/>
    <w:rsid w:val="00FE3ED5"/>
    <w:rsid w:val="00FE7C21"/>
    <w:rsid w:val="00FF2FCE"/>
    <w:rsid w:val="00FF4045"/>
    <w:rsid w:val="00FF51E4"/>
    <w:rsid w:val="00FF539F"/>
    <w:rsid w:val="00FF6D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6819DF3-0570-46C6-943E-51C057F2D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078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21">
    <w:name w:val="无格式表格 21"/>
    <w:basedOn w:val="a1"/>
    <w:uiPriority w:val="42"/>
    <w:qFormat/>
    <w:rsid w:val="0073078F"/>
    <w:rPr>
      <w:rFonts w:ascii="Times New Roman" w:eastAsia="宋体" w:hAnsi="Times New Roman" w:cs="Times New Roman"/>
      <w:kern w:val="0"/>
      <w:sz w:val="20"/>
      <w:szCs w:val="20"/>
    </w:rPr>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3">
    <w:name w:val="header"/>
    <w:basedOn w:val="a"/>
    <w:link w:val="Char"/>
    <w:uiPriority w:val="99"/>
    <w:unhideWhenUsed/>
    <w:rsid w:val="007527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52706"/>
    <w:rPr>
      <w:sz w:val="18"/>
      <w:szCs w:val="18"/>
    </w:rPr>
  </w:style>
  <w:style w:type="paragraph" w:styleId="a4">
    <w:name w:val="footer"/>
    <w:basedOn w:val="a"/>
    <w:link w:val="Char0"/>
    <w:uiPriority w:val="99"/>
    <w:unhideWhenUsed/>
    <w:rsid w:val="00752706"/>
    <w:pPr>
      <w:tabs>
        <w:tab w:val="center" w:pos="4153"/>
        <w:tab w:val="right" w:pos="8306"/>
      </w:tabs>
      <w:snapToGrid w:val="0"/>
      <w:jc w:val="left"/>
    </w:pPr>
    <w:rPr>
      <w:sz w:val="18"/>
      <w:szCs w:val="18"/>
    </w:rPr>
  </w:style>
  <w:style w:type="character" w:customStyle="1" w:styleId="Char0">
    <w:name w:val="页脚 Char"/>
    <w:basedOn w:val="a0"/>
    <w:link w:val="a4"/>
    <w:uiPriority w:val="99"/>
    <w:rsid w:val="00752706"/>
    <w:rPr>
      <w:sz w:val="18"/>
      <w:szCs w:val="18"/>
    </w:rPr>
  </w:style>
  <w:style w:type="paragraph" w:styleId="a5">
    <w:name w:val="Normal (Web)"/>
    <w:basedOn w:val="a"/>
    <w:uiPriority w:val="99"/>
    <w:unhideWhenUsed/>
    <w:qFormat/>
    <w:rsid w:val="00852A2D"/>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39"/>
    <w:qFormat/>
    <w:rsid w:val="00B97F0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rsid w:val="0064563E"/>
    <w:pPr>
      <w:ind w:firstLineChars="200" w:firstLine="420"/>
    </w:pPr>
  </w:style>
  <w:style w:type="paragraph" w:styleId="a7">
    <w:name w:val="List Paragraph"/>
    <w:basedOn w:val="a"/>
    <w:uiPriority w:val="34"/>
    <w:qFormat/>
    <w:rsid w:val="00D45852"/>
    <w:pPr>
      <w:ind w:firstLineChars="200" w:firstLine="420"/>
    </w:pPr>
  </w:style>
  <w:style w:type="character" w:styleId="a8">
    <w:name w:val="Hyperlink"/>
    <w:basedOn w:val="a0"/>
    <w:uiPriority w:val="99"/>
    <w:unhideWhenUsed/>
    <w:rsid w:val="005073CC"/>
    <w:rPr>
      <w:color w:val="0563C1" w:themeColor="hyperlink"/>
      <w:u w:val="single"/>
    </w:rPr>
  </w:style>
  <w:style w:type="character" w:customStyle="1" w:styleId="10">
    <w:name w:val="未处理的提及1"/>
    <w:basedOn w:val="a0"/>
    <w:uiPriority w:val="99"/>
    <w:semiHidden/>
    <w:unhideWhenUsed/>
    <w:rsid w:val="005073CC"/>
    <w:rPr>
      <w:color w:val="605E5C"/>
      <w:shd w:val="clear" w:color="auto" w:fill="E1DFDD"/>
    </w:rPr>
  </w:style>
  <w:style w:type="character" w:customStyle="1" w:styleId="2">
    <w:name w:val="未处理的提及2"/>
    <w:basedOn w:val="a0"/>
    <w:uiPriority w:val="99"/>
    <w:semiHidden/>
    <w:unhideWhenUsed/>
    <w:rsid w:val="00C3666C"/>
    <w:rPr>
      <w:color w:val="605E5C"/>
      <w:shd w:val="clear" w:color="auto" w:fill="E1DFDD"/>
    </w:rPr>
  </w:style>
  <w:style w:type="character" w:customStyle="1" w:styleId="UnresolvedMention">
    <w:name w:val="Unresolved Mention"/>
    <w:basedOn w:val="a0"/>
    <w:uiPriority w:val="99"/>
    <w:semiHidden/>
    <w:unhideWhenUsed/>
    <w:rsid w:val="00BC6EA3"/>
    <w:rPr>
      <w:color w:val="605E5C"/>
      <w:shd w:val="clear" w:color="auto" w:fill="E1DFDD"/>
    </w:rPr>
  </w:style>
  <w:style w:type="character" w:styleId="a9">
    <w:name w:val="annotation reference"/>
    <w:basedOn w:val="a0"/>
    <w:uiPriority w:val="99"/>
    <w:semiHidden/>
    <w:unhideWhenUsed/>
    <w:rsid w:val="00D82741"/>
    <w:rPr>
      <w:sz w:val="21"/>
      <w:szCs w:val="21"/>
    </w:rPr>
  </w:style>
  <w:style w:type="paragraph" w:styleId="aa">
    <w:name w:val="annotation text"/>
    <w:basedOn w:val="a"/>
    <w:link w:val="Char1"/>
    <w:uiPriority w:val="99"/>
    <w:semiHidden/>
    <w:unhideWhenUsed/>
    <w:rsid w:val="00D82741"/>
    <w:pPr>
      <w:jc w:val="left"/>
    </w:pPr>
  </w:style>
  <w:style w:type="character" w:customStyle="1" w:styleId="Char1">
    <w:name w:val="批注文字 Char"/>
    <w:basedOn w:val="a0"/>
    <w:link w:val="aa"/>
    <w:uiPriority w:val="99"/>
    <w:semiHidden/>
    <w:rsid w:val="00D82741"/>
  </w:style>
  <w:style w:type="paragraph" w:styleId="ab">
    <w:name w:val="annotation subject"/>
    <w:basedOn w:val="aa"/>
    <w:next w:val="aa"/>
    <w:link w:val="Char2"/>
    <w:uiPriority w:val="99"/>
    <w:semiHidden/>
    <w:unhideWhenUsed/>
    <w:rsid w:val="00D82741"/>
    <w:rPr>
      <w:b/>
      <w:bCs/>
    </w:rPr>
  </w:style>
  <w:style w:type="character" w:customStyle="1" w:styleId="Char2">
    <w:name w:val="批注主题 Char"/>
    <w:basedOn w:val="Char1"/>
    <w:link w:val="ab"/>
    <w:uiPriority w:val="99"/>
    <w:semiHidden/>
    <w:rsid w:val="00D82741"/>
    <w:rPr>
      <w:b/>
      <w:bCs/>
    </w:rPr>
  </w:style>
  <w:style w:type="paragraph" w:styleId="ac">
    <w:name w:val="Balloon Text"/>
    <w:basedOn w:val="a"/>
    <w:link w:val="Char3"/>
    <w:uiPriority w:val="99"/>
    <w:semiHidden/>
    <w:unhideWhenUsed/>
    <w:rsid w:val="00D82741"/>
    <w:rPr>
      <w:sz w:val="18"/>
      <w:szCs w:val="18"/>
    </w:rPr>
  </w:style>
  <w:style w:type="character" w:customStyle="1" w:styleId="Char3">
    <w:name w:val="批注框文本 Char"/>
    <w:basedOn w:val="a0"/>
    <w:link w:val="ac"/>
    <w:uiPriority w:val="99"/>
    <w:semiHidden/>
    <w:rsid w:val="00D827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60232">
      <w:bodyDiv w:val="1"/>
      <w:marLeft w:val="0"/>
      <w:marRight w:val="0"/>
      <w:marTop w:val="0"/>
      <w:marBottom w:val="0"/>
      <w:divBdr>
        <w:top w:val="none" w:sz="0" w:space="0" w:color="auto"/>
        <w:left w:val="none" w:sz="0" w:space="0" w:color="auto"/>
        <w:bottom w:val="none" w:sz="0" w:space="0" w:color="auto"/>
        <w:right w:val="none" w:sz="0" w:space="0" w:color="auto"/>
      </w:divBdr>
    </w:div>
    <w:div w:id="81222331">
      <w:bodyDiv w:val="1"/>
      <w:marLeft w:val="0"/>
      <w:marRight w:val="0"/>
      <w:marTop w:val="0"/>
      <w:marBottom w:val="0"/>
      <w:divBdr>
        <w:top w:val="none" w:sz="0" w:space="0" w:color="auto"/>
        <w:left w:val="none" w:sz="0" w:space="0" w:color="auto"/>
        <w:bottom w:val="none" w:sz="0" w:space="0" w:color="auto"/>
        <w:right w:val="none" w:sz="0" w:space="0" w:color="auto"/>
      </w:divBdr>
    </w:div>
    <w:div w:id="104157821">
      <w:bodyDiv w:val="1"/>
      <w:marLeft w:val="0"/>
      <w:marRight w:val="0"/>
      <w:marTop w:val="0"/>
      <w:marBottom w:val="0"/>
      <w:divBdr>
        <w:top w:val="none" w:sz="0" w:space="0" w:color="auto"/>
        <w:left w:val="none" w:sz="0" w:space="0" w:color="auto"/>
        <w:bottom w:val="none" w:sz="0" w:space="0" w:color="auto"/>
        <w:right w:val="none" w:sz="0" w:space="0" w:color="auto"/>
      </w:divBdr>
    </w:div>
    <w:div w:id="141124028">
      <w:bodyDiv w:val="1"/>
      <w:marLeft w:val="0"/>
      <w:marRight w:val="0"/>
      <w:marTop w:val="0"/>
      <w:marBottom w:val="0"/>
      <w:divBdr>
        <w:top w:val="none" w:sz="0" w:space="0" w:color="auto"/>
        <w:left w:val="none" w:sz="0" w:space="0" w:color="auto"/>
        <w:bottom w:val="none" w:sz="0" w:space="0" w:color="auto"/>
        <w:right w:val="none" w:sz="0" w:space="0" w:color="auto"/>
      </w:divBdr>
    </w:div>
    <w:div w:id="249972523">
      <w:bodyDiv w:val="1"/>
      <w:marLeft w:val="0"/>
      <w:marRight w:val="0"/>
      <w:marTop w:val="0"/>
      <w:marBottom w:val="0"/>
      <w:divBdr>
        <w:top w:val="none" w:sz="0" w:space="0" w:color="auto"/>
        <w:left w:val="none" w:sz="0" w:space="0" w:color="auto"/>
        <w:bottom w:val="none" w:sz="0" w:space="0" w:color="auto"/>
        <w:right w:val="none" w:sz="0" w:space="0" w:color="auto"/>
      </w:divBdr>
      <w:divsChild>
        <w:div w:id="75132452">
          <w:marLeft w:val="547"/>
          <w:marRight w:val="0"/>
          <w:marTop w:val="0"/>
          <w:marBottom w:val="0"/>
          <w:divBdr>
            <w:top w:val="none" w:sz="0" w:space="0" w:color="auto"/>
            <w:left w:val="none" w:sz="0" w:space="0" w:color="auto"/>
            <w:bottom w:val="none" w:sz="0" w:space="0" w:color="auto"/>
            <w:right w:val="none" w:sz="0" w:space="0" w:color="auto"/>
          </w:divBdr>
        </w:div>
      </w:divsChild>
    </w:div>
    <w:div w:id="251545386">
      <w:bodyDiv w:val="1"/>
      <w:marLeft w:val="0"/>
      <w:marRight w:val="0"/>
      <w:marTop w:val="0"/>
      <w:marBottom w:val="0"/>
      <w:divBdr>
        <w:top w:val="none" w:sz="0" w:space="0" w:color="auto"/>
        <w:left w:val="none" w:sz="0" w:space="0" w:color="auto"/>
        <w:bottom w:val="none" w:sz="0" w:space="0" w:color="auto"/>
        <w:right w:val="none" w:sz="0" w:space="0" w:color="auto"/>
      </w:divBdr>
    </w:div>
    <w:div w:id="353920037">
      <w:bodyDiv w:val="1"/>
      <w:marLeft w:val="0"/>
      <w:marRight w:val="0"/>
      <w:marTop w:val="0"/>
      <w:marBottom w:val="0"/>
      <w:divBdr>
        <w:top w:val="none" w:sz="0" w:space="0" w:color="auto"/>
        <w:left w:val="none" w:sz="0" w:space="0" w:color="auto"/>
        <w:bottom w:val="none" w:sz="0" w:space="0" w:color="auto"/>
        <w:right w:val="none" w:sz="0" w:space="0" w:color="auto"/>
      </w:divBdr>
      <w:divsChild>
        <w:div w:id="887913978">
          <w:marLeft w:val="446"/>
          <w:marRight w:val="0"/>
          <w:marTop w:val="200"/>
          <w:marBottom w:val="0"/>
          <w:divBdr>
            <w:top w:val="none" w:sz="0" w:space="0" w:color="auto"/>
            <w:left w:val="none" w:sz="0" w:space="0" w:color="auto"/>
            <w:bottom w:val="none" w:sz="0" w:space="0" w:color="auto"/>
            <w:right w:val="none" w:sz="0" w:space="0" w:color="auto"/>
          </w:divBdr>
        </w:div>
      </w:divsChild>
    </w:div>
    <w:div w:id="369184472">
      <w:bodyDiv w:val="1"/>
      <w:marLeft w:val="0"/>
      <w:marRight w:val="0"/>
      <w:marTop w:val="0"/>
      <w:marBottom w:val="0"/>
      <w:divBdr>
        <w:top w:val="none" w:sz="0" w:space="0" w:color="auto"/>
        <w:left w:val="none" w:sz="0" w:space="0" w:color="auto"/>
        <w:bottom w:val="none" w:sz="0" w:space="0" w:color="auto"/>
        <w:right w:val="none" w:sz="0" w:space="0" w:color="auto"/>
      </w:divBdr>
    </w:div>
    <w:div w:id="442044576">
      <w:bodyDiv w:val="1"/>
      <w:marLeft w:val="0"/>
      <w:marRight w:val="0"/>
      <w:marTop w:val="0"/>
      <w:marBottom w:val="0"/>
      <w:divBdr>
        <w:top w:val="none" w:sz="0" w:space="0" w:color="auto"/>
        <w:left w:val="none" w:sz="0" w:space="0" w:color="auto"/>
        <w:bottom w:val="none" w:sz="0" w:space="0" w:color="auto"/>
        <w:right w:val="none" w:sz="0" w:space="0" w:color="auto"/>
      </w:divBdr>
    </w:div>
    <w:div w:id="456411762">
      <w:bodyDiv w:val="1"/>
      <w:marLeft w:val="0"/>
      <w:marRight w:val="0"/>
      <w:marTop w:val="0"/>
      <w:marBottom w:val="0"/>
      <w:divBdr>
        <w:top w:val="none" w:sz="0" w:space="0" w:color="auto"/>
        <w:left w:val="none" w:sz="0" w:space="0" w:color="auto"/>
        <w:bottom w:val="none" w:sz="0" w:space="0" w:color="auto"/>
        <w:right w:val="none" w:sz="0" w:space="0" w:color="auto"/>
      </w:divBdr>
      <w:divsChild>
        <w:div w:id="1867673625">
          <w:marLeft w:val="446"/>
          <w:marRight w:val="0"/>
          <w:marTop w:val="200"/>
          <w:marBottom w:val="0"/>
          <w:divBdr>
            <w:top w:val="none" w:sz="0" w:space="0" w:color="auto"/>
            <w:left w:val="none" w:sz="0" w:space="0" w:color="auto"/>
            <w:bottom w:val="none" w:sz="0" w:space="0" w:color="auto"/>
            <w:right w:val="none" w:sz="0" w:space="0" w:color="auto"/>
          </w:divBdr>
        </w:div>
      </w:divsChild>
    </w:div>
    <w:div w:id="546572128">
      <w:bodyDiv w:val="1"/>
      <w:marLeft w:val="0"/>
      <w:marRight w:val="0"/>
      <w:marTop w:val="0"/>
      <w:marBottom w:val="0"/>
      <w:divBdr>
        <w:top w:val="none" w:sz="0" w:space="0" w:color="auto"/>
        <w:left w:val="none" w:sz="0" w:space="0" w:color="auto"/>
        <w:bottom w:val="none" w:sz="0" w:space="0" w:color="auto"/>
        <w:right w:val="none" w:sz="0" w:space="0" w:color="auto"/>
      </w:divBdr>
    </w:div>
    <w:div w:id="554512825">
      <w:bodyDiv w:val="1"/>
      <w:marLeft w:val="0"/>
      <w:marRight w:val="0"/>
      <w:marTop w:val="0"/>
      <w:marBottom w:val="0"/>
      <w:divBdr>
        <w:top w:val="none" w:sz="0" w:space="0" w:color="auto"/>
        <w:left w:val="none" w:sz="0" w:space="0" w:color="auto"/>
        <w:bottom w:val="none" w:sz="0" w:space="0" w:color="auto"/>
        <w:right w:val="none" w:sz="0" w:space="0" w:color="auto"/>
      </w:divBdr>
      <w:divsChild>
        <w:div w:id="346950847">
          <w:marLeft w:val="0"/>
          <w:marRight w:val="0"/>
          <w:marTop w:val="0"/>
          <w:marBottom w:val="0"/>
          <w:divBdr>
            <w:top w:val="none" w:sz="0" w:space="0" w:color="auto"/>
            <w:left w:val="none" w:sz="0" w:space="0" w:color="auto"/>
            <w:bottom w:val="none" w:sz="0" w:space="0" w:color="auto"/>
            <w:right w:val="none" w:sz="0" w:space="0" w:color="auto"/>
          </w:divBdr>
          <w:divsChild>
            <w:div w:id="1992173031">
              <w:marLeft w:val="0"/>
              <w:marRight w:val="0"/>
              <w:marTop w:val="0"/>
              <w:marBottom w:val="0"/>
              <w:divBdr>
                <w:top w:val="none" w:sz="0" w:space="0" w:color="auto"/>
                <w:left w:val="none" w:sz="0" w:space="0" w:color="auto"/>
                <w:bottom w:val="none" w:sz="0" w:space="0" w:color="auto"/>
                <w:right w:val="none" w:sz="0" w:space="0" w:color="auto"/>
              </w:divBdr>
              <w:divsChild>
                <w:div w:id="201811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278519">
      <w:bodyDiv w:val="1"/>
      <w:marLeft w:val="0"/>
      <w:marRight w:val="0"/>
      <w:marTop w:val="0"/>
      <w:marBottom w:val="0"/>
      <w:divBdr>
        <w:top w:val="none" w:sz="0" w:space="0" w:color="auto"/>
        <w:left w:val="none" w:sz="0" w:space="0" w:color="auto"/>
        <w:bottom w:val="none" w:sz="0" w:space="0" w:color="auto"/>
        <w:right w:val="none" w:sz="0" w:space="0" w:color="auto"/>
      </w:divBdr>
    </w:div>
    <w:div w:id="620500344">
      <w:bodyDiv w:val="1"/>
      <w:marLeft w:val="0"/>
      <w:marRight w:val="0"/>
      <w:marTop w:val="0"/>
      <w:marBottom w:val="0"/>
      <w:divBdr>
        <w:top w:val="none" w:sz="0" w:space="0" w:color="auto"/>
        <w:left w:val="none" w:sz="0" w:space="0" w:color="auto"/>
        <w:bottom w:val="none" w:sz="0" w:space="0" w:color="auto"/>
        <w:right w:val="none" w:sz="0" w:space="0" w:color="auto"/>
      </w:divBdr>
    </w:div>
    <w:div w:id="633953434">
      <w:bodyDiv w:val="1"/>
      <w:marLeft w:val="0"/>
      <w:marRight w:val="0"/>
      <w:marTop w:val="0"/>
      <w:marBottom w:val="0"/>
      <w:divBdr>
        <w:top w:val="none" w:sz="0" w:space="0" w:color="auto"/>
        <w:left w:val="none" w:sz="0" w:space="0" w:color="auto"/>
        <w:bottom w:val="none" w:sz="0" w:space="0" w:color="auto"/>
        <w:right w:val="none" w:sz="0" w:space="0" w:color="auto"/>
      </w:divBdr>
    </w:div>
    <w:div w:id="634917294">
      <w:bodyDiv w:val="1"/>
      <w:marLeft w:val="0"/>
      <w:marRight w:val="0"/>
      <w:marTop w:val="0"/>
      <w:marBottom w:val="0"/>
      <w:divBdr>
        <w:top w:val="none" w:sz="0" w:space="0" w:color="auto"/>
        <w:left w:val="none" w:sz="0" w:space="0" w:color="auto"/>
        <w:bottom w:val="none" w:sz="0" w:space="0" w:color="auto"/>
        <w:right w:val="none" w:sz="0" w:space="0" w:color="auto"/>
      </w:divBdr>
      <w:divsChild>
        <w:div w:id="52388428">
          <w:marLeft w:val="446"/>
          <w:marRight w:val="0"/>
          <w:marTop w:val="200"/>
          <w:marBottom w:val="0"/>
          <w:divBdr>
            <w:top w:val="none" w:sz="0" w:space="0" w:color="auto"/>
            <w:left w:val="none" w:sz="0" w:space="0" w:color="auto"/>
            <w:bottom w:val="none" w:sz="0" w:space="0" w:color="auto"/>
            <w:right w:val="none" w:sz="0" w:space="0" w:color="auto"/>
          </w:divBdr>
        </w:div>
      </w:divsChild>
    </w:div>
    <w:div w:id="649333647">
      <w:bodyDiv w:val="1"/>
      <w:marLeft w:val="0"/>
      <w:marRight w:val="0"/>
      <w:marTop w:val="0"/>
      <w:marBottom w:val="0"/>
      <w:divBdr>
        <w:top w:val="none" w:sz="0" w:space="0" w:color="auto"/>
        <w:left w:val="none" w:sz="0" w:space="0" w:color="auto"/>
        <w:bottom w:val="none" w:sz="0" w:space="0" w:color="auto"/>
        <w:right w:val="none" w:sz="0" w:space="0" w:color="auto"/>
      </w:divBdr>
    </w:div>
    <w:div w:id="656539848">
      <w:bodyDiv w:val="1"/>
      <w:marLeft w:val="0"/>
      <w:marRight w:val="0"/>
      <w:marTop w:val="0"/>
      <w:marBottom w:val="0"/>
      <w:divBdr>
        <w:top w:val="none" w:sz="0" w:space="0" w:color="auto"/>
        <w:left w:val="none" w:sz="0" w:space="0" w:color="auto"/>
        <w:bottom w:val="none" w:sz="0" w:space="0" w:color="auto"/>
        <w:right w:val="none" w:sz="0" w:space="0" w:color="auto"/>
      </w:divBdr>
      <w:divsChild>
        <w:div w:id="788276306">
          <w:marLeft w:val="446"/>
          <w:marRight w:val="0"/>
          <w:marTop w:val="0"/>
          <w:marBottom w:val="0"/>
          <w:divBdr>
            <w:top w:val="none" w:sz="0" w:space="0" w:color="auto"/>
            <w:left w:val="none" w:sz="0" w:space="0" w:color="auto"/>
            <w:bottom w:val="none" w:sz="0" w:space="0" w:color="auto"/>
            <w:right w:val="none" w:sz="0" w:space="0" w:color="auto"/>
          </w:divBdr>
        </w:div>
        <w:div w:id="2126845730">
          <w:marLeft w:val="446"/>
          <w:marRight w:val="0"/>
          <w:marTop w:val="0"/>
          <w:marBottom w:val="0"/>
          <w:divBdr>
            <w:top w:val="none" w:sz="0" w:space="0" w:color="auto"/>
            <w:left w:val="none" w:sz="0" w:space="0" w:color="auto"/>
            <w:bottom w:val="none" w:sz="0" w:space="0" w:color="auto"/>
            <w:right w:val="none" w:sz="0" w:space="0" w:color="auto"/>
          </w:divBdr>
        </w:div>
        <w:div w:id="631060147">
          <w:marLeft w:val="446"/>
          <w:marRight w:val="0"/>
          <w:marTop w:val="0"/>
          <w:marBottom w:val="0"/>
          <w:divBdr>
            <w:top w:val="none" w:sz="0" w:space="0" w:color="auto"/>
            <w:left w:val="none" w:sz="0" w:space="0" w:color="auto"/>
            <w:bottom w:val="none" w:sz="0" w:space="0" w:color="auto"/>
            <w:right w:val="none" w:sz="0" w:space="0" w:color="auto"/>
          </w:divBdr>
        </w:div>
        <w:div w:id="1828083451">
          <w:marLeft w:val="446"/>
          <w:marRight w:val="0"/>
          <w:marTop w:val="0"/>
          <w:marBottom w:val="0"/>
          <w:divBdr>
            <w:top w:val="none" w:sz="0" w:space="0" w:color="auto"/>
            <w:left w:val="none" w:sz="0" w:space="0" w:color="auto"/>
            <w:bottom w:val="none" w:sz="0" w:space="0" w:color="auto"/>
            <w:right w:val="none" w:sz="0" w:space="0" w:color="auto"/>
          </w:divBdr>
        </w:div>
        <w:div w:id="1028141290">
          <w:marLeft w:val="446"/>
          <w:marRight w:val="0"/>
          <w:marTop w:val="0"/>
          <w:marBottom w:val="0"/>
          <w:divBdr>
            <w:top w:val="none" w:sz="0" w:space="0" w:color="auto"/>
            <w:left w:val="none" w:sz="0" w:space="0" w:color="auto"/>
            <w:bottom w:val="none" w:sz="0" w:space="0" w:color="auto"/>
            <w:right w:val="none" w:sz="0" w:space="0" w:color="auto"/>
          </w:divBdr>
        </w:div>
      </w:divsChild>
    </w:div>
    <w:div w:id="682435898">
      <w:bodyDiv w:val="1"/>
      <w:marLeft w:val="0"/>
      <w:marRight w:val="0"/>
      <w:marTop w:val="0"/>
      <w:marBottom w:val="0"/>
      <w:divBdr>
        <w:top w:val="none" w:sz="0" w:space="0" w:color="auto"/>
        <w:left w:val="none" w:sz="0" w:space="0" w:color="auto"/>
        <w:bottom w:val="none" w:sz="0" w:space="0" w:color="auto"/>
        <w:right w:val="none" w:sz="0" w:space="0" w:color="auto"/>
      </w:divBdr>
    </w:div>
    <w:div w:id="686443595">
      <w:bodyDiv w:val="1"/>
      <w:marLeft w:val="0"/>
      <w:marRight w:val="0"/>
      <w:marTop w:val="0"/>
      <w:marBottom w:val="0"/>
      <w:divBdr>
        <w:top w:val="none" w:sz="0" w:space="0" w:color="auto"/>
        <w:left w:val="none" w:sz="0" w:space="0" w:color="auto"/>
        <w:bottom w:val="none" w:sz="0" w:space="0" w:color="auto"/>
        <w:right w:val="none" w:sz="0" w:space="0" w:color="auto"/>
      </w:divBdr>
    </w:div>
    <w:div w:id="714620526">
      <w:bodyDiv w:val="1"/>
      <w:marLeft w:val="0"/>
      <w:marRight w:val="0"/>
      <w:marTop w:val="0"/>
      <w:marBottom w:val="0"/>
      <w:divBdr>
        <w:top w:val="none" w:sz="0" w:space="0" w:color="auto"/>
        <w:left w:val="none" w:sz="0" w:space="0" w:color="auto"/>
        <w:bottom w:val="none" w:sz="0" w:space="0" w:color="auto"/>
        <w:right w:val="none" w:sz="0" w:space="0" w:color="auto"/>
      </w:divBdr>
    </w:div>
    <w:div w:id="721562009">
      <w:bodyDiv w:val="1"/>
      <w:marLeft w:val="0"/>
      <w:marRight w:val="0"/>
      <w:marTop w:val="0"/>
      <w:marBottom w:val="0"/>
      <w:divBdr>
        <w:top w:val="none" w:sz="0" w:space="0" w:color="auto"/>
        <w:left w:val="none" w:sz="0" w:space="0" w:color="auto"/>
        <w:bottom w:val="none" w:sz="0" w:space="0" w:color="auto"/>
        <w:right w:val="none" w:sz="0" w:space="0" w:color="auto"/>
      </w:divBdr>
    </w:div>
    <w:div w:id="726300029">
      <w:bodyDiv w:val="1"/>
      <w:marLeft w:val="0"/>
      <w:marRight w:val="0"/>
      <w:marTop w:val="0"/>
      <w:marBottom w:val="0"/>
      <w:divBdr>
        <w:top w:val="none" w:sz="0" w:space="0" w:color="auto"/>
        <w:left w:val="none" w:sz="0" w:space="0" w:color="auto"/>
        <w:bottom w:val="none" w:sz="0" w:space="0" w:color="auto"/>
        <w:right w:val="none" w:sz="0" w:space="0" w:color="auto"/>
      </w:divBdr>
    </w:div>
    <w:div w:id="798694245">
      <w:bodyDiv w:val="1"/>
      <w:marLeft w:val="0"/>
      <w:marRight w:val="0"/>
      <w:marTop w:val="0"/>
      <w:marBottom w:val="0"/>
      <w:divBdr>
        <w:top w:val="none" w:sz="0" w:space="0" w:color="auto"/>
        <w:left w:val="none" w:sz="0" w:space="0" w:color="auto"/>
        <w:bottom w:val="none" w:sz="0" w:space="0" w:color="auto"/>
        <w:right w:val="none" w:sz="0" w:space="0" w:color="auto"/>
      </w:divBdr>
    </w:div>
    <w:div w:id="801924528">
      <w:bodyDiv w:val="1"/>
      <w:marLeft w:val="0"/>
      <w:marRight w:val="0"/>
      <w:marTop w:val="0"/>
      <w:marBottom w:val="0"/>
      <w:divBdr>
        <w:top w:val="none" w:sz="0" w:space="0" w:color="auto"/>
        <w:left w:val="none" w:sz="0" w:space="0" w:color="auto"/>
        <w:bottom w:val="none" w:sz="0" w:space="0" w:color="auto"/>
        <w:right w:val="none" w:sz="0" w:space="0" w:color="auto"/>
      </w:divBdr>
    </w:div>
    <w:div w:id="880434845">
      <w:bodyDiv w:val="1"/>
      <w:marLeft w:val="0"/>
      <w:marRight w:val="0"/>
      <w:marTop w:val="0"/>
      <w:marBottom w:val="0"/>
      <w:divBdr>
        <w:top w:val="none" w:sz="0" w:space="0" w:color="auto"/>
        <w:left w:val="none" w:sz="0" w:space="0" w:color="auto"/>
        <w:bottom w:val="none" w:sz="0" w:space="0" w:color="auto"/>
        <w:right w:val="none" w:sz="0" w:space="0" w:color="auto"/>
      </w:divBdr>
    </w:div>
    <w:div w:id="1005546881">
      <w:bodyDiv w:val="1"/>
      <w:marLeft w:val="0"/>
      <w:marRight w:val="0"/>
      <w:marTop w:val="0"/>
      <w:marBottom w:val="0"/>
      <w:divBdr>
        <w:top w:val="none" w:sz="0" w:space="0" w:color="auto"/>
        <w:left w:val="none" w:sz="0" w:space="0" w:color="auto"/>
        <w:bottom w:val="none" w:sz="0" w:space="0" w:color="auto"/>
        <w:right w:val="none" w:sz="0" w:space="0" w:color="auto"/>
      </w:divBdr>
    </w:div>
    <w:div w:id="1041243285">
      <w:bodyDiv w:val="1"/>
      <w:marLeft w:val="0"/>
      <w:marRight w:val="0"/>
      <w:marTop w:val="0"/>
      <w:marBottom w:val="0"/>
      <w:divBdr>
        <w:top w:val="none" w:sz="0" w:space="0" w:color="auto"/>
        <w:left w:val="none" w:sz="0" w:space="0" w:color="auto"/>
        <w:bottom w:val="none" w:sz="0" w:space="0" w:color="auto"/>
        <w:right w:val="none" w:sz="0" w:space="0" w:color="auto"/>
      </w:divBdr>
    </w:div>
    <w:div w:id="1059205871">
      <w:bodyDiv w:val="1"/>
      <w:marLeft w:val="0"/>
      <w:marRight w:val="0"/>
      <w:marTop w:val="0"/>
      <w:marBottom w:val="0"/>
      <w:divBdr>
        <w:top w:val="none" w:sz="0" w:space="0" w:color="auto"/>
        <w:left w:val="none" w:sz="0" w:space="0" w:color="auto"/>
        <w:bottom w:val="none" w:sz="0" w:space="0" w:color="auto"/>
        <w:right w:val="none" w:sz="0" w:space="0" w:color="auto"/>
      </w:divBdr>
    </w:div>
    <w:div w:id="1062101435">
      <w:bodyDiv w:val="1"/>
      <w:marLeft w:val="0"/>
      <w:marRight w:val="0"/>
      <w:marTop w:val="0"/>
      <w:marBottom w:val="0"/>
      <w:divBdr>
        <w:top w:val="none" w:sz="0" w:space="0" w:color="auto"/>
        <w:left w:val="none" w:sz="0" w:space="0" w:color="auto"/>
        <w:bottom w:val="none" w:sz="0" w:space="0" w:color="auto"/>
        <w:right w:val="none" w:sz="0" w:space="0" w:color="auto"/>
      </w:divBdr>
    </w:div>
    <w:div w:id="1089930034">
      <w:bodyDiv w:val="1"/>
      <w:marLeft w:val="0"/>
      <w:marRight w:val="0"/>
      <w:marTop w:val="0"/>
      <w:marBottom w:val="0"/>
      <w:divBdr>
        <w:top w:val="none" w:sz="0" w:space="0" w:color="auto"/>
        <w:left w:val="none" w:sz="0" w:space="0" w:color="auto"/>
        <w:bottom w:val="none" w:sz="0" w:space="0" w:color="auto"/>
        <w:right w:val="none" w:sz="0" w:space="0" w:color="auto"/>
      </w:divBdr>
    </w:div>
    <w:div w:id="1101879746">
      <w:bodyDiv w:val="1"/>
      <w:marLeft w:val="0"/>
      <w:marRight w:val="0"/>
      <w:marTop w:val="0"/>
      <w:marBottom w:val="0"/>
      <w:divBdr>
        <w:top w:val="none" w:sz="0" w:space="0" w:color="auto"/>
        <w:left w:val="none" w:sz="0" w:space="0" w:color="auto"/>
        <w:bottom w:val="none" w:sz="0" w:space="0" w:color="auto"/>
        <w:right w:val="none" w:sz="0" w:space="0" w:color="auto"/>
      </w:divBdr>
    </w:div>
    <w:div w:id="1185167153">
      <w:bodyDiv w:val="1"/>
      <w:marLeft w:val="0"/>
      <w:marRight w:val="0"/>
      <w:marTop w:val="0"/>
      <w:marBottom w:val="0"/>
      <w:divBdr>
        <w:top w:val="none" w:sz="0" w:space="0" w:color="auto"/>
        <w:left w:val="none" w:sz="0" w:space="0" w:color="auto"/>
        <w:bottom w:val="none" w:sz="0" w:space="0" w:color="auto"/>
        <w:right w:val="none" w:sz="0" w:space="0" w:color="auto"/>
      </w:divBdr>
    </w:div>
    <w:div w:id="1193810874">
      <w:bodyDiv w:val="1"/>
      <w:marLeft w:val="0"/>
      <w:marRight w:val="0"/>
      <w:marTop w:val="0"/>
      <w:marBottom w:val="0"/>
      <w:divBdr>
        <w:top w:val="none" w:sz="0" w:space="0" w:color="auto"/>
        <w:left w:val="none" w:sz="0" w:space="0" w:color="auto"/>
        <w:bottom w:val="none" w:sz="0" w:space="0" w:color="auto"/>
        <w:right w:val="none" w:sz="0" w:space="0" w:color="auto"/>
      </w:divBdr>
    </w:div>
    <w:div w:id="1244333999">
      <w:bodyDiv w:val="1"/>
      <w:marLeft w:val="0"/>
      <w:marRight w:val="0"/>
      <w:marTop w:val="0"/>
      <w:marBottom w:val="0"/>
      <w:divBdr>
        <w:top w:val="none" w:sz="0" w:space="0" w:color="auto"/>
        <w:left w:val="none" w:sz="0" w:space="0" w:color="auto"/>
        <w:bottom w:val="none" w:sz="0" w:space="0" w:color="auto"/>
        <w:right w:val="none" w:sz="0" w:space="0" w:color="auto"/>
      </w:divBdr>
    </w:div>
    <w:div w:id="1256205393">
      <w:bodyDiv w:val="1"/>
      <w:marLeft w:val="0"/>
      <w:marRight w:val="0"/>
      <w:marTop w:val="0"/>
      <w:marBottom w:val="0"/>
      <w:divBdr>
        <w:top w:val="none" w:sz="0" w:space="0" w:color="auto"/>
        <w:left w:val="none" w:sz="0" w:space="0" w:color="auto"/>
        <w:bottom w:val="none" w:sz="0" w:space="0" w:color="auto"/>
        <w:right w:val="none" w:sz="0" w:space="0" w:color="auto"/>
      </w:divBdr>
    </w:div>
    <w:div w:id="1262372591">
      <w:bodyDiv w:val="1"/>
      <w:marLeft w:val="0"/>
      <w:marRight w:val="0"/>
      <w:marTop w:val="0"/>
      <w:marBottom w:val="0"/>
      <w:divBdr>
        <w:top w:val="none" w:sz="0" w:space="0" w:color="auto"/>
        <w:left w:val="none" w:sz="0" w:space="0" w:color="auto"/>
        <w:bottom w:val="none" w:sz="0" w:space="0" w:color="auto"/>
        <w:right w:val="none" w:sz="0" w:space="0" w:color="auto"/>
      </w:divBdr>
    </w:div>
    <w:div w:id="1352150685">
      <w:bodyDiv w:val="1"/>
      <w:marLeft w:val="0"/>
      <w:marRight w:val="0"/>
      <w:marTop w:val="0"/>
      <w:marBottom w:val="0"/>
      <w:divBdr>
        <w:top w:val="none" w:sz="0" w:space="0" w:color="auto"/>
        <w:left w:val="none" w:sz="0" w:space="0" w:color="auto"/>
        <w:bottom w:val="none" w:sz="0" w:space="0" w:color="auto"/>
        <w:right w:val="none" w:sz="0" w:space="0" w:color="auto"/>
      </w:divBdr>
    </w:div>
    <w:div w:id="1362391884">
      <w:bodyDiv w:val="1"/>
      <w:marLeft w:val="0"/>
      <w:marRight w:val="0"/>
      <w:marTop w:val="0"/>
      <w:marBottom w:val="0"/>
      <w:divBdr>
        <w:top w:val="none" w:sz="0" w:space="0" w:color="auto"/>
        <w:left w:val="none" w:sz="0" w:space="0" w:color="auto"/>
        <w:bottom w:val="none" w:sz="0" w:space="0" w:color="auto"/>
        <w:right w:val="none" w:sz="0" w:space="0" w:color="auto"/>
      </w:divBdr>
    </w:div>
    <w:div w:id="1373849956">
      <w:bodyDiv w:val="1"/>
      <w:marLeft w:val="0"/>
      <w:marRight w:val="0"/>
      <w:marTop w:val="0"/>
      <w:marBottom w:val="0"/>
      <w:divBdr>
        <w:top w:val="none" w:sz="0" w:space="0" w:color="auto"/>
        <w:left w:val="none" w:sz="0" w:space="0" w:color="auto"/>
        <w:bottom w:val="none" w:sz="0" w:space="0" w:color="auto"/>
        <w:right w:val="none" w:sz="0" w:space="0" w:color="auto"/>
      </w:divBdr>
    </w:div>
    <w:div w:id="1503200809">
      <w:bodyDiv w:val="1"/>
      <w:marLeft w:val="0"/>
      <w:marRight w:val="0"/>
      <w:marTop w:val="0"/>
      <w:marBottom w:val="0"/>
      <w:divBdr>
        <w:top w:val="none" w:sz="0" w:space="0" w:color="auto"/>
        <w:left w:val="none" w:sz="0" w:space="0" w:color="auto"/>
        <w:bottom w:val="none" w:sz="0" w:space="0" w:color="auto"/>
        <w:right w:val="none" w:sz="0" w:space="0" w:color="auto"/>
      </w:divBdr>
    </w:div>
    <w:div w:id="1613785473">
      <w:bodyDiv w:val="1"/>
      <w:marLeft w:val="0"/>
      <w:marRight w:val="0"/>
      <w:marTop w:val="0"/>
      <w:marBottom w:val="0"/>
      <w:divBdr>
        <w:top w:val="none" w:sz="0" w:space="0" w:color="auto"/>
        <w:left w:val="none" w:sz="0" w:space="0" w:color="auto"/>
        <w:bottom w:val="none" w:sz="0" w:space="0" w:color="auto"/>
        <w:right w:val="none" w:sz="0" w:space="0" w:color="auto"/>
      </w:divBdr>
    </w:div>
    <w:div w:id="1745713993">
      <w:bodyDiv w:val="1"/>
      <w:marLeft w:val="0"/>
      <w:marRight w:val="0"/>
      <w:marTop w:val="0"/>
      <w:marBottom w:val="0"/>
      <w:divBdr>
        <w:top w:val="none" w:sz="0" w:space="0" w:color="auto"/>
        <w:left w:val="none" w:sz="0" w:space="0" w:color="auto"/>
        <w:bottom w:val="none" w:sz="0" w:space="0" w:color="auto"/>
        <w:right w:val="none" w:sz="0" w:space="0" w:color="auto"/>
      </w:divBdr>
    </w:div>
    <w:div w:id="1783332055">
      <w:bodyDiv w:val="1"/>
      <w:marLeft w:val="0"/>
      <w:marRight w:val="0"/>
      <w:marTop w:val="0"/>
      <w:marBottom w:val="0"/>
      <w:divBdr>
        <w:top w:val="none" w:sz="0" w:space="0" w:color="auto"/>
        <w:left w:val="none" w:sz="0" w:space="0" w:color="auto"/>
        <w:bottom w:val="none" w:sz="0" w:space="0" w:color="auto"/>
        <w:right w:val="none" w:sz="0" w:space="0" w:color="auto"/>
      </w:divBdr>
    </w:div>
    <w:div w:id="1913420129">
      <w:bodyDiv w:val="1"/>
      <w:marLeft w:val="0"/>
      <w:marRight w:val="0"/>
      <w:marTop w:val="0"/>
      <w:marBottom w:val="0"/>
      <w:divBdr>
        <w:top w:val="none" w:sz="0" w:space="0" w:color="auto"/>
        <w:left w:val="none" w:sz="0" w:space="0" w:color="auto"/>
        <w:bottom w:val="none" w:sz="0" w:space="0" w:color="auto"/>
        <w:right w:val="none" w:sz="0" w:space="0" w:color="auto"/>
      </w:divBdr>
    </w:div>
    <w:div w:id="1924877125">
      <w:bodyDiv w:val="1"/>
      <w:marLeft w:val="0"/>
      <w:marRight w:val="0"/>
      <w:marTop w:val="0"/>
      <w:marBottom w:val="0"/>
      <w:divBdr>
        <w:top w:val="none" w:sz="0" w:space="0" w:color="auto"/>
        <w:left w:val="none" w:sz="0" w:space="0" w:color="auto"/>
        <w:bottom w:val="none" w:sz="0" w:space="0" w:color="auto"/>
        <w:right w:val="none" w:sz="0" w:space="0" w:color="auto"/>
      </w:divBdr>
    </w:div>
    <w:div w:id="1948342550">
      <w:bodyDiv w:val="1"/>
      <w:marLeft w:val="0"/>
      <w:marRight w:val="0"/>
      <w:marTop w:val="0"/>
      <w:marBottom w:val="0"/>
      <w:divBdr>
        <w:top w:val="none" w:sz="0" w:space="0" w:color="auto"/>
        <w:left w:val="none" w:sz="0" w:space="0" w:color="auto"/>
        <w:bottom w:val="none" w:sz="0" w:space="0" w:color="auto"/>
        <w:right w:val="none" w:sz="0" w:space="0" w:color="auto"/>
      </w:divBdr>
    </w:div>
    <w:div w:id="1962879167">
      <w:bodyDiv w:val="1"/>
      <w:marLeft w:val="0"/>
      <w:marRight w:val="0"/>
      <w:marTop w:val="0"/>
      <w:marBottom w:val="0"/>
      <w:divBdr>
        <w:top w:val="none" w:sz="0" w:space="0" w:color="auto"/>
        <w:left w:val="none" w:sz="0" w:space="0" w:color="auto"/>
        <w:bottom w:val="none" w:sz="0" w:space="0" w:color="auto"/>
        <w:right w:val="none" w:sz="0" w:space="0" w:color="auto"/>
      </w:divBdr>
    </w:div>
    <w:div w:id="1995603412">
      <w:bodyDiv w:val="1"/>
      <w:marLeft w:val="0"/>
      <w:marRight w:val="0"/>
      <w:marTop w:val="0"/>
      <w:marBottom w:val="0"/>
      <w:divBdr>
        <w:top w:val="none" w:sz="0" w:space="0" w:color="auto"/>
        <w:left w:val="none" w:sz="0" w:space="0" w:color="auto"/>
        <w:bottom w:val="none" w:sz="0" w:space="0" w:color="auto"/>
        <w:right w:val="none" w:sz="0" w:space="0" w:color="auto"/>
      </w:divBdr>
    </w:div>
    <w:div w:id="2018074116">
      <w:bodyDiv w:val="1"/>
      <w:marLeft w:val="0"/>
      <w:marRight w:val="0"/>
      <w:marTop w:val="0"/>
      <w:marBottom w:val="0"/>
      <w:divBdr>
        <w:top w:val="none" w:sz="0" w:space="0" w:color="auto"/>
        <w:left w:val="none" w:sz="0" w:space="0" w:color="auto"/>
        <w:bottom w:val="none" w:sz="0" w:space="0" w:color="auto"/>
        <w:right w:val="none" w:sz="0" w:space="0" w:color="auto"/>
      </w:divBdr>
      <w:divsChild>
        <w:div w:id="31004647">
          <w:marLeft w:val="446"/>
          <w:marRight w:val="0"/>
          <w:marTop w:val="200"/>
          <w:marBottom w:val="0"/>
          <w:divBdr>
            <w:top w:val="none" w:sz="0" w:space="0" w:color="auto"/>
            <w:left w:val="none" w:sz="0" w:space="0" w:color="auto"/>
            <w:bottom w:val="none" w:sz="0" w:space="0" w:color="auto"/>
            <w:right w:val="none" w:sz="0" w:space="0" w:color="auto"/>
          </w:divBdr>
        </w:div>
      </w:divsChild>
    </w:div>
    <w:div w:id="2051106218">
      <w:bodyDiv w:val="1"/>
      <w:marLeft w:val="0"/>
      <w:marRight w:val="0"/>
      <w:marTop w:val="0"/>
      <w:marBottom w:val="0"/>
      <w:divBdr>
        <w:top w:val="none" w:sz="0" w:space="0" w:color="auto"/>
        <w:left w:val="none" w:sz="0" w:space="0" w:color="auto"/>
        <w:bottom w:val="none" w:sz="0" w:space="0" w:color="auto"/>
        <w:right w:val="none" w:sz="0" w:space="0" w:color="auto"/>
      </w:divBdr>
      <w:divsChild>
        <w:div w:id="1670055024">
          <w:marLeft w:val="0"/>
          <w:marRight w:val="0"/>
          <w:marTop w:val="0"/>
          <w:marBottom w:val="0"/>
          <w:divBdr>
            <w:top w:val="none" w:sz="0" w:space="0" w:color="auto"/>
            <w:left w:val="none" w:sz="0" w:space="0" w:color="auto"/>
            <w:bottom w:val="none" w:sz="0" w:space="0" w:color="auto"/>
            <w:right w:val="none" w:sz="0" w:space="0" w:color="auto"/>
          </w:divBdr>
          <w:divsChild>
            <w:div w:id="195779323">
              <w:marLeft w:val="0"/>
              <w:marRight w:val="0"/>
              <w:marTop w:val="0"/>
              <w:marBottom w:val="0"/>
              <w:divBdr>
                <w:top w:val="none" w:sz="0" w:space="0" w:color="auto"/>
                <w:left w:val="none" w:sz="0" w:space="0" w:color="auto"/>
                <w:bottom w:val="none" w:sz="0" w:space="0" w:color="auto"/>
                <w:right w:val="none" w:sz="0" w:space="0" w:color="auto"/>
              </w:divBdr>
              <w:divsChild>
                <w:div w:id="121677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907713">
      <w:bodyDiv w:val="1"/>
      <w:marLeft w:val="0"/>
      <w:marRight w:val="0"/>
      <w:marTop w:val="0"/>
      <w:marBottom w:val="0"/>
      <w:divBdr>
        <w:top w:val="none" w:sz="0" w:space="0" w:color="auto"/>
        <w:left w:val="none" w:sz="0" w:space="0" w:color="auto"/>
        <w:bottom w:val="none" w:sz="0" w:space="0" w:color="auto"/>
        <w:right w:val="none" w:sz="0" w:space="0" w:color="auto"/>
      </w:divBdr>
    </w:div>
    <w:div w:id="2116098820">
      <w:bodyDiv w:val="1"/>
      <w:marLeft w:val="0"/>
      <w:marRight w:val="0"/>
      <w:marTop w:val="0"/>
      <w:marBottom w:val="0"/>
      <w:divBdr>
        <w:top w:val="none" w:sz="0" w:space="0" w:color="auto"/>
        <w:left w:val="none" w:sz="0" w:space="0" w:color="auto"/>
        <w:bottom w:val="none" w:sz="0" w:space="0" w:color="auto"/>
        <w:right w:val="none" w:sz="0" w:space="0" w:color="auto"/>
      </w:divBdr>
    </w:div>
    <w:div w:id="2134321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mpa.gov.cn/xxgk/yjjsh/ywjjkx/20111212120001790.htm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mpa.gov.cn/xxgk/yjjsh/ywjjkx/20200416142801810.html" TargetMode="External"/><Relationship Id="rId17" Type="http://schemas.openxmlformats.org/officeDocument/2006/relationships/hyperlink" Target="https://www.gov.uk/drug-safety-update/ondansetron-for-intravenous-use-dose-dependent-qt-interval-prolongation" TargetMode="External"/><Relationship Id="rId2" Type="http://schemas.openxmlformats.org/officeDocument/2006/relationships/numbering" Target="numbering.xml"/><Relationship Id="rId16" Type="http://schemas.openxmlformats.org/officeDocument/2006/relationships/hyperlink" Target="https://www.nmpa.gov.cn/xxgk/yjjsh/ywjjkx/20110130120001890.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da.gov/drugs/drug-safety-and-availability/fda-drug-safety-communication-abnormal-heart-rhythms-associated-use-anzemet-dolasetron-mesylate%5b2010-12-17" TargetMode="External"/><Relationship Id="rId5" Type="http://schemas.openxmlformats.org/officeDocument/2006/relationships/webSettings" Target="webSettings.xml"/><Relationship Id="rId15" Type="http://schemas.openxmlformats.org/officeDocument/2006/relationships/hyperlink" Target="https://www.nmpa.gov.cn/xxgk/yjjsh/ywjjkx/20130123120001981.html" TargetMode="External"/><Relationship Id="rId10" Type="http://schemas.openxmlformats.org/officeDocument/2006/relationships/hyperlink" Target="http://m.cpema.org/index.php?m=content&amp;c=index&amp;a=show&amp;catid=30&amp;id=7604"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nhc.gov.cn/yaozs/s7656/201810/c18533e22a3940d08d996b588d941631.shtml" TargetMode="External"/><Relationship Id="rId14" Type="http://schemas.openxmlformats.org/officeDocument/2006/relationships/hyperlink" Target="https://www.nmpa.gov.cn/xxgk/yjjsh/ywjjkx/2012081012000130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E5AA8-B93C-43B6-869A-D55C22472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25</Pages>
  <Words>3984</Words>
  <Characters>22714</Characters>
  <Application>Microsoft Office Word</Application>
  <DocSecurity>0</DocSecurity>
  <Lines>189</Lines>
  <Paragraphs>53</Paragraphs>
  <ScaleCrop>false</ScaleCrop>
  <Company/>
  <LinksUpToDate>false</LinksUpToDate>
  <CharactersWithSpaces>26645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Nice</dc:creator>
  <cp:keywords/>
  <dc:description/>
  <cp:lastModifiedBy>aa</cp:lastModifiedBy>
  <cp:revision>3</cp:revision>
  <dcterms:created xsi:type="dcterms:W3CDTF">2023-01-06T09:11:00Z</dcterms:created>
  <dcterms:modified xsi:type="dcterms:W3CDTF">2023-01-10T06:28:00Z</dcterms:modified>
</cp:coreProperties>
</file>