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596B" w:rsidRDefault="0086596B" w:rsidP="0086596B">
      <w:pPr>
        <w:spacing w:line="312" w:lineRule="auto"/>
        <w:jc w:val="center"/>
        <w:rPr>
          <w:rFonts w:ascii="创艺简标宋" w:eastAsia="创艺简标宋" w:hAnsi="宋体"/>
          <w:snapToGrid w:val="0"/>
          <w:sz w:val="32"/>
          <w:szCs w:val="32"/>
        </w:rPr>
      </w:pPr>
    </w:p>
    <w:p w:rsidR="0086596B" w:rsidRPr="0086596B" w:rsidRDefault="0086596B" w:rsidP="0086596B">
      <w:pPr>
        <w:spacing w:line="312" w:lineRule="auto"/>
        <w:jc w:val="center"/>
        <w:rPr>
          <w:rFonts w:asciiTheme="majorEastAsia" w:eastAsiaTheme="majorEastAsia" w:hAnsiTheme="majorEastAsia"/>
          <w:b/>
          <w:snapToGrid w:val="0"/>
          <w:color w:val="FF0000"/>
          <w:sz w:val="44"/>
          <w:szCs w:val="44"/>
        </w:rPr>
      </w:pPr>
      <w:r w:rsidRPr="0086596B">
        <w:rPr>
          <w:rFonts w:asciiTheme="majorEastAsia" w:eastAsiaTheme="majorEastAsia" w:hAnsiTheme="majorEastAsia" w:hint="eastAsia"/>
          <w:b/>
          <w:snapToGrid w:val="0"/>
          <w:sz w:val="32"/>
          <w:szCs w:val="32"/>
        </w:rPr>
        <w:t>2025年</w:t>
      </w:r>
      <w:r w:rsidRPr="0086596B">
        <w:rPr>
          <w:rFonts w:asciiTheme="majorEastAsia" w:eastAsiaTheme="majorEastAsia" w:hAnsiTheme="majorEastAsia" w:hint="eastAsia"/>
          <w:b/>
          <w:snapToGrid w:val="0"/>
          <w:sz w:val="32"/>
          <w:szCs w:val="32"/>
          <w:lang w:eastAsia="zh-Hans"/>
        </w:rPr>
        <w:t>PSM</w:t>
      </w:r>
      <w:r w:rsidRPr="0086596B">
        <w:rPr>
          <w:rFonts w:asciiTheme="majorEastAsia" w:eastAsiaTheme="majorEastAsia" w:hAnsiTheme="majorEastAsia" w:hint="eastAsia"/>
          <w:b/>
          <w:snapToGrid w:val="0"/>
          <w:sz w:val="32"/>
          <w:szCs w:val="32"/>
        </w:rPr>
        <w:t>广东药学科普研究基金（</w:t>
      </w:r>
      <w:r w:rsidRPr="0086596B">
        <w:rPr>
          <w:rFonts w:asciiTheme="majorEastAsia" w:eastAsiaTheme="majorEastAsia" w:hAnsiTheme="majorEastAsia" w:hint="eastAsia"/>
          <w:b/>
          <w:snapToGrid w:val="0"/>
          <w:color w:val="000000"/>
          <w:sz w:val="32"/>
          <w:szCs w:val="32"/>
          <w:lang w:eastAsia="zh-Hans"/>
        </w:rPr>
        <w:t>先声</w:t>
      </w:r>
      <w:r w:rsidRPr="0086596B">
        <w:rPr>
          <w:rFonts w:asciiTheme="majorEastAsia" w:eastAsiaTheme="majorEastAsia" w:hAnsiTheme="majorEastAsia" w:hint="eastAsia"/>
          <w:b/>
          <w:snapToGrid w:val="0"/>
          <w:color w:val="000000"/>
          <w:sz w:val="32"/>
          <w:szCs w:val="32"/>
        </w:rPr>
        <w:t>基金）</w:t>
      </w:r>
      <w:r w:rsidRPr="0086596B">
        <w:rPr>
          <w:rFonts w:asciiTheme="majorEastAsia" w:eastAsiaTheme="majorEastAsia" w:hAnsiTheme="majorEastAsia" w:hint="eastAsia"/>
          <w:b/>
          <w:snapToGrid w:val="0"/>
          <w:sz w:val="32"/>
          <w:szCs w:val="32"/>
          <w:lang w:eastAsia="zh-Hans"/>
        </w:rPr>
        <w:t>项目指南</w:t>
      </w:r>
    </w:p>
    <w:p w:rsidR="0086596B" w:rsidRDefault="0086596B" w:rsidP="0086596B">
      <w:pPr>
        <w:spacing w:line="312" w:lineRule="auto"/>
        <w:jc w:val="left"/>
        <w:rPr>
          <w:rFonts w:ascii="仿宋_GB2312" w:eastAsia="仿宋_GB2312" w:hAnsi="宋体"/>
          <w:snapToGrid w:val="0"/>
        </w:rPr>
      </w:pPr>
    </w:p>
    <w:p w:rsidR="0086596B" w:rsidRPr="0086596B" w:rsidRDefault="0086596B" w:rsidP="0086596B">
      <w:pPr>
        <w:spacing w:line="360" w:lineRule="auto"/>
        <w:ind w:firstLineChars="200" w:firstLine="562"/>
        <w:rPr>
          <w:rFonts w:ascii="仿宋" w:eastAsia="仿宋" w:hAnsi="仿宋" w:cs="Times New Roman Regular"/>
          <w:b/>
          <w:snapToGrid w:val="0"/>
          <w:sz w:val="28"/>
          <w:szCs w:val="28"/>
        </w:rPr>
      </w:pPr>
      <w:r w:rsidRPr="0086596B">
        <w:rPr>
          <w:rFonts w:ascii="仿宋" w:eastAsia="仿宋" w:hAnsi="仿宋" w:cs="Times New Roman Regular"/>
          <w:b/>
          <w:snapToGrid w:val="0"/>
          <w:sz w:val="28"/>
          <w:szCs w:val="28"/>
        </w:rPr>
        <w:t>1.  宗旨</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lang w:eastAsia="zh-Hans"/>
        </w:rPr>
        <w:t>PSM</w:t>
      </w:r>
      <w:r w:rsidRPr="0086596B">
        <w:rPr>
          <w:rFonts w:ascii="仿宋" w:eastAsia="仿宋" w:hAnsi="仿宋" w:cs="Times New Roman Regular"/>
          <w:snapToGrid w:val="0"/>
          <w:sz w:val="28"/>
          <w:szCs w:val="28"/>
        </w:rPr>
        <w:t>广</w:t>
      </w:r>
      <w:r w:rsidRPr="0086596B">
        <w:rPr>
          <w:rFonts w:ascii="仿宋" w:eastAsia="仿宋" w:hAnsi="仿宋" w:cs="Times New Roman Regular"/>
          <w:snapToGrid w:val="0"/>
          <w:sz w:val="28"/>
          <w:szCs w:val="28"/>
          <w:lang w:eastAsia="zh-Hans"/>
        </w:rPr>
        <w:t>东</w:t>
      </w:r>
      <w:r w:rsidRPr="0086596B">
        <w:rPr>
          <w:rFonts w:ascii="仿宋" w:eastAsia="仿宋" w:hAnsi="仿宋" w:cs="Times New Roman Regular"/>
          <w:snapToGrid w:val="0"/>
          <w:sz w:val="28"/>
          <w:szCs w:val="28"/>
        </w:rPr>
        <w:t>药学科普研究基金（</w:t>
      </w:r>
      <w:r w:rsidRPr="0086596B">
        <w:rPr>
          <w:rFonts w:ascii="仿宋" w:eastAsia="仿宋" w:hAnsi="仿宋" w:cs="Times New Roman Regular"/>
          <w:snapToGrid w:val="0"/>
          <w:sz w:val="28"/>
          <w:szCs w:val="28"/>
          <w:lang w:eastAsia="zh-Hans"/>
        </w:rPr>
        <w:t>先声</w:t>
      </w:r>
      <w:r w:rsidRPr="0086596B">
        <w:rPr>
          <w:rFonts w:ascii="仿宋" w:eastAsia="仿宋" w:hAnsi="仿宋" w:cs="Times New Roman Regular"/>
          <w:snapToGrid w:val="0"/>
          <w:sz w:val="28"/>
          <w:szCs w:val="28"/>
        </w:rPr>
        <w:t>基金）的宗旨为：推动医院药学科普快速发展，以问题和需求为导向，不断优化科普手段以及持续提升健康科普知识的质量，丰富健康科普形式，增加优质健康科普作品的数量，满足人民群众日益增长的健康需求，达到提高人民健康水平的目的。</w:t>
      </w:r>
    </w:p>
    <w:p w:rsidR="0086596B" w:rsidRPr="0086596B" w:rsidRDefault="0086596B" w:rsidP="0086596B">
      <w:pPr>
        <w:spacing w:line="360" w:lineRule="auto"/>
        <w:ind w:firstLineChars="200" w:firstLine="562"/>
        <w:rPr>
          <w:rFonts w:ascii="仿宋" w:eastAsia="仿宋" w:hAnsi="仿宋" w:cs="Times New Roman Regular"/>
          <w:b/>
          <w:snapToGrid w:val="0"/>
          <w:sz w:val="28"/>
          <w:szCs w:val="28"/>
        </w:rPr>
      </w:pPr>
      <w:r w:rsidRPr="0086596B">
        <w:rPr>
          <w:rFonts w:ascii="仿宋" w:eastAsia="仿宋" w:hAnsi="仿宋" w:cs="Times New Roman Regular"/>
          <w:b/>
          <w:snapToGrid w:val="0"/>
          <w:sz w:val="28"/>
          <w:szCs w:val="28"/>
        </w:rPr>
        <w:t>2.  委员会组成</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lang w:eastAsia="zh-Hans"/>
        </w:rPr>
        <w:t>PSM广东药学科普研究</w:t>
      </w:r>
      <w:r w:rsidRPr="0086596B">
        <w:rPr>
          <w:rFonts w:ascii="仿宋" w:eastAsia="仿宋" w:hAnsi="仿宋" w:cs="Times New Roman Regular"/>
          <w:snapToGrid w:val="0"/>
          <w:sz w:val="28"/>
          <w:szCs w:val="28"/>
        </w:rPr>
        <w:t>基金评审委员会（以下简称“评委会”）由</w:t>
      </w:r>
      <w:r w:rsidRPr="0086596B">
        <w:rPr>
          <w:rFonts w:ascii="仿宋" w:eastAsia="仿宋" w:hAnsi="仿宋" w:cs="Times New Roman Regular"/>
          <w:snapToGrid w:val="0"/>
          <w:sz w:val="28"/>
          <w:szCs w:val="28"/>
          <w:lang w:eastAsia="zh-Hans"/>
        </w:rPr>
        <w:t>PSM广东总站各工作站站长</w:t>
      </w:r>
      <w:r w:rsidRPr="0086596B">
        <w:rPr>
          <w:rFonts w:ascii="仿宋" w:eastAsia="仿宋" w:hAnsi="仿宋" w:cs="Times New Roman Regular"/>
          <w:snapToGrid w:val="0"/>
          <w:sz w:val="28"/>
          <w:szCs w:val="28"/>
        </w:rPr>
        <w:t>、三甲医院具有高级药学技术职称的人员组成。</w:t>
      </w:r>
    </w:p>
    <w:p w:rsidR="0086596B" w:rsidRPr="0086596B" w:rsidRDefault="0086596B" w:rsidP="0086596B">
      <w:pPr>
        <w:spacing w:line="360" w:lineRule="auto"/>
        <w:ind w:firstLineChars="200" w:firstLine="562"/>
        <w:rPr>
          <w:rFonts w:ascii="仿宋" w:eastAsia="仿宋" w:hAnsi="仿宋" w:cs="Times New Roman Regular"/>
          <w:b/>
          <w:snapToGrid w:val="0"/>
          <w:sz w:val="28"/>
          <w:szCs w:val="28"/>
        </w:rPr>
      </w:pPr>
      <w:r w:rsidRPr="0086596B">
        <w:rPr>
          <w:rFonts w:ascii="仿宋" w:eastAsia="仿宋" w:hAnsi="仿宋" w:cs="Times New Roman Regular"/>
          <w:b/>
          <w:snapToGrid w:val="0"/>
          <w:sz w:val="28"/>
          <w:szCs w:val="28"/>
        </w:rPr>
        <w:t>3．基金申报运行流程</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3.1  项目方向：药学科普，侧重资助</w:t>
      </w:r>
      <w:r w:rsidRPr="0086596B">
        <w:rPr>
          <w:rFonts w:ascii="仿宋" w:eastAsia="仿宋" w:hAnsi="仿宋" w:cs="Times New Roman Regular"/>
          <w:snapToGrid w:val="0"/>
          <w:sz w:val="28"/>
          <w:szCs w:val="28"/>
          <w:lang w:eastAsia="zh-Hans"/>
        </w:rPr>
        <w:t>慢性呼吸道疾病</w:t>
      </w:r>
      <w:r w:rsidRPr="0086596B">
        <w:rPr>
          <w:rFonts w:ascii="仿宋" w:eastAsia="仿宋" w:hAnsi="仿宋" w:cs="Times New Roman Regular"/>
          <w:snapToGrid w:val="0"/>
          <w:sz w:val="28"/>
          <w:szCs w:val="28"/>
        </w:rPr>
        <w:t>、脑卒中方向。</w:t>
      </w:r>
    </w:p>
    <w:p w:rsidR="0086596B" w:rsidRPr="0086596B" w:rsidRDefault="0086596B" w:rsidP="0086596B">
      <w:pPr>
        <w:spacing w:line="360" w:lineRule="auto"/>
        <w:ind w:firstLineChars="200" w:firstLine="562"/>
        <w:rPr>
          <w:rFonts w:ascii="仿宋" w:eastAsia="仿宋" w:hAnsi="仿宋" w:cs="Times New Roman Regular"/>
          <w:b/>
          <w:bCs/>
          <w:snapToGrid w:val="0"/>
          <w:sz w:val="28"/>
          <w:szCs w:val="28"/>
        </w:rPr>
      </w:pPr>
      <w:r w:rsidRPr="0086596B">
        <w:rPr>
          <w:rFonts w:ascii="仿宋" w:eastAsia="仿宋" w:hAnsi="仿宋" w:cs="Times New Roman Regular"/>
          <w:b/>
          <w:bCs/>
          <w:snapToGrid w:val="0"/>
          <w:sz w:val="28"/>
          <w:szCs w:val="28"/>
        </w:rPr>
        <w:t>（1）课题</w:t>
      </w:r>
      <w:r w:rsidRPr="0086596B">
        <w:rPr>
          <w:rFonts w:ascii="仿宋" w:eastAsia="仿宋" w:hAnsi="仿宋" w:cs="Times New Roman Regular"/>
          <w:b/>
          <w:bCs/>
          <w:snapToGrid w:val="0"/>
          <w:sz w:val="28"/>
          <w:szCs w:val="28"/>
          <w:lang w:eastAsia="zh-Hans"/>
        </w:rPr>
        <w:t>一</w:t>
      </w:r>
      <w:r w:rsidRPr="0086596B">
        <w:rPr>
          <w:rFonts w:ascii="仿宋" w:eastAsia="仿宋" w:hAnsi="仿宋" w:cs="Times New Roman Regular"/>
          <w:b/>
          <w:bCs/>
          <w:snapToGrid w:val="0"/>
          <w:sz w:val="28"/>
          <w:szCs w:val="28"/>
        </w:rPr>
        <w:t>：慢病合理用药科普干预技术研究</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内容：通过科普形式提升患者</w:t>
      </w:r>
      <w:r w:rsidRPr="0086596B">
        <w:rPr>
          <w:rFonts w:ascii="仿宋" w:eastAsia="仿宋" w:hAnsi="仿宋" w:cs="Times New Roman Regular"/>
          <w:snapToGrid w:val="0"/>
          <w:sz w:val="28"/>
          <w:szCs w:val="28"/>
          <w:lang w:eastAsia="zh-Hans"/>
        </w:rPr>
        <w:t>对</w:t>
      </w:r>
      <w:r w:rsidRPr="0086596B">
        <w:rPr>
          <w:rFonts w:ascii="仿宋" w:eastAsia="仿宋" w:hAnsi="仿宋" w:cs="Times New Roman Regular"/>
          <w:snapToGrid w:val="0"/>
          <w:sz w:val="28"/>
          <w:szCs w:val="28"/>
        </w:rPr>
        <w:t>某一种慢病或某一种慢病治疗药物</w:t>
      </w:r>
      <w:r w:rsidRPr="0086596B">
        <w:rPr>
          <w:rFonts w:ascii="仿宋" w:eastAsia="仿宋" w:hAnsi="仿宋" w:cs="Times New Roman Regular"/>
          <w:snapToGrid w:val="0"/>
          <w:sz w:val="28"/>
          <w:szCs w:val="28"/>
          <w:lang w:eastAsia="zh-Hans"/>
        </w:rPr>
        <w:t>的</w:t>
      </w:r>
      <w:r w:rsidRPr="0086596B">
        <w:rPr>
          <w:rFonts w:ascii="仿宋" w:eastAsia="仿宋" w:hAnsi="仿宋" w:cs="Times New Roman Regular"/>
          <w:snapToGrid w:val="0"/>
          <w:sz w:val="28"/>
          <w:szCs w:val="28"/>
        </w:rPr>
        <w:t>用药认知，从而提高患者用药的依从性以及减少不良反应发生，研究制定适合</w:t>
      </w:r>
      <w:r w:rsidRPr="0086596B">
        <w:rPr>
          <w:rFonts w:ascii="仿宋" w:eastAsia="仿宋" w:hAnsi="仿宋" w:cs="Times New Roman Regular"/>
          <w:spacing w:val="5"/>
          <w:kern w:val="0"/>
          <w:sz w:val="28"/>
          <w:szCs w:val="28"/>
          <w:lang w:bidi="ar"/>
        </w:rPr>
        <w:t>患者心理和行为学特征，设计针对性的干预措施。</w:t>
      </w:r>
      <w:r w:rsidRPr="0086596B">
        <w:rPr>
          <w:rFonts w:ascii="仿宋" w:eastAsia="仿宋" w:hAnsi="仿宋" w:cs="Times New Roman Regular"/>
          <w:snapToGrid w:val="0"/>
          <w:sz w:val="28"/>
          <w:szCs w:val="28"/>
        </w:rPr>
        <w:t>形成以促进疗效及减少不良反应发生为目标的科普干预方法和科普资源，选择</w:t>
      </w:r>
      <w:r w:rsidRPr="0086596B">
        <w:rPr>
          <w:rFonts w:ascii="仿宋" w:eastAsia="仿宋" w:hAnsi="仿宋" w:cs="Times New Roman Regular"/>
          <w:snapToGrid w:val="0"/>
          <w:sz w:val="28"/>
          <w:szCs w:val="28"/>
          <w:lang w:eastAsia="zh-Hans"/>
        </w:rPr>
        <w:t>疗效</w:t>
      </w:r>
      <w:r w:rsidRPr="0086596B">
        <w:rPr>
          <w:rFonts w:ascii="仿宋" w:eastAsia="仿宋" w:hAnsi="仿宋" w:cs="Times New Roman Regular"/>
          <w:snapToGrid w:val="0"/>
          <w:sz w:val="28"/>
          <w:szCs w:val="28"/>
        </w:rPr>
        <w:t>指标、依从性作为评价依据，与非科普干预组进行对比研究。</w:t>
      </w:r>
      <w:r w:rsidRPr="0086596B">
        <w:rPr>
          <w:rFonts w:ascii="仿宋" w:eastAsia="仿宋" w:hAnsi="仿宋" w:cs="Times New Roman Regular"/>
          <w:spacing w:val="5"/>
          <w:kern w:val="0"/>
          <w:sz w:val="28"/>
          <w:szCs w:val="28"/>
          <w:lang w:bidi="ar"/>
        </w:rPr>
        <w:t>对干预效果进行长期跟踪研究，观察干预后6个月至1年的患者用药行为变化。</w:t>
      </w:r>
      <w:r w:rsidRPr="0086596B">
        <w:rPr>
          <w:rFonts w:ascii="仿宋" w:eastAsia="仿宋" w:hAnsi="仿宋" w:cs="Times New Roman Regular"/>
          <w:snapToGrid w:val="0"/>
          <w:sz w:val="28"/>
          <w:szCs w:val="28"/>
          <w:lang w:eastAsia="zh-Hans"/>
        </w:rPr>
        <w:t>通过科学的统计评价方法</w:t>
      </w:r>
      <w:r w:rsidRPr="0086596B">
        <w:rPr>
          <w:rFonts w:ascii="仿宋" w:eastAsia="仿宋" w:hAnsi="仿宋" w:cs="Times New Roman Regular"/>
          <w:snapToGrid w:val="0"/>
          <w:sz w:val="28"/>
          <w:szCs w:val="28"/>
        </w:rPr>
        <w:t>评估科普干预的效果，进而优化科普干预方案、方法和资源，形成该种常见慢病或该种药物的科普干预指导手册</w:t>
      </w:r>
    </w:p>
    <w:p w:rsidR="0086596B" w:rsidRPr="0086596B" w:rsidRDefault="0086596B" w:rsidP="0086596B">
      <w:pPr>
        <w:widowControl/>
        <w:tabs>
          <w:tab w:val="left" w:pos="720"/>
        </w:tabs>
        <w:spacing w:line="360" w:lineRule="auto"/>
        <w:ind w:firstLineChars="200" w:firstLine="560"/>
        <w:jc w:val="left"/>
        <w:textAlignment w:val="baseline"/>
        <w:rPr>
          <w:rFonts w:ascii="仿宋" w:eastAsia="仿宋" w:hAnsi="仿宋" w:cs="Times New Roman Regular"/>
          <w:spacing w:val="5"/>
          <w:sz w:val="28"/>
          <w:szCs w:val="28"/>
        </w:rPr>
      </w:pPr>
      <w:r w:rsidRPr="0086596B">
        <w:rPr>
          <w:rFonts w:ascii="仿宋" w:eastAsia="仿宋" w:hAnsi="仿宋" w:cs="Times New Roman Regular"/>
          <w:snapToGrid w:val="0"/>
          <w:sz w:val="28"/>
          <w:szCs w:val="28"/>
          <w:lang w:eastAsia="zh-Hans"/>
        </w:rPr>
        <w:t>考核</w:t>
      </w:r>
      <w:r w:rsidRPr="0086596B">
        <w:rPr>
          <w:rFonts w:ascii="仿宋" w:eastAsia="仿宋" w:hAnsi="仿宋" w:cs="Times New Roman Regular"/>
          <w:snapToGrid w:val="0"/>
          <w:sz w:val="28"/>
          <w:szCs w:val="28"/>
        </w:rPr>
        <w:t>指标：①研究制定适宜的合理用药科普干预方案，获取</w:t>
      </w:r>
      <w:r w:rsidRPr="0086596B">
        <w:rPr>
          <w:rFonts w:ascii="仿宋" w:eastAsia="仿宋" w:hAnsi="仿宋" w:cs="Times New Roman Regular"/>
          <w:spacing w:val="5"/>
          <w:kern w:val="0"/>
          <w:sz w:val="28"/>
          <w:szCs w:val="28"/>
          <w:lang w:bidi="ar"/>
        </w:rPr>
        <w:t>患者用药依从性提升的具体量化指标（如服药规律性提升比例）等</w:t>
      </w:r>
      <w:r w:rsidRPr="0086596B">
        <w:rPr>
          <w:rFonts w:ascii="仿宋" w:eastAsia="仿宋" w:hAnsi="仿宋" w:cs="Times New Roman Regular"/>
          <w:snapToGrid w:val="0"/>
          <w:sz w:val="28"/>
          <w:szCs w:val="28"/>
        </w:rPr>
        <w:t>相关数据；②该种常见慢病或该种药物的科普干预指导手册，包括科普干预方案、效果评价方法以及相应的科普材料等；③</w:t>
      </w:r>
      <w:r w:rsidRPr="0086596B">
        <w:rPr>
          <w:rFonts w:ascii="仿宋" w:eastAsia="仿宋" w:hAnsi="仿宋" w:cs="Times New Roman Regular"/>
          <w:spacing w:val="5"/>
          <w:kern w:val="0"/>
          <w:sz w:val="28"/>
          <w:szCs w:val="28"/>
          <w:lang w:bidi="ar"/>
        </w:rPr>
        <w:t>提交科普干预前后的患者满意度调查报告，评估患者对科普内容的接受度。</w:t>
      </w:r>
      <w:r w:rsidRPr="0086596B">
        <w:rPr>
          <w:rFonts w:ascii="仿宋" w:eastAsia="仿宋" w:hAnsi="仿宋" w:cs="Times New Roman Regular"/>
          <w:spacing w:val="5"/>
          <w:kern w:val="0"/>
          <w:sz w:val="28"/>
          <w:szCs w:val="28"/>
          <w:lang w:bidi="ar"/>
        </w:rPr>
        <w:fldChar w:fldCharType="begin"/>
      </w:r>
      <w:r w:rsidRPr="0086596B">
        <w:rPr>
          <w:rFonts w:ascii="仿宋" w:eastAsia="仿宋" w:hAnsi="仿宋" w:cs="Times New Roman Regular"/>
          <w:spacing w:val="5"/>
          <w:kern w:val="0"/>
          <w:sz w:val="28"/>
          <w:szCs w:val="28"/>
          <w:lang w:bidi="ar"/>
        </w:rPr>
        <w:instrText xml:space="preserve"> = 4 \* GB3 \* MERGEFORMAT </w:instrText>
      </w:r>
      <w:r w:rsidRPr="0086596B">
        <w:rPr>
          <w:rFonts w:ascii="仿宋" w:eastAsia="仿宋" w:hAnsi="仿宋" w:cs="Times New Roman Regular"/>
          <w:spacing w:val="5"/>
          <w:kern w:val="0"/>
          <w:sz w:val="28"/>
          <w:szCs w:val="28"/>
          <w:lang w:bidi="ar"/>
        </w:rPr>
        <w:fldChar w:fldCharType="separate"/>
      </w:r>
      <w:r w:rsidRPr="0086596B">
        <w:rPr>
          <w:rFonts w:ascii="仿宋" w:eastAsia="仿宋" w:hAnsi="仿宋" w:cs="Times New Roman Regular"/>
          <w:sz w:val="28"/>
          <w:szCs w:val="28"/>
        </w:rPr>
        <w:t>④</w:t>
      </w:r>
      <w:r w:rsidRPr="0086596B">
        <w:rPr>
          <w:rFonts w:ascii="仿宋" w:eastAsia="仿宋" w:hAnsi="仿宋" w:cs="Times New Roman Regular"/>
          <w:spacing w:val="5"/>
          <w:kern w:val="0"/>
          <w:sz w:val="28"/>
          <w:szCs w:val="28"/>
          <w:lang w:bidi="ar"/>
        </w:rPr>
        <w:fldChar w:fldCharType="end"/>
      </w:r>
      <w:r w:rsidRPr="0086596B">
        <w:rPr>
          <w:rFonts w:ascii="仿宋" w:eastAsia="仿宋" w:hAnsi="仿宋" w:cs="Times New Roman Regular"/>
          <w:snapToGrid w:val="0"/>
          <w:sz w:val="28"/>
          <w:szCs w:val="28"/>
        </w:rPr>
        <w:t>提交项目研究报告</w:t>
      </w:r>
    </w:p>
    <w:p w:rsidR="0086596B" w:rsidRPr="0086596B" w:rsidRDefault="0086596B" w:rsidP="0086596B">
      <w:pPr>
        <w:pStyle w:val="4"/>
        <w:widowControl/>
        <w:spacing w:before="0" w:beforeAutospacing="0" w:after="0" w:afterAutospacing="0" w:line="360" w:lineRule="auto"/>
        <w:ind w:firstLineChars="200" w:firstLine="562"/>
        <w:textAlignment w:val="baseline"/>
        <w:rPr>
          <w:rFonts w:ascii="仿宋" w:eastAsia="仿宋" w:hAnsi="仿宋" w:cs="Times New Roman Regular" w:hint="default"/>
          <w:spacing w:val="10"/>
          <w:sz w:val="28"/>
          <w:szCs w:val="28"/>
        </w:rPr>
      </w:pPr>
      <w:r w:rsidRPr="0086596B">
        <w:rPr>
          <w:rFonts w:ascii="仿宋" w:eastAsia="仿宋" w:hAnsi="仿宋" w:cs="Times New Roman Regular" w:hint="default"/>
          <w:snapToGrid w:val="0"/>
          <w:sz w:val="28"/>
          <w:szCs w:val="28"/>
        </w:rPr>
        <w:lastRenderedPageBreak/>
        <w:t>（2）课题</w:t>
      </w:r>
      <w:r w:rsidRPr="0086596B">
        <w:rPr>
          <w:rFonts w:ascii="仿宋" w:eastAsia="仿宋" w:hAnsi="仿宋" w:cs="Times New Roman Regular" w:hint="default"/>
          <w:snapToGrid w:val="0"/>
          <w:sz w:val="28"/>
          <w:szCs w:val="28"/>
          <w:lang w:eastAsia="zh-Hans"/>
        </w:rPr>
        <w:t>二</w:t>
      </w:r>
      <w:r w:rsidRPr="0086596B">
        <w:rPr>
          <w:rFonts w:ascii="仿宋" w:eastAsia="仿宋" w:hAnsi="仿宋" w:cs="Times New Roman Regular" w:hint="default"/>
          <w:snapToGrid w:val="0"/>
          <w:sz w:val="28"/>
          <w:szCs w:val="28"/>
        </w:rPr>
        <w:t>：基于现代信息</w:t>
      </w:r>
      <w:r w:rsidRPr="0086596B">
        <w:rPr>
          <w:rFonts w:ascii="仿宋" w:eastAsia="仿宋" w:hAnsi="仿宋" w:cs="Times New Roman Regular" w:hint="default"/>
          <w:snapToGrid w:val="0"/>
          <w:sz w:val="28"/>
          <w:szCs w:val="28"/>
          <w:lang w:eastAsia="zh-Hans"/>
        </w:rPr>
        <w:t>传播</w:t>
      </w:r>
      <w:r w:rsidRPr="0086596B">
        <w:rPr>
          <w:rFonts w:ascii="仿宋" w:eastAsia="仿宋" w:hAnsi="仿宋" w:cs="Times New Roman Regular" w:hint="default"/>
          <w:snapToGrid w:val="0"/>
          <w:sz w:val="28"/>
          <w:szCs w:val="28"/>
        </w:rPr>
        <w:t>技术的</w:t>
      </w:r>
      <w:r w:rsidRPr="0086596B">
        <w:rPr>
          <w:rFonts w:ascii="仿宋" w:eastAsia="仿宋" w:hAnsi="仿宋" w:cs="Times New Roman Regular" w:hint="default"/>
          <w:snapToGrid w:val="0"/>
          <w:sz w:val="28"/>
          <w:szCs w:val="28"/>
          <w:lang w:eastAsia="zh-Hans"/>
        </w:rPr>
        <w:t>科普宣教</w:t>
      </w:r>
      <w:r w:rsidRPr="0086596B">
        <w:rPr>
          <w:rStyle w:val="a5"/>
          <w:rFonts w:ascii="仿宋" w:eastAsia="仿宋" w:hAnsi="仿宋" w:cs="Times New Roman Regular" w:hint="default"/>
          <w:spacing w:val="10"/>
          <w:sz w:val="28"/>
          <w:szCs w:val="28"/>
        </w:rPr>
        <w:t>模式创新研究</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内容：聚焦于现代信息传播技术在药学科普宣教中的应用，旨在探索新科技时代科普传播的新模式。通过适当运用网站、移动应用（APP）、新媒体平台（如哔哩哔哩、抖音、快手等）、在线教育与培训（包括网络直播、网络讲座等）以及数据可视化技术等，本研究方向致力于实现科普宣传资源的创新与精准投放，提升信息传播效率。研究将为公众提供更加直观、精准的科普服务，推动科学素质的全面提升。</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lang w:eastAsia="zh-Hans"/>
        </w:rPr>
        <w:t>考核</w:t>
      </w:r>
      <w:r w:rsidRPr="0086596B">
        <w:rPr>
          <w:rFonts w:ascii="仿宋" w:eastAsia="仿宋" w:hAnsi="仿宋" w:cs="Times New Roman Regular"/>
          <w:snapToGrid w:val="0"/>
          <w:sz w:val="28"/>
          <w:szCs w:val="28"/>
        </w:rPr>
        <w:t>指标：①建立适于面向普罗大众的信息化科普宣教模式；②提供信息化科普模式的用户使用数据，如网站或APP的访问量、用户活跃度，社交媒体的视频播放量、点赞数、评论数等；③提交科普内容的传播效果评估报告，包括信息传播范围、受众反馈、受众满意度、知识获取情况等；④提交项目研究报告，并提出新媒体传播策略的优化建议，为后续科普工作提供参考。</w:t>
      </w:r>
    </w:p>
    <w:p w:rsidR="0086596B" w:rsidRPr="0086596B" w:rsidRDefault="0086596B" w:rsidP="0086596B">
      <w:pPr>
        <w:spacing w:line="360" w:lineRule="auto"/>
        <w:ind w:firstLineChars="200" w:firstLine="562"/>
        <w:rPr>
          <w:rFonts w:ascii="仿宋" w:eastAsia="仿宋" w:hAnsi="仿宋" w:cs="Times New Roman Regular"/>
          <w:b/>
          <w:bCs/>
          <w:snapToGrid w:val="0"/>
          <w:sz w:val="28"/>
          <w:szCs w:val="28"/>
        </w:rPr>
      </w:pPr>
      <w:r w:rsidRPr="0086596B">
        <w:rPr>
          <w:rFonts w:ascii="仿宋" w:eastAsia="仿宋" w:hAnsi="仿宋" w:cs="Times New Roman Regular"/>
          <w:b/>
          <w:bCs/>
          <w:snapToGrid w:val="0"/>
          <w:sz w:val="28"/>
          <w:szCs w:val="28"/>
        </w:rPr>
        <w:t>（3）课题</w:t>
      </w:r>
      <w:r w:rsidRPr="0086596B">
        <w:rPr>
          <w:rFonts w:ascii="仿宋" w:eastAsia="仿宋" w:hAnsi="仿宋" w:cs="Times New Roman Regular"/>
          <w:b/>
          <w:bCs/>
          <w:snapToGrid w:val="0"/>
          <w:sz w:val="28"/>
          <w:szCs w:val="28"/>
          <w:lang w:eastAsia="zh-Hans"/>
        </w:rPr>
        <w:t>三</w:t>
      </w:r>
      <w:r w:rsidRPr="0086596B">
        <w:rPr>
          <w:rFonts w:ascii="仿宋" w:eastAsia="仿宋" w:hAnsi="仿宋" w:cs="Times New Roman Regular"/>
          <w:b/>
          <w:bCs/>
          <w:snapToGrid w:val="0"/>
          <w:sz w:val="28"/>
          <w:szCs w:val="28"/>
        </w:rPr>
        <w:t>：慢病居家药学服务</w:t>
      </w:r>
      <w:r w:rsidRPr="0086596B">
        <w:rPr>
          <w:rFonts w:ascii="仿宋" w:eastAsia="仿宋" w:hAnsi="仿宋" w:cs="Times New Roman Regular"/>
          <w:b/>
          <w:bCs/>
          <w:snapToGrid w:val="0"/>
          <w:sz w:val="28"/>
          <w:szCs w:val="28"/>
          <w:lang w:eastAsia="zh-Hans"/>
        </w:rPr>
        <w:t>与科普宣教内容</w:t>
      </w:r>
      <w:r w:rsidRPr="0086596B">
        <w:rPr>
          <w:rFonts w:ascii="仿宋" w:eastAsia="仿宋" w:hAnsi="仿宋" w:cs="Times New Roman Regular"/>
          <w:b/>
          <w:bCs/>
          <w:snapToGrid w:val="0"/>
          <w:sz w:val="28"/>
          <w:szCs w:val="28"/>
        </w:rPr>
        <w:t>融合</w:t>
      </w:r>
      <w:r w:rsidRPr="0086596B">
        <w:rPr>
          <w:rFonts w:ascii="仿宋" w:eastAsia="仿宋" w:hAnsi="仿宋" w:cs="Times New Roman Regular"/>
          <w:b/>
          <w:bCs/>
          <w:snapToGrid w:val="0"/>
          <w:sz w:val="28"/>
          <w:szCs w:val="28"/>
          <w:lang w:eastAsia="zh-Hans"/>
        </w:rPr>
        <w:t>模式</w:t>
      </w:r>
      <w:r w:rsidRPr="0086596B">
        <w:rPr>
          <w:rFonts w:ascii="仿宋" w:eastAsia="仿宋" w:hAnsi="仿宋" w:cs="Times New Roman Regular"/>
          <w:b/>
          <w:bCs/>
          <w:snapToGrid w:val="0"/>
          <w:sz w:val="28"/>
          <w:szCs w:val="28"/>
        </w:rPr>
        <w:t>探索</w:t>
      </w:r>
    </w:p>
    <w:p w:rsidR="0086596B" w:rsidRPr="0086596B" w:rsidRDefault="0086596B" w:rsidP="0086596B">
      <w:pPr>
        <w:widowControl/>
        <w:spacing w:line="360" w:lineRule="auto"/>
        <w:ind w:firstLineChars="200" w:firstLine="560"/>
        <w:jc w:val="left"/>
        <w:textAlignment w:val="baseline"/>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内容：本研究拟建立慢病药学</w:t>
      </w:r>
      <w:r w:rsidRPr="0086596B">
        <w:rPr>
          <w:rFonts w:ascii="仿宋" w:eastAsia="仿宋" w:hAnsi="仿宋" w:cs="Times New Roman Regular"/>
          <w:spacing w:val="5"/>
          <w:kern w:val="0"/>
          <w:sz w:val="28"/>
          <w:szCs w:val="28"/>
          <w:lang w:bidi="ar"/>
        </w:rPr>
        <w:t>具体流程和方法，包括用药评估、方案调整等</w:t>
      </w:r>
      <w:r w:rsidRPr="0086596B">
        <w:rPr>
          <w:rFonts w:ascii="仿宋" w:eastAsia="仿宋" w:hAnsi="仿宋" w:cs="Times New Roman Regular"/>
          <w:snapToGrid w:val="0"/>
          <w:sz w:val="28"/>
          <w:szCs w:val="28"/>
        </w:rPr>
        <w:t>管理体系，对于门诊以及出院病人提供相应居家药学服务。通过药物治疗管理（MTM</w:t>
      </w:r>
      <w:r w:rsidRPr="0086596B">
        <w:rPr>
          <w:rFonts w:ascii="仿宋" w:eastAsia="仿宋" w:hAnsi="仿宋" w:cs="Times New Roman Regular" w:hint="eastAsia"/>
          <w:snapToGrid w:val="0"/>
          <w:sz w:val="28"/>
          <w:szCs w:val="28"/>
        </w:rPr>
        <w:t>）</w:t>
      </w:r>
      <w:r w:rsidRPr="0086596B">
        <w:rPr>
          <w:rFonts w:ascii="仿宋" w:eastAsia="仿宋" w:hAnsi="仿宋" w:cs="Times New Roman Regular"/>
          <w:snapToGrid w:val="0"/>
          <w:sz w:val="28"/>
          <w:szCs w:val="28"/>
        </w:rPr>
        <w:t>，为患者提供用药教育、咨询指导等一系列专业化服务。甚至可以</w:t>
      </w:r>
      <w:r w:rsidRPr="0086596B">
        <w:rPr>
          <w:rFonts w:ascii="仿宋" w:eastAsia="仿宋" w:hAnsi="仿宋" w:cs="Times New Roman Regular"/>
          <w:spacing w:val="5"/>
          <w:kern w:val="0"/>
          <w:sz w:val="28"/>
          <w:szCs w:val="28"/>
          <w:lang w:bidi="ar"/>
        </w:rPr>
        <w:t>研究如何通过远程医疗技术（如视频咨询）提供居家药学服务，探索患者自我用药管理的培训方法，提高患者的自我用药管理能力，</w:t>
      </w:r>
      <w:r w:rsidRPr="0086596B">
        <w:rPr>
          <w:rFonts w:ascii="仿宋" w:eastAsia="仿宋" w:hAnsi="仿宋" w:cs="Times New Roman Regular"/>
          <w:snapToGrid w:val="0"/>
          <w:sz w:val="28"/>
          <w:szCs w:val="28"/>
        </w:rPr>
        <w:t>多维度提升用药依从性、预防患者用药错误，最终培训患者进行自我的用药管理，以提高疗效为目的，与非干预组进行对比研究，评估慢病药学管理效果。</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lang w:eastAsia="zh-Hans"/>
        </w:rPr>
        <w:t>考核</w:t>
      </w:r>
      <w:r w:rsidRPr="0086596B">
        <w:rPr>
          <w:rFonts w:ascii="仿宋" w:eastAsia="仿宋" w:hAnsi="仿宋" w:cs="Times New Roman Regular"/>
          <w:snapToGrid w:val="0"/>
          <w:sz w:val="28"/>
          <w:szCs w:val="28"/>
        </w:rPr>
        <w:t>指标：①完成慢病居家药学服务</w:t>
      </w:r>
      <w:r w:rsidRPr="0086596B">
        <w:rPr>
          <w:rFonts w:ascii="仿宋" w:eastAsia="仿宋" w:hAnsi="仿宋" w:cs="Times New Roman Regular"/>
          <w:snapToGrid w:val="0"/>
          <w:sz w:val="28"/>
          <w:szCs w:val="28"/>
          <w:lang w:eastAsia="zh-Hans"/>
        </w:rPr>
        <w:t>与科普宣教内容相结合模式的</w:t>
      </w:r>
      <w:r w:rsidRPr="0086596B">
        <w:rPr>
          <w:rFonts w:ascii="仿宋" w:eastAsia="仿宋" w:hAnsi="仿宋" w:cs="Times New Roman Regular"/>
          <w:snapToGrid w:val="0"/>
          <w:sz w:val="28"/>
          <w:szCs w:val="28"/>
        </w:rPr>
        <w:t>探索，完成相关药物管理表单、评估表单，</w:t>
      </w:r>
      <w:r w:rsidRPr="0086596B">
        <w:rPr>
          <w:rFonts w:ascii="仿宋" w:eastAsia="仿宋" w:hAnsi="仿宋" w:cs="Times New Roman Regular"/>
          <w:spacing w:val="5"/>
          <w:kern w:val="0"/>
          <w:sz w:val="28"/>
          <w:szCs w:val="28"/>
          <w:lang w:bidi="ar"/>
        </w:rPr>
        <w:t>提供慢病居家药学服务的实施数据，如服务患者数量、服务频次等</w:t>
      </w:r>
      <w:r w:rsidRPr="0086596B">
        <w:rPr>
          <w:rFonts w:ascii="仿宋" w:eastAsia="仿宋" w:hAnsi="仿宋" w:cs="Times New Roman Regular" w:hint="eastAsia"/>
          <w:spacing w:val="5"/>
          <w:kern w:val="0"/>
          <w:sz w:val="28"/>
          <w:szCs w:val="28"/>
          <w:lang w:bidi="ar"/>
        </w:rPr>
        <w:t>。</w:t>
      </w:r>
      <w:r w:rsidRPr="0086596B">
        <w:rPr>
          <w:rFonts w:ascii="仿宋" w:eastAsia="仿宋" w:hAnsi="仿宋" w:cs="Times New Roman Regular"/>
          <w:snapToGrid w:val="0"/>
          <w:sz w:val="28"/>
          <w:szCs w:val="28"/>
        </w:rPr>
        <w:t>②</w:t>
      </w:r>
      <w:r w:rsidRPr="0086596B">
        <w:rPr>
          <w:rFonts w:ascii="仿宋" w:eastAsia="仿宋" w:hAnsi="仿宋" w:cs="Times New Roman Regular"/>
          <w:spacing w:val="5"/>
          <w:kern w:val="0"/>
          <w:sz w:val="28"/>
          <w:szCs w:val="28"/>
          <w:lang w:bidi="ar"/>
        </w:rPr>
        <w:t>提交患者用药依从性和疗效提升的具体数据</w:t>
      </w:r>
      <w:r w:rsidRPr="0086596B">
        <w:rPr>
          <w:rFonts w:ascii="仿宋" w:eastAsia="仿宋" w:hAnsi="仿宋" w:cs="Times New Roman Regular"/>
          <w:snapToGrid w:val="0"/>
          <w:sz w:val="28"/>
          <w:szCs w:val="28"/>
        </w:rPr>
        <w:t>③提交项目研究报告</w:t>
      </w:r>
    </w:p>
    <w:p w:rsidR="0086596B" w:rsidRPr="0086596B" w:rsidRDefault="0086596B" w:rsidP="0086596B">
      <w:pPr>
        <w:spacing w:line="360" w:lineRule="auto"/>
        <w:ind w:firstLineChars="200" w:firstLine="562"/>
        <w:rPr>
          <w:rFonts w:ascii="仿宋" w:eastAsia="仿宋" w:hAnsi="仿宋" w:cs="Times New Roman Regular"/>
          <w:b/>
          <w:bCs/>
          <w:snapToGrid w:val="0"/>
          <w:sz w:val="28"/>
          <w:szCs w:val="28"/>
        </w:rPr>
      </w:pPr>
      <w:r w:rsidRPr="0086596B">
        <w:rPr>
          <w:rFonts w:ascii="仿宋" w:eastAsia="仿宋" w:hAnsi="仿宋" w:cs="Times New Roman Regular" w:hint="eastAsia"/>
          <w:b/>
          <w:bCs/>
          <w:snapToGrid w:val="0"/>
          <w:sz w:val="28"/>
          <w:szCs w:val="28"/>
        </w:rPr>
        <w:t>（4）</w:t>
      </w:r>
      <w:r w:rsidRPr="0086596B">
        <w:rPr>
          <w:rFonts w:ascii="仿宋" w:eastAsia="仿宋" w:hAnsi="仿宋" w:cs="Times New Roman Regular"/>
          <w:b/>
          <w:bCs/>
          <w:snapToGrid w:val="0"/>
          <w:sz w:val="28"/>
          <w:szCs w:val="28"/>
        </w:rPr>
        <w:t>课题四</w:t>
      </w:r>
      <w:r w:rsidRPr="0086596B">
        <w:rPr>
          <w:rFonts w:ascii="仿宋" w:eastAsia="仿宋" w:hAnsi="仿宋" w:cs="Times New Roman Regular" w:hint="eastAsia"/>
          <w:b/>
          <w:bCs/>
          <w:snapToGrid w:val="0"/>
          <w:sz w:val="28"/>
          <w:szCs w:val="28"/>
        </w:rPr>
        <w:t>：</w:t>
      </w:r>
      <w:r w:rsidRPr="0086596B">
        <w:rPr>
          <w:rFonts w:ascii="仿宋" w:eastAsia="仿宋" w:hAnsi="仿宋" w:cs="Times New Roman Regular"/>
          <w:b/>
          <w:bCs/>
          <w:snapToGrid w:val="0"/>
          <w:sz w:val="28"/>
          <w:szCs w:val="28"/>
        </w:rPr>
        <w:t xml:space="preserve"> 区域药学科普联盟构建与效果评估</w:t>
      </w:r>
    </w:p>
    <w:p w:rsidR="0086596B" w:rsidRPr="0086596B" w:rsidRDefault="0086596B" w:rsidP="0086596B">
      <w:pPr>
        <w:widowControl/>
        <w:spacing w:line="360" w:lineRule="auto"/>
        <w:ind w:firstLineChars="200" w:firstLine="560"/>
        <w:jc w:val="left"/>
        <w:textAlignment w:val="baseline"/>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lastRenderedPageBreak/>
        <w:t>内容：通过多中心（PSM分站、药联体）合作模式，针对特定病种构建区域科普联盟，</w:t>
      </w:r>
      <w:r w:rsidRPr="0086596B">
        <w:rPr>
          <w:rFonts w:ascii="仿宋" w:eastAsia="仿宋" w:hAnsi="仿宋" w:cs="Times New Roman Regular"/>
          <w:snapToGrid w:val="0"/>
          <w:sz w:val="28"/>
          <w:szCs w:val="28"/>
          <w:lang w:eastAsia="zh-Hans"/>
        </w:rPr>
        <w:t>建立</w:t>
      </w:r>
      <w:r w:rsidRPr="0086596B">
        <w:rPr>
          <w:rFonts w:ascii="仿宋" w:eastAsia="仿宋" w:hAnsi="仿宋" w:cs="Times New Roman Regular"/>
          <w:snapToGrid w:val="0"/>
          <w:sz w:val="28"/>
          <w:szCs w:val="28"/>
        </w:rPr>
        <w:t>同质化科普知识体系。</w:t>
      </w:r>
      <w:r w:rsidRPr="0086596B">
        <w:rPr>
          <w:rFonts w:ascii="仿宋" w:eastAsia="仿宋" w:hAnsi="仿宋" w:cs="Times New Roman Regular"/>
          <w:spacing w:val="5"/>
          <w:kern w:val="0"/>
          <w:sz w:val="28"/>
          <w:szCs w:val="28"/>
          <w:lang w:bidi="ar"/>
        </w:rPr>
        <w:t>研究如何通过联盟实现科普资源的共享和优化配置，探索联盟在跨区域科普活动中的协调和合作机制。</w:t>
      </w:r>
      <w:r w:rsidRPr="0086596B">
        <w:rPr>
          <w:rFonts w:ascii="仿宋" w:eastAsia="仿宋" w:hAnsi="仿宋" w:cs="Times New Roman Regular"/>
          <w:snapToGrid w:val="0"/>
          <w:sz w:val="28"/>
          <w:szCs w:val="28"/>
        </w:rPr>
        <w:t>通过采用KAP问卷调查方法对相应区域群众用药知识、态度、行为（knowledge-attitudes- practices,KAP）现状进行</w:t>
      </w:r>
      <w:r w:rsidRPr="0086596B">
        <w:rPr>
          <w:rFonts w:ascii="仿宋" w:eastAsia="仿宋" w:hAnsi="仿宋" w:cs="Times New Roman Regular"/>
          <w:snapToGrid w:val="0"/>
          <w:sz w:val="28"/>
          <w:szCs w:val="28"/>
          <w:lang w:eastAsia="zh-Hans"/>
        </w:rPr>
        <w:t>科普教育前后</w:t>
      </w:r>
      <w:r w:rsidRPr="0086596B">
        <w:rPr>
          <w:rFonts w:ascii="仿宋" w:eastAsia="仿宋" w:hAnsi="仿宋" w:cs="Times New Roman Regular"/>
          <w:snapToGrid w:val="0"/>
          <w:sz w:val="28"/>
          <w:szCs w:val="28"/>
        </w:rPr>
        <w:t>调研</w:t>
      </w:r>
      <w:r w:rsidRPr="0086596B">
        <w:rPr>
          <w:rFonts w:ascii="仿宋" w:eastAsia="仿宋" w:hAnsi="仿宋" w:cs="Times New Roman Regular"/>
          <w:snapToGrid w:val="0"/>
          <w:sz w:val="28"/>
          <w:szCs w:val="28"/>
          <w:lang w:eastAsia="zh-Hans"/>
        </w:rPr>
        <w:t>对比</w:t>
      </w:r>
      <w:r w:rsidRPr="0086596B">
        <w:rPr>
          <w:rFonts w:ascii="仿宋" w:eastAsia="仿宋" w:hAnsi="仿宋" w:cs="Times New Roman Regular" w:hint="eastAsia"/>
          <w:snapToGrid w:val="0"/>
          <w:sz w:val="28"/>
          <w:szCs w:val="28"/>
        </w:rPr>
        <w:t>，</w:t>
      </w:r>
      <w:r w:rsidRPr="0086596B">
        <w:rPr>
          <w:rFonts w:ascii="仿宋" w:eastAsia="仿宋" w:hAnsi="仿宋" w:cs="Times New Roman Regular"/>
          <w:snapToGrid w:val="0"/>
          <w:sz w:val="28"/>
          <w:szCs w:val="28"/>
        </w:rPr>
        <w:t>至少完成500份以上有效调查问卷。或选择相应临床指标作为评价依据，与未开展</w:t>
      </w:r>
      <w:r w:rsidRPr="0086596B">
        <w:rPr>
          <w:rFonts w:ascii="仿宋" w:eastAsia="仿宋" w:hAnsi="仿宋" w:cs="Times New Roman Regular"/>
          <w:snapToGrid w:val="0"/>
          <w:sz w:val="28"/>
          <w:szCs w:val="28"/>
          <w:lang w:eastAsia="zh-Hans"/>
        </w:rPr>
        <w:t>科普教育</w:t>
      </w:r>
      <w:r w:rsidRPr="0086596B">
        <w:rPr>
          <w:rFonts w:ascii="仿宋" w:eastAsia="仿宋" w:hAnsi="仿宋" w:cs="Times New Roman Regular"/>
          <w:snapToGrid w:val="0"/>
          <w:sz w:val="28"/>
          <w:szCs w:val="28"/>
        </w:rPr>
        <w:t>地区患者进行对比，评估区域科普联盟科普效果。</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lang w:eastAsia="zh-Hans"/>
        </w:rPr>
        <w:t>考核</w:t>
      </w:r>
      <w:r w:rsidRPr="0086596B">
        <w:rPr>
          <w:rFonts w:ascii="仿宋" w:eastAsia="仿宋" w:hAnsi="仿宋" w:cs="Times New Roman Regular"/>
          <w:snapToGrid w:val="0"/>
          <w:sz w:val="28"/>
          <w:szCs w:val="28"/>
        </w:rPr>
        <w:t>指标：①</w:t>
      </w:r>
      <w:r w:rsidRPr="0086596B">
        <w:rPr>
          <w:rFonts w:ascii="仿宋" w:eastAsia="仿宋" w:hAnsi="仿宋" w:cs="Times New Roman Regular"/>
          <w:snapToGrid w:val="0"/>
          <w:sz w:val="28"/>
          <w:szCs w:val="28"/>
          <w:lang w:eastAsia="zh-Hans"/>
        </w:rPr>
        <w:t>科普宣教前后分别</w:t>
      </w:r>
      <w:r w:rsidRPr="0086596B">
        <w:rPr>
          <w:rFonts w:ascii="仿宋" w:eastAsia="仿宋" w:hAnsi="仿宋" w:cs="Times New Roman Regular"/>
          <w:snapToGrid w:val="0"/>
          <w:sz w:val="28"/>
          <w:szCs w:val="28"/>
        </w:rPr>
        <w:t>完成调查问卷（以附件1为基础，根据课题特点设计</w:t>
      </w:r>
      <w:r w:rsidRPr="0086596B">
        <w:rPr>
          <w:rFonts w:ascii="仿宋" w:eastAsia="仿宋" w:hAnsi="仿宋" w:cs="Times New Roman Regular"/>
          <w:snapToGrid w:val="0"/>
          <w:sz w:val="28"/>
          <w:szCs w:val="28"/>
          <w:lang w:eastAsia="zh-Hans"/>
        </w:rPr>
        <w:t>申报内容的专属</w:t>
      </w:r>
      <w:r w:rsidRPr="0086596B">
        <w:rPr>
          <w:rFonts w:ascii="仿宋" w:eastAsia="仿宋" w:hAnsi="仿宋" w:cs="Times New Roman Regular"/>
          <w:snapToGrid w:val="0"/>
          <w:sz w:val="28"/>
          <w:szCs w:val="28"/>
        </w:rPr>
        <w:t>调查问卷），录入问卷数据，提交《安全用药风险KAP调查研究》数据汇总表</w:t>
      </w:r>
      <w:r w:rsidRPr="0086596B">
        <w:rPr>
          <w:rFonts w:ascii="仿宋" w:eastAsia="仿宋" w:hAnsi="仿宋" w:cs="Times New Roman Regular"/>
          <w:snapToGrid w:val="0"/>
          <w:sz w:val="28"/>
          <w:szCs w:val="28"/>
          <w:lang w:eastAsia="zh-Hans"/>
        </w:rPr>
        <w:t>及统计分析结果</w:t>
      </w:r>
      <w:r w:rsidRPr="0086596B">
        <w:rPr>
          <w:rFonts w:ascii="仿宋" w:eastAsia="仿宋" w:hAnsi="仿宋" w:cs="Times New Roman Regular"/>
          <w:snapToGrid w:val="0"/>
          <w:sz w:val="28"/>
          <w:szCs w:val="28"/>
        </w:rPr>
        <w:t>；②建立特定病种</w:t>
      </w:r>
      <w:r w:rsidRPr="0086596B">
        <w:rPr>
          <w:rFonts w:ascii="仿宋" w:eastAsia="仿宋" w:hAnsi="仿宋" w:cs="Times New Roman Regular"/>
          <w:snapToGrid w:val="0"/>
          <w:sz w:val="28"/>
          <w:szCs w:val="28"/>
          <w:lang w:eastAsia="zh-Hans"/>
        </w:rPr>
        <w:t>的</w:t>
      </w:r>
      <w:r w:rsidRPr="0086596B">
        <w:rPr>
          <w:rFonts w:ascii="仿宋" w:eastAsia="仿宋" w:hAnsi="仿宋" w:cs="Times New Roman Regular"/>
          <w:snapToGrid w:val="0"/>
          <w:sz w:val="28"/>
          <w:szCs w:val="28"/>
        </w:rPr>
        <w:t>区域科普联盟，</w:t>
      </w:r>
      <w:r w:rsidRPr="0086596B">
        <w:rPr>
          <w:rFonts w:ascii="仿宋" w:eastAsia="仿宋" w:hAnsi="仿宋" w:cs="Times New Roman Regular"/>
          <w:spacing w:val="5"/>
          <w:kern w:val="0"/>
          <w:sz w:val="28"/>
          <w:szCs w:val="28"/>
          <w:lang w:bidi="ar"/>
        </w:rPr>
        <w:t>提供联盟建设的具体架构及科普活动的实施数据，如参与工作站数量、参与志愿者等、参与患者数量</w:t>
      </w:r>
      <w:r w:rsidRPr="0086596B">
        <w:rPr>
          <w:rFonts w:ascii="仿宋" w:eastAsia="仿宋" w:hAnsi="仿宋" w:cs="Times New Roman Regular"/>
          <w:snapToGrid w:val="0"/>
          <w:sz w:val="28"/>
          <w:szCs w:val="28"/>
        </w:rPr>
        <w:t>；③</w:t>
      </w:r>
      <w:r w:rsidRPr="0086596B">
        <w:rPr>
          <w:rFonts w:ascii="仿宋" w:eastAsia="仿宋" w:hAnsi="仿宋" w:cs="Times New Roman Regular"/>
          <w:spacing w:val="5"/>
          <w:kern w:val="0"/>
          <w:sz w:val="28"/>
          <w:szCs w:val="28"/>
          <w:lang w:bidi="ar"/>
        </w:rPr>
        <w:t>提交科普效果评估报告，包括患者用药知识提升、用药依从性改善等指标；</w:t>
      </w:r>
      <w:r w:rsidRPr="0086596B">
        <w:rPr>
          <w:rFonts w:ascii="仿宋" w:eastAsia="仿宋" w:hAnsi="仿宋" w:cs="Times New Roman Regular"/>
          <w:spacing w:val="5"/>
          <w:kern w:val="0"/>
          <w:sz w:val="28"/>
          <w:szCs w:val="28"/>
          <w:lang w:bidi="ar"/>
        </w:rPr>
        <w:fldChar w:fldCharType="begin"/>
      </w:r>
      <w:r w:rsidRPr="0086596B">
        <w:rPr>
          <w:rFonts w:ascii="仿宋" w:eastAsia="仿宋" w:hAnsi="仿宋" w:cs="Times New Roman Regular"/>
          <w:spacing w:val="5"/>
          <w:kern w:val="0"/>
          <w:sz w:val="28"/>
          <w:szCs w:val="28"/>
          <w:lang w:bidi="ar"/>
        </w:rPr>
        <w:instrText xml:space="preserve"> = 4 \* GB3 \* MERGEFORMAT </w:instrText>
      </w:r>
      <w:r w:rsidRPr="0086596B">
        <w:rPr>
          <w:rFonts w:ascii="仿宋" w:eastAsia="仿宋" w:hAnsi="仿宋" w:cs="Times New Roman Regular"/>
          <w:spacing w:val="5"/>
          <w:kern w:val="0"/>
          <w:sz w:val="28"/>
          <w:szCs w:val="28"/>
          <w:lang w:bidi="ar"/>
        </w:rPr>
        <w:fldChar w:fldCharType="separate"/>
      </w:r>
      <w:r w:rsidRPr="0086596B">
        <w:rPr>
          <w:rFonts w:ascii="仿宋" w:eastAsia="仿宋" w:hAnsi="仿宋" w:cs="Times New Roman Regular"/>
          <w:sz w:val="28"/>
          <w:szCs w:val="28"/>
        </w:rPr>
        <w:t>④</w:t>
      </w:r>
      <w:r w:rsidRPr="0086596B">
        <w:rPr>
          <w:rFonts w:ascii="仿宋" w:eastAsia="仿宋" w:hAnsi="仿宋" w:cs="Times New Roman Regular"/>
          <w:spacing w:val="5"/>
          <w:kern w:val="0"/>
          <w:sz w:val="28"/>
          <w:szCs w:val="28"/>
          <w:lang w:bidi="ar"/>
        </w:rPr>
        <w:fldChar w:fldCharType="end"/>
      </w:r>
      <w:r w:rsidRPr="0086596B">
        <w:rPr>
          <w:rFonts w:ascii="仿宋" w:eastAsia="仿宋" w:hAnsi="仿宋" w:cs="Times New Roman Regular"/>
          <w:snapToGrid w:val="0"/>
          <w:sz w:val="28"/>
          <w:szCs w:val="28"/>
        </w:rPr>
        <w:t>提交项目研究报告</w:t>
      </w:r>
    </w:p>
    <w:p w:rsidR="0086596B" w:rsidRPr="0086596B" w:rsidRDefault="0086596B" w:rsidP="0086596B">
      <w:pPr>
        <w:pStyle w:val="4"/>
        <w:widowControl/>
        <w:spacing w:before="0" w:beforeAutospacing="0" w:after="0" w:afterAutospacing="0" w:line="360" w:lineRule="auto"/>
        <w:ind w:firstLineChars="200" w:firstLine="562"/>
        <w:textAlignment w:val="baseline"/>
        <w:rPr>
          <w:rFonts w:ascii="仿宋" w:eastAsia="仿宋" w:hAnsi="仿宋" w:cs="Times New Roman Regular" w:hint="default"/>
          <w:snapToGrid w:val="0"/>
          <w:sz w:val="28"/>
          <w:szCs w:val="28"/>
        </w:rPr>
      </w:pPr>
      <w:r w:rsidRPr="0086596B">
        <w:rPr>
          <w:rFonts w:ascii="仿宋" w:eastAsia="仿宋" w:hAnsi="仿宋" w:cs="Times New Roman Regular" w:hint="default"/>
          <w:snapToGrid w:val="0"/>
          <w:sz w:val="28"/>
          <w:szCs w:val="28"/>
        </w:rPr>
        <w:t>（5）课题五：</w:t>
      </w:r>
      <w:r w:rsidRPr="0086596B">
        <w:rPr>
          <w:rStyle w:val="a5"/>
          <w:rFonts w:ascii="仿宋" w:eastAsia="仿宋" w:hAnsi="仿宋" w:cs="Times New Roman Regular" w:hint="default"/>
          <w:spacing w:val="10"/>
          <w:sz w:val="28"/>
          <w:szCs w:val="28"/>
        </w:rPr>
        <w:t>大数据驱动的药学科普精准传播策略研究</w:t>
      </w:r>
    </w:p>
    <w:p w:rsidR="0086596B" w:rsidRPr="0086596B" w:rsidRDefault="0086596B" w:rsidP="0086596B">
      <w:pPr>
        <w:widowControl/>
        <w:spacing w:line="360" w:lineRule="auto"/>
        <w:ind w:firstLineChars="200" w:firstLine="560"/>
        <w:jc w:val="left"/>
        <w:textAlignment w:val="baseline"/>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内容：从多个数据源获取数据，如医院信息系统、药品注册信息、公共卫生信息系统、社交媒体数据等，在</w:t>
      </w:r>
      <w:r w:rsidRPr="0086596B">
        <w:rPr>
          <w:rFonts w:ascii="仿宋" w:eastAsia="仿宋" w:hAnsi="仿宋" w:cs="Times New Roman Regular"/>
          <w:spacing w:val="5"/>
          <w:kern w:val="0"/>
          <w:sz w:val="28"/>
          <w:szCs w:val="28"/>
          <w:lang w:bidi="ar"/>
        </w:rPr>
        <w:t>明确大数据来源和数据整合方法，确保数据的准确性和完整性后，</w:t>
      </w:r>
      <w:r w:rsidRPr="0086596B">
        <w:rPr>
          <w:rFonts w:ascii="仿宋" w:eastAsia="仿宋" w:hAnsi="仿宋" w:cs="Times New Roman Regular"/>
          <w:snapToGrid w:val="0"/>
          <w:sz w:val="28"/>
          <w:szCs w:val="28"/>
        </w:rPr>
        <w:t>整合这些数据，以</w:t>
      </w:r>
      <w:r w:rsidRPr="0086596B">
        <w:rPr>
          <w:rFonts w:ascii="仿宋" w:eastAsia="仿宋" w:hAnsi="仿宋" w:cs="Times New Roman Regular"/>
          <w:spacing w:val="5"/>
          <w:kern w:val="0"/>
          <w:sz w:val="28"/>
          <w:szCs w:val="28"/>
          <w:lang w:bidi="ar"/>
        </w:rPr>
        <w:t>探索大数据技术在科普传播效果评估中的应用，可以</w:t>
      </w:r>
      <w:r w:rsidRPr="0086596B">
        <w:rPr>
          <w:rFonts w:ascii="仿宋" w:eastAsia="仿宋" w:hAnsi="仿宋" w:cs="Times New Roman Regular"/>
          <w:snapToGrid w:val="0"/>
          <w:sz w:val="28"/>
          <w:szCs w:val="28"/>
        </w:rPr>
        <w:t>更好地了解受众对药学科普的需求，制定更有针对性的科普策略；根据受众的消费行为、搜索行为等，了解受众的需求和偏好，从而更好地进行科普内容的制作和传播；通过文本挖掘技术，对大量的科普文本进行分析，了解药学科普的热点问题和重点关注点。同时，可以对药学科普的语言和表达进行分析和优化，提高药学科普的传播效果。</w:t>
      </w:r>
    </w:p>
    <w:p w:rsidR="0086596B" w:rsidRPr="0086596B" w:rsidRDefault="0086596B" w:rsidP="0086596B">
      <w:pPr>
        <w:widowControl/>
        <w:spacing w:line="360" w:lineRule="auto"/>
        <w:ind w:firstLineChars="200" w:firstLine="560"/>
        <w:jc w:val="left"/>
        <w:textAlignment w:val="baseline"/>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lang w:eastAsia="zh-Hans"/>
        </w:rPr>
        <w:t>考核</w:t>
      </w:r>
      <w:r w:rsidRPr="0086596B">
        <w:rPr>
          <w:rFonts w:ascii="仿宋" w:eastAsia="仿宋" w:hAnsi="仿宋" w:cs="Times New Roman Regular"/>
          <w:snapToGrid w:val="0"/>
          <w:sz w:val="28"/>
          <w:szCs w:val="28"/>
        </w:rPr>
        <w:t>指标：①建立大数据分析群众需求以及精准推送方式；②</w:t>
      </w:r>
      <w:r w:rsidRPr="0086596B">
        <w:rPr>
          <w:rFonts w:ascii="仿宋" w:eastAsia="仿宋" w:hAnsi="仿宋" w:cs="Times New Roman Regular"/>
          <w:spacing w:val="5"/>
          <w:kern w:val="0"/>
          <w:sz w:val="28"/>
          <w:szCs w:val="28"/>
          <w:lang w:bidi="ar"/>
        </w:rPr>
        <w:t>提供大数据分析的具体案例，展示如何通过数据分析优化科普传播；③</w:t>
      </w:r>
      <w:r w:rsidRPr="0086596B">
        <w:rPr>
          <w:rFonts w:ascii="仿宋" w:eastAsia="仿宋" w:hAnsi="仿宋" w:cs="Times New Roman Regular"/>
          <w:snapToGrid w:val="0"/>
          <w:sz w:val="28"/>
          <w:szCs w:val="28"/>
        </w:rPr>
        <w:t>提交项目研究报告</w:t>
      </w:r>
    </w:p>
    <w:p w:rsidR="0086596B" w:rsidRPr="0086596B" w:rsidRDefault="0086596B" w:rsidP="0086596B">
      <w:pPr>
        <w:spacing w:line="360" w:lineRule="auto"/>
        <w:ind w:firstLineChars="200" w:firstLine="562"/>
        <w:rPr>
          <w:rFonts w:ascii="仿宋" w:eastAsia="仿宋" w:hAnsi="仿宋" w:cs="Times New Roman Regular"/>
          <w:snapToGrid w:val="0"/>
          <w:sz w:val="28"/>
          <w:szCs w:val="28"/>
          <w:lang w:eastAsia="zh-Hans"/>
        </w:rPr>
      </w:pPr>
      <w:r w:rsidRPr="0086596B">
        <w:rPr>
          <w:rFonts w:ascii="仿宋" w:eastAsia="仿宋" w:hAnsi="仿宋" w:cs="Times New Roman Regular"/>
          <w:b/>
          <w:bCs/>
          <w:snapToGrid w:val="0"/>
          <w:sz w:val="28"/>
          <w:szCs w:val="28"/>
        </w:rPr>
        <w:t>（6）课题六：</w:t>
      </w:r>
      <w:r w:rsidRPr="0086596B">
        <w:rPr>
          <w:rFonts w:ascii="仿宋" w:eastAsia="仿宋" w:hAnsi="仿宋" w:cs="Times New Roman Regular"/>
          <w:b/>
          <w:bCs/>
          <w:snapToGrid w:val="0"/>
          <w:sz w:val="28"/>
          <w:szCs w:val="28"/>
          <w:lang w:eastAsia="zh-Hans"/>
        </w:rPr>
        <w:t>药学科普活动的经济效益与社会效益</w:t>
      </w:r>
      <w:r w:rsidRPr="0086596B">
        <w:rPr>
          <w:rFonts w:ascii="仿宋" w:eastAsia="仿宋" w:hAnsi="仿宋" w:cs="Times New Roman Regular"/>
          <w:b/>
          <w:bCs/>
          <w:snapToGrid w:val="0"/>
          <w:sz w:val="28"/>
          <w:szCs w:val="28"/>
        </w:rPr>
        <w:t>综合</w:t>
      </w:r>
      <w:r w:rsidRPr="0086596B">
        <w:rPr>
          <w:rFonts w:ascii="仿宋" w:eastAsia="仿宋" w:hAnsi="仿宋" w:cs="Times New Roman Regular"/>
          <w:b/>
          <w:bCs/>
          <w:snapToGrid w:val="0"/>
          <w:sz w:val="28"/>
          <w:szCs w:val="28"/>
          <w:lang w:eastAsia="zh-Hans"/>
        </w:rPr>
        <w:t>评估</w:t>
      </w:r>
    </w:p>
    <w:p w:rsidR="0086596B" w:rsidRPr="0086596B" w:rsidRDefault="0086596B" w:rsidP="0086596B">
      <w:pPr>
        <w:widowControl/>
        <w:spacing w:line="360" w:lineRule="auto"/>
        <w:ind w:firstLineChars="200" w:firstLine="560"/>
        <w:jc w:val="left"/>
        <w:textAlignment w:val="baseline"/>
        <w:rPr>
          <w:rFonts w:ascii="仿宋" w:eastAsia="仿宋" w:hAnsi="仿宋" w:cs="Times New Roman Regular"/>
          <w:snapToGrid w:val="0"/>
          <w:sz w:val="28"/>
          <w:szCs w:val="28"/>
          <w:lang w:eastAsia="zh-Hans"/>
        </w:rPr>
      </w:pPr>
      <w:r w:rsidRPr="0086596B">
        <w:rPr>
          <w:rFonts w:ascii="仿宋" w:eastAsia="仿宋" w:hAnsi="仿宋" w:cs="Times New Roman Regular"/>
          <w:snapToGrid w:val="0"/>
          <w:sz w:val="28"/>
          <w:szCs w:val="28"/>
          <w:lang w:eastAsia="zh-Hans"/>
        </w:rPr>
        <w:lastRenderedPageBreak/>
        <w:t>内容：</w:t>
      </w:r>
      <w:r w:rsidRPr="0086596B">
        <w:rPr>
          <w:rFonts w:ascii="仿宋" w:eastAsia="仿宋" w:hAnsi="仿宋" w:cs="Times New Roman Regular"/>
          <w:snapToGrid w:val="0"/>
          <w:sz w:val="28"/>
          <w:szCs w:val="28"/>
        </w:rPr>
        <w:t>通过研究</w:t>
      </w:r>
      <w:r w:rsidRPr="0086596B">
        <w:rPr>
          <w:rFonts w:ascii="仿宋" w:eastAsia="仿宋" w:hAnsi="仿宋" w:cs="Times New Roman Regular"/>
          <w:spacing w:val="5"/>
          <w:kern w:val="0"/>
          <w:sz w:val="28"/>
          <w:szCs w:val="28"/>
          <w:lang w:bidi="ar"/>
        </w:rPr>
        <w:t>如何量化药学科普活动的经济效益，如减少医疗费用支出、提高患者生活质量等，探索药学科普活动对社会健康水平提升的长期影响，分析药学科普活动的社会认可度和公众参与度，</w:t>
      </w:r>
      <w:r w:rsidRPr="0086596B">
        <w:rPr>
          <w:rFonts w:ascii="仿宋" w:eastAsia="仿宋" w:hAnsi="仿宋" w:cs="Times New Roman Regular"/>
          <w:snapToGrid w:val="0"/>
          <w:sz w:val="28"/>
          <w:szCs w:val="28"/>
          <w:lang w:eastAsia="zh-Hans"/>
        </w:rPr>
        <w:t>为科普工作的可持续发展提供数据支持</w:t>
      </w:r>
      <w:r w:rsidRPr="0086596B">
        <w:rPr>
          <w:rFonts w:ascii="仿宋" w:eastAsia="仿宋" w:hAnsi="仿宋" w:cs="Times New Roman Regular"/>
          <w:snapToGrid w:val="0"/>
          <w:sz w:val="28"/>
          <w:szCs w:val="28"/>
        </w:rPr>
        <w:t>，从而实现科学</w:t>
      </w:r>
      <w:r w:rsidRPr="0086596B">
        <w:rPr>
          <w:rFonts w:ascii="仿宋" w:eastAsia="仿宋" w:hAnsi="仿宋" w:cs="Times New Roman Regular" w:hint="eastAsia"/>
          <w:snapToGrid w:val="0"/>
          <w:sz w:val="28"/>
          <w:szCs w:val="28"/>
        </w:rPr>
        <w:t>地</w:t>
      </w:r>
      <w:r w:rsidRPr="0086596B">
        <w:rPr>
          <w:rFonts w:ascii="仿宋" w:eastAsia="仿宋" w:hAnsi="仿宋" w:cs="Times New Roman Regular"/>
          <w:snapToGrid w:val="0"/>
          <w:sz w:val="28"/>
          <w:szCs w:val="28"/>
          <w:lang w:eastAsia="zh-Hans"/>
        </w:rPr>
        <w:t>评估药学科普活动的经济效益和社会效益</w:t>
      </w:r>
      <w:r w:rsidRPr="0086596B">
        <w:rPr>
          <w:rFonts w:ascii="仿宋" w:eastAsia="仿宋" w:hAnsi="仿宋" w:cs="Times New Roman Regular" w:hint="eastAsia"/>
          <w:snapToGrid w:val="0"/>
          <w:sz w:val="28"/>
          <w:szCs w:val="28"/>
        </w:rPr>
        <w:t>。</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lang w:eastAsia="zh-Hans"/>
        </w:rPr>
        <w:t>考核</w:t>
      </w:r>
      <w:r w:rsidRPr="0086596B">
        <w:rPr>
          <w:rFonts w:ascii="仿宋" w:eastAsia="仿宋" w:hAnsi="仿宋" w:cs="Times New Roman Regular"/>
          <w:snapToGrid w:val="0"/>
          <w:sz w:val="28"/>
          <w:szCs w:val="28"/>
        </w:rPr>
        <w:t>指标：①制定经济效益评估指标，</w:t>
      </w:r>
      <w:r w:rsidRPr="0086596B">
        <w:rPr>
          <w:rFonts w:ascii="仿宋" w:eastAsia="仿宋" w:hAnsi="仿宋" w:cs="Times New Roman Regular"/>
          <w:spacing w:val="5"/>
          <w:kern w:val="0"/>
          <w:sz w:val="28"/>
          <w:szCs w:val="28"/>
          <w:lang w:bidi="ar"/>
        </w:rPr>
        <w:t>提供经济效益评估的具体数据，如医疗费用节省金额、患者生活质量提升指标等；②制定</w:t>
      </w:r>
      <w:r w:rsidRPr="0086596B">
        <w:rPr>
          <w:rFonts w:ascii="仿宋" w:eastAsia="仿宋" w:hAnsi="仿宋" w:cs="Times New Roman Regular"/>
          <w:snapToGrid w:val="0"/>
          <w:sz w:val="28"/>
          <w:szCs w:val="28"/>
        </w:rPr>
        <w:t>社会效益评估指标，</w:t>
      </w:r>
      <w:r w:rsidRPr="0086596B">
        <w:rPr>
          <w:rFonts w:ascii="仿宋" w:eastAsia="仿宋" w:hAnsi="仿宋" w:cs="Times New Roman Regular"/>
          <w:spacing w:val="5"/>
          <w:kern w:val="0"/>
          <w:sz w:val="28"/>
          <w:szCs w:val="28"/>
          <w:lang w:bidi="ar"/>
        </w:rPr>
        <w:t>提交社会效益评估报告，包括公众健康意识提升、社会健康水平改善等指标；③提交科普活动综合效益评估报告，为科普工作的可持续发展提供数据支持；</w:t>
      </w:r>
      <w:r w:rsidRPr="0086596B">
        <w:rPr>
          <w:rFonts w:ascii="仿宋" w:eastAsia="仿宋" w:hAnsi="仿宋" w:cs="Times New Roman Regular"/>
          <w:spacing w:val="5"/>
          <w:kern w:val="0"/>
          <w:sz w:val="28"/>
          <w:szCs w:val="28"/>
          <w:lang w:bidi="ar"/>
        </w:rPr>
        <w:fldChar w:fldCharType="begin"/>
      </w:r>
      <w:r w:rsidRPr="0086596B">
        <w:rPr>
          <w:rFonts w:ascii="仿宋" w:eastAsia="仿宋" w:hAnsi="仿宋" w:cs="Times New Roman Regular"/>
          <w:spacing w:val="5"/>
          <w:kern w:val="0"/>
          <w:sz w:val="28"/>
          <w:szCs w:val="28"/>
          <w:lang w:bidi="ar"/>
        </w:rPr>
        <w:instrText xml:space="preserve"> = 4 \* GB3 \* MERGEFORMAT </w:instrText>
      </w:r>
      <w:r w:rsidRPr="0086596B">
        <w:rPr>
          <w:rFonts w:ascii="仿宋" w:eastAsia="仿宋" w:hAnsi="仿宋" w:cs="Times New Roman Regular"/>
          <w:spacing w:val="5"/>
          <w:kern w:val="0"/>
          <w:sz w:val="28"/>
          <w:szCs w:val="28"/>
          <w:lang w:bidi="ar"/>
        </w:rPr>
        <w:fldChar w:fldCharType="separate"/>
      </w:r>
      <w:r w:rsidRPr="0086596B">
        <w:rPr>
          <w:rFonts w:ascii="仿宋" w:eastAsia="仿宋" w:hAnsi="仿宋" w:cs="Times New Roman Regular"/>
          <w:sz w:val="28"/>
          <w:szCs w:val="28"/>
        </w:rPr>
        <w:t>④</w:t>
      </w:r>
      <w:r w:rsidRPr="0086596B">
        <w:rPr>
          <w:rFonts w:ascii="仿宋" w:eastAsia="仿宋" w:hAnsi="仿宋" w:cs="Times New Roman Regular"/>
          <w:spacing w:val="5"/>
          <w:kern w:val="0"/>
          <w:sz w:val="28"/>
          <w:szCs w:val="28"/>
          <w:lang w:bidi="ar"/>
        </w:rPr>
        <w:fldChar w:fldCharType="end"/>
      </w:r>
      <w:r w:rsidRPr="0086596B">
        <w:rPr>
          <w:rFonts w:ascii="仿宋" w:eastAsia="仿宋" w:hAnsi="仿宋" w:cs="Times New Roman Regular"/>
          <w:snapToGrid w:val="0"/>
          <w:sz w:val="28"/>
          <w:szCs w:val="28"/>
        </w:rPr>
        <w:t>提交项目研究报告</w:t>
      </w:r>
    </w:p>
    <w:p w:rsidR="0086596B" w:rsidRPr="0086596B" w:rsidRDefault="0086596B" w:rsidP="0086596B">
      <w:pPr>
        <w:spacing w:line="360" w:lineRule="auto"/>
        <w:ind w:firstLineChars="200" w:firstLine="562"/>
        <w:rPr>
          <w:rFonts w:ascii="仿宋" w:eastAsia="仿宋" w:hAnsi="仿宋" w:cs="Times New Roman Regular"/>
          <w:snapToGrid w:val="0"/>
          <w:sz w:val="28"/>
          <w:szCs w:val="28"/>
          <w:lang w:eastAsia="zh-Hans"/>
        </w:rPr>
      </w:pPr>
      <w:r w:rsidRPr="0086596B">
        <w:rPr>
          <w:rFonts w:ascii="仿宋" w:eastAsia="仿宋" w:hAnsi="仿宋" w:cs="Times New Roman Regular"/>
          <w:b/>
          <w:bCs/>
          <w:snapToGrid w:val="0"/>
          <w:sz w:val="28"/>
          <w:szCs w:val="28"/>
          <w:lang w:eastAsia="zh-Hans"/>
        </w:rPr>
        <w:t>（</w:t>
      </w:r>
      <w:r w:rsidRPr="0086596B">
        <w:rPr>
          <w:rFonts w:ascii="仿宋" w:eastAsia="仿宋" w:hAnsi="仿宋" w:cs="Times New Roman Regular"/>
          <w:b/>
          <w:bCs/>
          <w:snapToGrid w:val="0"/>
          <w:sz w:val="28"/>
          <w:szCs w:val="28"/>
        </w:rPr>
        <w:t>7</w:t>
      </w:r>
      <w:r w:rsidRPr="0086596B">
        <w:rPr>
          <w:rFonts w:ascii="仿宋" w:eastAsia="仿宋" w:hAnsi="仿宋" w:cs="Times New Roman Regular"/>
          <w:b/>
          <w:bCs/>
          <w:snapToGrid w:val="0"/>
          <w:sz w:val="28"/>
          <w:szCs w:val="28"/>
          <w:lang w:eastAsia="zh-Hans"/>
        </w:rPr>
        <w:t>）课题</w:t>
      </w:r>
      <w:r w:rsidRPr="0086596B">
        <w:rPr>
          <w:rFonts w:ascii="仿宋" w:eastAsia="仿宋" w:hAnsi="仿宋" w:cs="Times New Roman Regular"/>
          <w:b/>
          <w:bCs/>
          <w:snapToGrid w:val="0"/>
          <w:sz w:val="28"/>
          <w:szCs w:val="28"/>
        </w:rPr>
        <w:t>七</w:t>
      </w:r>
      <w:r w:rsidRPr="0086596B">
        <w:rPr>
          <w:rFonts w:ascii="仿宋" w:eastAsia="仿宋" w:hAnsi="仿宋" w:cs="Times New Roman Regular"/>
          <w:b/>
          <w:bCs/>
          <w:snapToGrid w:val="0"/>
          <w:sz w:val="28"/>
          <w:szCs w:val="28"/>
          <w:lang w:eastAsia="zh-Hans"/>
        </w:rPr>
        <w:t>：药学科普公众号/某方面药学科普服务质量评价研究</w:t>
      </w:r>
    </w:p>
    <w:p w:rsidR="0086596B" w:rsidRPr="0086596B" w:rsidRDefault="0086596B" w:rsidP="0086596B">
      <w:pPr>
        <w:pStyle w:val="a4"/>
        <w:widowControl/>
        <w:spacing w:before="0" w:beforeAutospacing="0" w:after="0" w:afterAutospacing="0" w:line="360" w:lineRule="auto"/>
        <w:ind w:firstLineChars="200" w:firstLine="560"/>
        <w:rPr>
          <w:rFonts w:ascii="仿宋" w:eastAsia="仿宋" w:hAnsi="仿宋" w:cs="Times New Roman Regular"/>
          <w:snapToGrid w:val="0"/>
          <w:kern w:val="2"/>
          <w:sz w:val="28"/>
          <w:szCs w:val="28"/>
          <w:lang w:eastAsia="zh-Hans"/>
        </w:rPr>
      </w:pPr>
      <w:r w:rsidRPr="0086596B">
        <w:rPr>
          <w:rFonts w:ascii="仿宋" w:eastAsia="仿宋" w:hAnsi="仿宋" w:cs="Times New Roman Regular"/>
          <w:snapToGrid w:val="0"/>
          <w:sz w:val="28"/>
          <w:szCs w:val="28"/>
          <w:lang w:eastAsia="zh-Hans"/>
        </w:rPr>
        <w:t>内容</w:t>
      </w:r>
      <w:r w:rsidRPr="0086596B">
        <w:rPr>
          <w:rFonts w:ascii="仿宋" w:eastAsia="仿宋" w:hAnsi="仿宋" w:cs="Times New Roman Regular"/>
          <w:snapToGrid w:val="0"/>
          <w:kern w:val="2"/>
          <w:sz w:val="28"/>
          <w:szCs w:val="28"/>
          <w:lang w:eastAsia="zh-Hans"/>
        </w:rPr>
        <w:t>：</w:t>
      </w:r>
      <w:r w:rsidRPr="0086596B">
        <w:rPr>
          <w:rFonts w:ascii="仿宋" w:eastAsia="仿宋" w:hAnsi="仿宋" w:cs="Times New Roman Regular"/>
          <w:spacing w:val="5"/>
          <w:sz w:val="28"/>
          <w:szCs w:val="28"/>
          <w:lang w:bidi="ar"/>
        </w:rPr>
        <w:t>结合国内外先进经验，明确服务质量评价体系的构建方法，</w:t>
      </w:r>
      <w:r w:rsidRPr="0086596B">
        <w:rPr>
          <w:rFonts w:ascii="仿宋" w:eastAsia="仿宋" w:hAnsi="仿宋" w:cs="Times New Roman Regular"/>
          <w:snapToGrid w:val="0"/>
          <w:kern w:val="2"/>
          <w:sz w:val="28"/>
          <w:szCs w:val="28"/>
          <w:lang w:eastAsia="zh-Hans"/>
        </w:rPr>
        <w:t>通过在合适的服务质量模型基础上构建</w:t>
      </w:r>
      <w:r w:rsidRPr="0086596B">
        <w:rPr>
          <w:rFonts w:ascii="仿宋" w:eastAsia="仿宋" w:hAnsi="仿宋" w:cs="Times New Roman Regular"/>
          <w:snapToGrid w:val="0"/>
          <w:sz w:val="28"/>
          <w:szCs w:val="28"/>
          <w:lang w:eastAsia="zh-Hans"/>
        </w:rPr>
        <w:t>药学科普公众号/某方面药学科普服务</w:t>
      </w:r>
      <w:r w:rsidRPr="0086596B">
        <w:rPr>
          <w:rFonts w:ascii="仿宋" w:eastAsia="仿宋" w:hAnsi="仿宋" w:cs="Times New Roman Regular"/>
          <w:snapToGrid w:val="0"/>
          <w:kern w:val="2"/>
          <w:sz w:val="28"/>
          <w:szCs w:val="28"/>
          <w:lang w:eastAsia="zh-Hans"/>
        </w:rPr>
        <w:t>质量的评价指标体系，然后进行实证研究，检验指标的合理性与可靠性。</w:t>
      </w:r>
      <w:r w:rsidRPr="0086596B">
        <w:rPr>
          <w:rFonts w:ascii="仿宋" w:eastAsia="仿宋" w:hAnsi="仿宋" w:cs="Times New Roman Regular"/>
          <w:spacing w:val="5"/>
          <w:sz w:val="28"/>
          <w:szCs w:val="28"/>
          <w:lang w:bidi="ar"/>
        </w:rPr>
        <w:t>探索评价体系在不同科普平台（如公众号、网站）的应用，</w:t>
      </w:r>
      <w:r w:rsidRPr="0086596B">
        <w:rPr>
          <w:rFonts w:ascii="仿宋" w:eastAsia="仿宋" w:hAnsi="仿宋" w:cs="Times New Roman Regular"/>
          <w:snapToGrid w:val="0"/>
          <w:kern w:val="2"/>
          <w:sz w:val="28"/>
          <w:szCs w:val="28"/>
          <w:lang w:eastAsia="zh-Hans"/>
        </w:rPr>
        <w:t>并对</w:t>
      </w:r>
      <w:r w:rsidRPr="0086596B">
        <w:rPr>
          <w:rFonts w:ascii="仿宋" w:eastAsia="仿宋" w:hAnsi="仿宋" w:cs="Times New Roman Regular"/>
          <w:snapToGrid w:val="0"/>
          <w:sz w:val="28"/>
          <w:szCs w:val="28"/>
          <w:lang w:eastAsia="zh-Hans"/>
        </w:rPr>
        <w:t>药学科普公众号/某方面药学</w:t>
      </w:r>
      <w:r w:rsidRPr="0086596B">
        <w:rPr>
          <w:rFonts w:ascii="仿宋" w:eastAsia="仿宋" w:hAnsi="仿宋" w:cs="Times New Roman Regular"/>
          <w:snapToGrid w:val="0"/>
          <w:kern w:val="2"/>
          <w:sz w:val="28"/>
          <w:szCs w:val="28"/>
          <w:lang w:eastAsia="zh-Hans"/>
        </w:rPr>
        <w:t>科普服务质量进行分析，从而对存在的问题提出具有针对性的建议，为药学科普服务质量的不断发展提供新的思路。</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lang w:eastAsia="zh-Hans"/>
        </w:rPr>
      </w:pPr>
      <w:r w:rsidRPr="0086596B">
        <w:rPr>
          <w:rFonts w:ascii="仿宋" w:eastAsia="仿宋" w:hAnsi="仿宋" w:cs="Times New Roman Regular"/>
          <w:snapToGrid w:val="0"/>
          <w:sz w:val="28"/>
          <w:szCs w:val="28"/>
          <w:lang w:eastAsia="zh-Hans"/>
        </w:rPr>
        <w:t>考核指标：①建立一个较为完善的科普服务质量的评价指标体系</w:t>
      </w:r>
      <w:r w:rsidRPr="0086596B">
        <w:rPr>
          <w:rFonts w:ascii="仿宋" w:eastAsia="仿宋" w:hAnsi="仿宋" w:cs="Times New Roman Regular"/>
          <w:snapToGrid w:val="0"/>
          <w:sz w:val="28"/>
          <w:szCs w:val="28"/>
        </w:rPr>
        <w:t>，</w:t>
      </w:r>
      <w:r w:rsidRPr="0086596B">
        <w:rPr>
          <w:rFonts w:ascii="仿宋" w:eastAsia="仿宋" w:hAnsi="仿宋" w:cs="Times New Roman Regular"/>
          <w:spacing w:val="5"/>
          <w:kern w:val="0"/>
          <w:sz w:val="28"/>
          <w:szCs w:val="28"/>
          <w:lang w:bidi="ar"/>
        </w:rPr>
        <w:t>提供服务质量评价体系的具体指标和权重设置；②</w:t>
      </w:r>
      <w:r w:rsidRPr="0086596B">
        <w:rPr>
          <w:rFonts w:ascii="仿宋" w:eastAsia="仿宋" w:hAnsi="仿宋" w:cs="Times New Roman Regular"/>
          <w:snapToGrid w:val="0"/>
          <w:sz w:val="28"/>
          <w:szCs w:val="28"/>
        </w:rPr>
        <w:t>提交</w:t>
      </w:r>
      <w:r w:rsidRPr="0086596B">
        <w:rPr>
          <w:rFonts w:ascii="仿宋" w:eastAsia="仿宋" w:hAnsi="仿宋" w:cs="Times New Roman Regular"/>
          <w:snapToGrid w:val="0"/>
          <w:sz w:val="28"/>
          <w:szCs w:val="28"/>
          <w:lang w:eastAsia="zh-Hans"/>
        </w:rPr>
        <w:t>科普服务质量的评价指标</w:t>
      </w:r>
      <w:r w:rsidRPr="0086596B">
        <w:rPr>
          <w:rFonts w:ascii="仿宋" w:eastAsia="仿宋" w:hAnsi="仿宋" w:cs="Times New Roman Regular"/>
          <w:snapToGrid w:val="0"/>
          <w:sz w:val="28"/>
          <w:szCs w:val="28"/>
        </w:rPr>
        <w:t>的</w:t>
      </w:r>
      <w:r w:rsidRPr="0086596B">
        <w:rPr>
          <w:rFonts w:ascii="仿宋" w:eastAsia="仿宋" w:hAnsi="仿宋" w:cs="Times New Roman Regular"/>
          <w:snapToGrid w:val="0"/>
          <w:sz w:val="28"/>
          <w:szCs w:val="28"/>
          <w:lang w:eastAsia="zh-Hans"/>
        </w:rPr>
        <w:t>应用分析</w:t>
      </w:r>
      <w:r w:rsidRPr="0086596B">
        <w:rPr>
          <w:rFonts w:ascii="仿宋" w:eastAsia="仿宋" w:hAnsi="仿宋" w:cs="Times New Roman Regular"/>
          <w:snapToGrid w:val="0"/>
          <w:sz w:val="28"/>
          <w:szCs w:val="28"/>
        </w:rPr>
        <w:t>，</w:t>
      </w:r>
      <w:r w:rsidRPr="0086596B">
        <w:rPr>
          <w:rFonts w:ascii="仿宋" w:eastAsia="仿宋" w:hAnsi="仿宋" w:cs="Times New Roman Regular"/>
          <w:spacing w:val="5"/>
          <w:kern w:val="0"/>
          <w:sz w:val="28"/>
          <w:szCs w:val="28"/>
          <w:lang w:bidi="ar"/>
        </w:rPr>
        <w:t>展示其在实际工作中的效果</w:t>
      </w:r>
      <w:r w:rsidRPr="0086596B">
        <w:rPr>
          <w:rFonts w:ascii="仿宋" w:eastAsia="仿宋" w:hAnsi="仿宋" w:cs="Times New Roman Regular"/>
          <w:snapToGrid w:val="0"/>
          <w:sz w:val="28"/>
          <w:szCs w:val="28"/>
        </w:rPr>
        <w:t>；③</w:t>
      </w:r>
      <w:r w:rsidRPr="0086596B">
        <w:rPr>
          <w:rFonts w:ascii="仿宋" w:eastAsia="仿宋" w:hAnsi="仿宋" w:cs="Times New Roman Regular"/>
          <w:spacing w:val="5"/>
          <w:kern w:val="0"/>
          <w:sz w:val="28"/>
          <w:szCs w:val="28"/>
          <w:lang w:bidi="ar"/>
        </w:rPr>
        <w:t>提交实证研究的详细报告，包括数据收集、分析方法等；</w:t>
      </w:r>
      <w:r w:rsidRPr="0086596B">
        <w:rPr>
          <w:rFonts w:ascii="仿宋" w:eastAsia="仿宋" w:hAnsi="仿宋" w:cs="Times New Roman Regular"/>
          <w:spacing w:val="5"/>
          <w:kern w:val="0"/>
          <w:sz w:val="28"/>
          <w:szCs w:val="28"/>
          <w:lang w:bidi="ar"/>
        </w:rPr>
        <w:fldChar w:fldCharType="begin"/>
      </w:r>
      <w:r w:rsidRPr="0086596B">
        <w:rPr>
          <w:rFonts w:ascii="仿宋" w:eastAsia="仿宋" w:hAnsi="仿宋" w:cs="Times New Roman Regular"/>
          <w:spacing w:val="5"/>
          <w:kern w:val="0"/>
          <w:sz w:val="28"/>
          <w:szCs w:val="28"/>
          <w:lang w:bidi="ar"/>
        </w:rPr>
        <w:instrText xml:space="preserve"> = 4 \* GB3 \* MERGEFORMAT </w:instrText>
      </w:r>
      <w:r w:rsidRPr="0086596B">
        <w:rPr>
          <w:rFonts w:ascii="仿宋" w:eastAsia="仿宋" w:hAnsi="仿宋" w:cs="Times New Roman Regular"/>
          <w:spacing w:val="5"/>
          <w:kern w:val="0"/>
          <w:sz w:val="28"/>
          <w:szCs w:val="28"/>
          <w:lang w:bidi="ar"/>
        </w:rPr>
        <w:fldChar w:fldCharType="separate"/>
      </w:r>
      <w:r w:rsidRPr="0086596B">
        <w:rPr>
          <w:rFonts w:ascii="仿宋" w:eastAsia="仿宋" w:hAnsi="仿宋" w:cs="Times New Roman Regular"/>
          <w:sz w:val="28"/>
          <w:szCs w:val="28"/>
        </w:rPr>
        <w:t>④</w:t>
      </w:r>
      <w:r w:rsidRPr="0086596B">
        <w:rPr>
          <w:rFonts w:ascii="仿宋" w:eastAsia="仿宋" w:hAnsi="仿宋" w:cs="Times New Roman Regular"/>
          <w:spacing w:val="5"/>
          <w:kern w:val="0"/>
          <w:sz w:val="28"/>
          <w:szCs w:val="28"/>
          <w:lang w:bidi="ar"/>
        </w:rPr>
        <w:fldChar w:fldCharType="end"/>
      </w:r>
      <w:r w:rsidRPr="0086596B">
        <w:rPr>
          <w:rFonts w:ascii="仿宋" w:eastAsia="仿宋" w:hAnsi="仿宋" w:cs="Times New Roman Regular"/>
          <w:snapToGrid w:val="0"/>
          <w:sz w:val="28"/>
          <w:szCs w:val="28"/>
        </w:rPr>
        <w:t>提交项目研究报告</w:t>
      </w:r>
      <w:r w:rsidRPr="0086596B">
        <w:rPr>
          <w:rFonts w:ascii="仿宋" w:eastAsia="仿宋" w:hAnsi="仿宋" w:cs="Times New Roman Regular"/>
          <w:snapToGrid w:val="0"/>
          <w:sz w:val="28"/>
          <w:szCs w:val="28"/>
          <w:lang w:eastAsia="zh-Hans"/>
        </w:rPr>
        <w:t>。</w:t>
      </w:r>
    </w:p>
    <w:p w:rsidR="0086596B" w:rsidRPr="0086596B" w:rsidRDefault="0086596B" w:rsidP="0086596B">
      <w:pPr>
        <w:spacing w:line="360" w:lineRule="auto"/>
        <w:ind w:firstLineChars="200" w:firstLine="562"/>
        <w:rPr>
          <w:rFonts w:ascii="仿宋" w:eastAsia="仿宋" w:hAnsi="仿宋" w:cs="Times New Roman Regular"/>
          <w:b/>
          <w:bCs/>
          <w:snapToGrid w:val="0"/>
          <w:sz w:val="28"/>
          <w:szCs w:val="28"/>
          <w:lang w:eastAsia="zh-Hans"/>
        </w:rPr>
      </w:pPr>
      <w:r w:rsidRPr="0086596B">
        <w:rPr>
          <w:rFonts w:ascii="仿宋" w:eastAsia="仿宋" w:hAnsi="仿宋" w:cs="Times New Roman Regular"/>
          <w:b/>
          <w:bCs/>
          <w:snapToGrid w:val="0"/>
          <w:sz w:val="28"/>
          <w:szCs w:val="28"/>
        </w:rPr>
        <w:t>（8）课题八：人工智能辅助药学科普服务模式研究</w:t>
      </w:r>
    </w:p>
    <w:p w:rsidR="0086596B" w:rsidRPr="0086596B" w:rsidRDefault="0086596B" w:rsidP="0086596B">
      <w:pPr>
        <w:widowControl/>
        <w:spacing w:line="360" w:lineRule="auto"/>
        <w:ind w:firstLineChars="200" w:firstLine="560"/>
        <w:jc w:val="left"/>
        <w:textAlignment w:val="baseline"/>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内容：研究如何利用人工智能技术（如智能问答系统、个性化推荐）为公众提供精准的药学科普服务，通过</w:t>
      </w:r>
      <w:r w:rsidRPr="0086596B">
        <w:rPr>
          <w:rFonts w:ascii="仿宋" w:eastAsia="仿宋" w:hAnsi="仿宋" w:cs="Times New Roman Regular"/>
          <w:spacing w:val="5"/>
          <w:kern w:val="0"/>
          <w:sz w:val="28"/>
          <w:szCs w:val="28"/>
          <w:lang w:bidi="ar"/>
        </w:rPr>
        <w:t>人工智能技术提高科普服务的精准性和个性化</w:t>
      </w:r>
      <w:r w:rsidRPr="0086596B">
        <w:rPr>
          <w:rFonts w:ascii="仿宋" w:eastAsia="仿宋" w:hAnsi="仿宋" w:cs="Times New Roman Regular" w:hint="eastAsia"/>
          <w:spacing w:val="5"/>
          <w:kern w:val="0"/>
          <w:sz w:val="28"/>
          <w:szCs w:val="28"/>
          <w:lang w:bidi="ar"/>
        </w:rPr>
        <w:t>，</w:t>
      </w:r>
      <w:r w:rsidRPr="0086596B">
        <w:rPr>
          <w:rFonts w:ascii="仿宋" w:eastAsia="仿宋" w:hAnsi="仿宋" w:cs="Times New Roman Regular"/>
          <w:spacing w:val="5"/>
          <w:kern w:val="0"/>
          <w:sz w:val="28"/>
          <w:szCs w:val="28"/>
          <w:lang w:bidi="ar"/>
        </w:rPr>
        <w:t>探索人工智能技术在科普内容创作和传播中的应用，</w:t>
      </w:r>
      <w:r w:rsidRPr="0086596B">
        <w:rPr>
          <w:rFonts w:ascii="仿宋" w:eastAsia="仿宋" w:hAnsi="仿宋" w:cs="Times New Roman Regular"/>
          <w:snapToGrid w:val="0"/>
          <w:sz w:val="28"/>
          <w:szCs w:val="28"/>
        </w:rPr>
        <w:t>提高科普传播的效率和质量；</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考核指标：①开发人工智能辅助药学科普系统，</w:t>
      </w:r>
      <w:r w:rsidRPr="0086596B">
        <w:rPr>
          <w:rFonts w:ascii="仿宋" w:eastAsia="仿宋" w:hAnsi="仿宋" w:cs="Times New Roman Regular"/>
          <w:spacing w:val="5"/>
          <w:kern w:val="0"/>
          <w:sz w:val="28"/>
          <w:szCs w:val="28"/>
          <w:lang w:bidi="ar"/>
        </w:rPr>
        <w:t>提供人工智能系统的开发</w:t>
      </w:r>
      <w:r w:rsidRPr="0086596B">
        <w:rPr>
          <w:rFonts w:ascii="仿宋" w:eastAsia="仿宋" w:hAnsi="仿宋" w:cs="Times New Roman Regular"/>
          <w:spacing w:val="5"/>
          <w:kern w:val="0"/>
          <w:sz w:val="28"/>
          <w:szCs w:val="28"/>
          <w:lang w:bidi="ar"/>
        </w:rPr>
        <w:lastRenderedPageBreak/>
        <w:t>和应用数据，如提问词、智能体等；②提交人工智能辅助科普服务的效果评估报告，包括科普作品的创作效率及水平，受众情况的比较，系统使用次数、用户满意度等。③提交人工智能技术在药学科普中应用的优化建议，为后续工作提供参考；</w:t>
      </w:r>
      <w:r w:rsidRPr="0086596B">
        <w:rPr>
          <w:rFonts w:ascii="仿宋" w:eastAsia="仿宋" w:hAnsi="仿宋" w:cs="Times New Roman Regular"/>
          <w:spacing w:val="5"/>
          <w:kern w:val="0"/>
          <w:sz w:val="28"/>
          <w:szCs w:val="28"/>
          <w:lang w:bidi="ar"/>
        </w:rPr>
        <w:fldChar w:fldCharType="begin"/>
      </w:r>
      <w:r w:rsidRPr="0086596B">
        <w:rPr>
          <w:rFonts w:ascii="仿宋" w:eastAsia="仿宋" w:hAnsi="仿宋" w:cs="Times New Roman Regular"/>
          <w:spacing w:val="5"/>
          <w:kern w:val="0"/>
          <w:sz w:val="28"/>
          <w:szCs w:val="28"/>
          <w:lang w:bidi="ar"/>
        </w:rPr>
        <w:instrText xml:space="preserve"> = 4 \* GB3 \* MERGEFORMAT </w:instrText>
      </w:r>
      <w:r w:rsidRPr="0086596B">
        <w:rPr>
          <w:rFonts w:ascii="仿宋" w:eastAsia="仿宋" w:hAnsi="仿宋" w:cs="Times New Roman Regular"/>
          <w:spacing w:val="5"/>
          <w:kern w:val="0"/>
          <w:sz w:val="28"/>
          <w:szCs w:val="28"/>
          <w:lang w:bidi="ar"/>
        </w:rPr>
        <w:fldChar w:fldCharType="separate"/>
      </w:r>
      <w:r w:rsidRPr="0086596B">
        <w:rPr>
          <w:rFonts w:ascii="仿宋" w:eastAsia="仿宋" w:hAnsi="仿宋" w:cs="Times New Roman Regular"/>
          <w:sz w:val="28"/>
          <w:szCs w:val="28"/>
        </w:rPr>
        <w:t>④</w:t>
      </w:r>
      <w:r w:rsidRPr="0086596B">
        <w:rPr>
          <w:rFonts w:ascii="仿宋" w:eastAsia="仿宋" w:hAnsi="仿宋" w:cs="Times New Roman Regular"/>
          <w:spacing w:val="5"/>
          <w:kern w:val="0"/>
          <w:sz w:val="28"/>
          <w:szCs w:val="28"/>
          <w:lang w:bidi="ar"/>
        </w:rPr>
        <w:fldChar w:fldCharType="end"/>
      </w:r>
      <w:r w:rsidRPr="0086596B">
        <w:rPr>
          <w:rFonts w:ascii="仿宋" w:eastAsia="仿宋" w:hAnsi="仿宋" w:cs="Times New Roman Regular"/>
          <w:snapToGrid w:val="0"/>
          <w:sz w:val="28"/>
          <w:szCs w:val="28"/>
        </w:rPr>
        <w:t>开展应用实践，评估公众对药学科普服务的满意度和用药依从性的改善情况等；</w:t>
      </w:r>
      <w:r w:rsidRPr="0086596B">
        <w:rPr>
          <w:rFonts w:ascii="仿宋" w:eastAsia="仿宋" w:hAnsi="仿宋" w:cs="Times New Roman Regular"/>
          <w:spacing w:val="5"/>
          <w:kern w:val="0"/>
          <w:sz w:val="28"/>
          <w:szCs w:val="28"/>
          <w:lang w:bidi="ar"/>
        </w:rPr>
        <w:t>⑤</w:t>
      </w:r>
      <w:r w:rsidRPr="0086596B">
        <w:rPr>
          <w:rFonts w:ascii="仿宋" w:eastAsia="仿宋" w:hAnsi="仿宋" w:cs="Times New Roman Regular"/>
          <w:snapToGrid w:val="0"/>
          <w:sz w:val="28"/>
          <w:szCs w:val="28"/>
        </w:rPr>
        <w:t>提交项目研究报告。</w:t>
      </w:r>
    </w:p>
    <w:p w:rsidR="0086596B" w:rsidRPr="0086596B" w:rsidRDefault="0086596B" w:rsidP="0086596B">
      <w:pPr>
        <w:spacing w:line="360" w:lineRule="auto"/>
        <w:ind w:firstLineChars="200" w:firstLine="562"/>
        <w:rPr>
          <w:rFonts w:ascii="仿宋" w:eastAsia="仿宋" w:hAnsi="仿宋" w:cs="Times New Roman Regular"/>
          <w:snapToGrid w:val="0"/>
          <w:sz w:val="28"/>
          <w:szCs w:val="28"/>
        </w:rPr>
      </w:pPr>
      <w:r w:rsidRPr="0086596B">
        <w:rPr>
          <w:rFonts w:ascii="仿宋" w:eastAsia="仿宋" w:hAnsi="仿宋" w:cs="Times New Roman Regular"/>
          <w:b/>
          <w:bCs/>
          <w:snapToGrid w:val="0"/>
          <w:sz w:val="28"/>
          <w:szCs w:val="28"/>
        </w:rPr>
        <w:t>（9）课题九：AI在药学科普中的多语言翻译与传播研究</w:t>
      </w:r>
    </w:p>
    <w:p w:rsidR="0086596B" w:rsidRPr="0086596B" w:rsidRDefault="0086596B" w:rsidP="0086596B">
      <w:pPr>
        <w:widowControl/>
        <w:spacing w:line="360" w:lineRule="auto"/>
        <w:ind w:firstLineChars="200" w:firstLine="560"/>
        <w:jc w:val="left"/>
        <w:textAlignment w:val="baseline"/>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内容：研究AI翻译技术如何帮助药学科普内容跨越广东不同地区语言障碍，</w:t>
      </w:r>
      <w:r w:rsidRPr="0086596B">
        <w:rPr>
          <w:rFonts w:ascii="仿宋" w:eastAsia="仿宋" w:hAnsi="仿宋" w:cs="Times New Roman Regular"/>
          <w:spacing w:val="5"/>
          <w:kern w:val="0"/>
          <w:sz w:val="28"/>
          <w:szCs w:val="28"/>
          <w:lang w:bidi="ar"/>
        </w:rPr>
        <w:t>明确多语言翻译技术的具体应用方法，如翻译流程、术语管理等。通过翻译技术</w:t>
      </w:r>
      <w:r w:rsidRPr="0086596B">
        <w:rPr>
          <w:rFonts w:ascii="仿宋" w:eastAsia="仿宋" w:hAnsi="仿宋" w:cs="Times New Roman Regular"/>
          <w:snapToGrid w:val="0"/>
          <w:sz w:val="28"/>
          <w:szCs w:val="28"/>
        </w:rPr>
        <w:t>扩大</w:t>
      </w:r>
      <w:r w:rsidRPr="0086596B">
        <w:rPr>
          <w:rFonts w:ascii="仿宋" w:eastAsia="仿宋" w:hAnsi="仿宋" w:cs="Times New Roman Regular"/>
          <w:spacing w:val="5"/>
          <w:kern w:val="0"/>
          <w:sz w:val="28"/>
          <w:szCs w:val="28"/>
          <w:lang w:bidi="ar"/>
        </w:rPr>
        <w:t>科普内容</w:t>
      </w:r>
      <w:r w:rsidRPr="0086596B">
        <w:rPr>
          <w:rFonts w:ascii="仿宋" w:eastAsia="仿宋" w:hAnsi="仿宋" w:cs="Times New Roman Regular"/>
          <w:snapToGrid w:val="0"/>
          <w:sz w:val="28"/>
          <w:szCs w:val="28"/>
        </w:rPr>
        <w:t>传播范围，提高传播效率。探讨AI翻译技术对不同语言背景受众的理解和接受程度的影响，分析其在提高科普内容易懂性和吸引力方面的优势。</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考核指标：①构建一个较为完善的AI多语言翻译与传播指标体系，可包括翻译准确率、术语一致性、传播范围、受众满意度等指标，并进行实证验证；②完成至少一个药学科普项目的多语言翻译与传播实践，选择一个具体的药学科普项目，应用AI翻译技术进行多语言版本的制作和传播，并对传播效果进行评估；③提出优化AI翻译技术在药学科普中应用的具体策略，根据研究结果，提出改进AI翻译模型、优化术语库、结合多媒体技术等策略，以提高药学科普内容的翻译质量和传播效果；</w:t>
      </w:r>
      <w:r w:rsidRPr="0086596B">
        <w:rPr>
          <w:rFonts w:ascii="仿宋" w:eastAsia="仿宋" w:hAnsi="仿宋" w:cs="Times New Roman Regular"/>
          <w:spacing w:val="5"/>
          <w:kern w:val="0"/>
          <w:sz w:val="28"/>
          <w:szCs w:val="28"/>
          <w:lang w:bidi="ar"/>
        </w:rPr>
        <w:fldChar w:fldCharType="begin"/>
      </w:r>
      <w:r w:rsidRPr="0086596B">
        <w:rPr>
          <w:rFonts w:ascii="仿宋" w:eastAsia="仿宋" w:hAnsi="仿宋" w:cs="Times New Roman Regular"/>
          <w:spacing w:val="5"/>
          <w:kern w:val="0"/>
          <w:sz w:val="28"/>
          <w:szCs w:val="28"/>
          <w:lang w:bidi="ar"/>
        </w:rPr>
        <w:instrText xml:space="preserve"> = 4 \* GB3 \* MERGEFORMAT </w:instrText>
      </w:r>
      <w:r w:rsidRPr="0086596B">
        <w:rPr>
          <w:rFonts w:ascii="仿宋" w:eastAsia="仿宋" w:hAnsi="仿宋" w:cs="Times New Roman Regular"/>
          <w:spacing w:val="5"/>
          <w:kern w:val="0"/>
          <w:sz w:val="28"/>
          <w:szCs w:val="28"/>
          <w:lang w:bidi="ar"/>
        </w:rPr>
        <w:fldChar w:fldCharType="separate"/>
      </w:r>
      <w:r w:rsidRPr="0086596B">
        <w:rPr>
          <w:rFonts w:ascii="仿宋" w:eastAsia="仿宋" w:hAnsi="仿宋" w:cs="Times New Roman Regular"/>
          <w:sz w:val="28"/>
          <w:szCs w:val="28"/>
        </w:rPr>
        <w:t>④</w:t>
      </w:r>
      <w:r w:rsidRPr="0086596B">
        <w:rPr>
          <w:rFonts w:ascii="仿宋" w:eastAsia="仿宋" w:hAnsi="仿宋" w:cs="Times New Roman Regular"/>
          <w:spacing w:val="5"/>
          <w:kern w:val="0"/>
          <w:sz w:val="28"/>
          <w:szCs w:val="28"/>
          <w:lang w:bidi="ar"/>
        </w:rPr>
        <w:fldChar w:fldCharType="end"/>
      </w:r>
      <w:r w:rsidRPr="0086596B">
        <w:rPr>
          <w:rFonts w:ascii="仿宋" w:eastAsia="仿宋" w:hAnsi="仿宋" w:cs="Times New Roman Regular"/>
          <w:snapToGrid w:val="0"/>
          <w:sz w:val="28"/>
          <w:szCs w:val="28"/>
        </w:rPr>
        <w:t>提交项目研究报告</w:t>
      </w:r>
      <w:r w:rsidRPr="0086596B">
        <w:rPr>
          <w:rFonts w:ascii="仿宋" w:eastAsia="仿宋" w:hAnsi="仿宋" w:cs="Times New Roman Regular"/>
          <w:snapToGrid w:val="0"/>
          <w:sz w:val="28"/>
          <w:szCs w:val="28"/>
          <w:lang w:eastAsia="zh-Hans"/>
        </w:rPr>
        <w:t>。</w:t>
      </w:r>
    </w:p>
    <w:p w:rsidR="0086596B" w:rsidRPr="0086596B" w:rsidRDefault="0086596B" w:rsidP="0086596B">
      <w:pPr>
        <w:spacing w:line="360" w:lineRule="auto"/>
        <w:ind w:firstLineChars="200" w:firstLine="562"/>
        <w:rPr>
          <w:rFonts w:ascii="仿宋" w:eastAsia="仿宋" w:hAnsi="仿宋" w:cs="Times New Roman Regular"/>
          <w:snapToGrid w:val="0"/>
          <w:sz w:val="28"/>
          <w:szCs w:val="28"/>
        </w:rPr>
      </w:pPr>
      <w:r w:rsidRPr="0086596B">
        <w:rPr>
          <w:rFonts w:ascii="仿宋" w:eastAsia="仿宋" w:hAnsi="仿宋" w:cs="Times New Roman Regular"/>
          <w:b/>
          <w:bCs/>
          <w:snapToGrid w:val="0"/>
          <w:sz w:val="28"/>
          <w:szCs w:val="28"/>
        </w:rPr>
        <w:t>（10）</w:t>
      </w:r>
      <w:r w:rsidRPr="0086596B">
        <w:rPr>
          <w:rFonts w:ascii="仿宋" w:eastAsia="仿宋" w:hAnsi="仿宋" w:cs="Times New Roman Regular"/>
          <w:b/>
          <w:bCs/>
          <w:snapToGrid w:val="0"/>
          <w:sz w:val="28"/>
          <w:szCs w:val="28"/>
          <w:lang w:eastAsia="zh-Hans"/>
        </w:rPr>
        <w:t>课题</w:t>
      </w:r>
      <w:r w:rsidRPr="0086596B">
        <w:rPr>
          <w:rFonts w:ascii="仿宋" w:eastAsia="仿宋" w:hAnsi="仿宋" w:cs="Times New Roman Regular"/>
          <w:b/>
          <w:bCs/>
          <w:snapToGrid w:val="0"/>
          <w:sz w:val="28"/>
          <w:szCs w:val="28"/>
        </w:rPr>
        <w:t>十</w:t>
      </w:r>
      <w:r w:rsidRPr="0086596B">
        <w:rPr>
          <w:rFonts w:ascii="仿宋" w:eastAsia="仿宋" w:hAnsi="仿宋" w:cs="Times New Roman Regular"/>
          <w:b/>
          <w:bCs/>
          <w:snapToGrid w:val="0"/>
          <w:sz w:val="28"/>
          <w:szCs w:val="28"/>
          <w:lang w:eastAsia="zh-Hans"/>
        </w:rPr>
        <w:t>：其他有价值的药学科普研究</w:t>
      </w:r>
    </w:p>
    <w:p w:rsidR="0086596B" w:rsidRPr="0086596B" w:rsidRDefault="0086596B" w:rsidP="0086596B">
      <w:pPr>
        <w:widowControl/>
        <w:spacing w:line="360" w:lineRule="auto"/>
        <w:ind w:firstLineChars="200" w:firstLine="560"/>
        <w:jc w:val="left"/>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3.2  项目：资助课题5</w:t>
      </w:r>
      <w:r w:rsidRPr="0086596B">
        <w:rPr>
          <w:rFonts w:ascii="仿宋" w:eastAsia="仿宋" w:hAnsi="仿宋" w:cs="Times New Roman Regular" w:hint="eastAsia"/>
          <w:snapToGrid w:val="0"/>
          <w:sz w:val="28"/>
          <w:szCs w:val="28"/>
        </w:rPr>
        <w:t>9</w:t>
      </w:r>
      <w:r w:rsidRPr="0086596B">
        <w:rPr>
          <w:rFonts w:ascii="仿宋" w:eastAsia="仿宋" w:hAnsi="仿宋" w:cs="Times New Roman Regular"/>
          <w:snapToGrid w:val="0"/>
          <w:sz w:val="28"/>
          <w:szCs w:val="28"/>
        </w:rPr>
        <w:t>个，其中资助经费</w:t>
      </w:r>
      <w:r w:rsidRPr="0086596B">
        <w:rPr>
          <w:rFonts w:ascii="仿宋" w:eastAsia="仿宋" w:hAnsi="仿宋" w:cs="Times New Roman Regular"/>
          <w:snapToGrid w:val="0"/>
          <w:sz w:val="28"/>
          <w:szCs w:val="28"/>
          <w:lang w:eastAsia="zh-Hans"/>
        </w:rPr>
        <w:t>一等资助项目1</w:t>
      </w:r>
      <w:r w:rsidRPr="0086596B">
        <w:rPr>
          <w:rFonts w:ascii="仿宋" w:eastAsia="仿宋" w:hAnsi="仿宋" w:cs="Times New Roman Regular" w:hint="eastAsia"/>
          <w:snapToGrid w:val="0"/>
          <w:sz w:val="28"/>
          <w:szCs w:val="28"/>
        </w:rPr>
        <w:t>1</w:t>
      </w:r>
      <w:r w:rsidRPr="0086596B">
        <w:rPr>
          <w:rFonts w:ascii="仿宋" w:eastAsia="仿宋" w:hAnsi="仿宋" w:cs="Times New Roman Regular"/>
          <w:snapToGrid w:val="0"/>
          <w:sz w:val="28"/>
          <w:szCs w:val="28"/>
          <w:lang w:eastAsia="zh-Hans"/>
        </w:rPr>
        <w:t>个（</w:t>
      </w:r>
      <w:r w:rsidRPr="0086596B">
        <w:rPr>
          <w:rFonts w:ascii="仿宋" w:eastAsia="仿宋" w:hAnsi="仿宋" w:cs="Times New Roman Regular"/>
          <w:snapToGrid w:val="0"/>
          <w:sz w:val="28"/>
          <w:szCs w:val="28"/>
        </w:rPr>
        <w:t>10000元）</w:t>
      </w:r>
      <w:r w:rsidRPr="0086596B">
        <w:rPr>
          <w:rFonts w:ascii="仿宋" w:eastAsia="仿宋" w:hAnsi="仿宋" w:cs="Times New Roman Regular"/>
          <w:snapToGrid w:val="0"/>
          <w:sz w:val="28"/>
          <w:szCs w:val="28"/>
          <w:lang w:eastAsia="zh-Hans"/>
        </w:rPr>
        <w:t>、二等资助项目</w:t>
      </w:r>
      <w:r w:rsidRPr="0086596B">
        <w:rPr>
          <w:rFonts w:ascii="仿宋" w:eastAsia="仿宋" w:hAnsi="仿宋" w:cs="Times New Roman Regular"/>
          <w:snapToGrid w:val="0"/>
          <w:sz w:val="28"/>
          <w:szCs w:val="28"/>
        </w:rPr>
        <w:t>1</w:t>
      </w:r>
      <w:r w:rsidRPr="0086596B">
        <w:rPr>
          <w:rFonts w:ascii="仿宋" w:eastAsia="仿宋" w:hAnsi="仿宋" w:cs="Times New Roman Regular" w:hint="eastAsia"/>
          <w:snapToGrid w:val="0"/>
          <w:sz w:val="28"/>
          <w:szCs w:val="28"/>
        </w:rPr>
        <w:t>8</w:t>
      </w:r>
      <w:r w:rsidRPr="0086596B">
        <w:rPr>
          <w:rFonts w:ascii="仿宋" w:eastAsia="仿宋" w:hAnsi="仿宋" w:cs="Times New Roman Regular"/>
          <w:snapToGrid w:val="0"/>
          <w:sz w:val="28"/>
          <w:szCs w:val="28"/>
        </w:rPr>
        <w:t>个（</w:t>
      </w:r>
      <w:r w:rsidRPr="0086596B">
        <w:rPr>
          <w:rFonts w:ascii="仿宋" w:eastAsia="仿宋" w:hAnsi="仿宋" w:cs="Times New Roman Regular" w:hint="eastAsia"/>
          <w:snapToGrid w:val="0"/>
          <w:sz w:val="28"/>
          <w:szCs w:val="28"/>
        </w:rPr>
        <w:t>8</w:t>
      </w:r>
      <w:r w:rsidRPr="0086596B">
        <w:rPr>
          <w:rFonts w:ascii="仿宋" w:eastAsia="仿宋" w:hAnsi="仿宋" w:cs="Times New Roman Regular"/>
          <w:snapToGrid w:val="0"/>
          <w:sz w:val="28"/>
          <w:szCs w:val="28"/>
        </w:rPr>
        <w:t>000元）、</w:t>
      </w:r>
      <w:r w:rsidRPr="0086596B">
        <w:rPr>
          <w:rFonts w:ascii="仿宋" w:eastAsia="仿宋" w:hAnsi="仿宋" w:cs="Times New Roman Regular"/>
          <w:snapToGrid w:val="0"/>
          <w:sz w:val="28"/>
          <w:szCs w:val="28"/>
          <w:lang w:eastAsia="zh-Hans"/>
        </w:rPr>
        <w:t>三等资助项目</w:t>
      </w:r>
      <w:r w:rsidRPr="0086596B">
        <w:rPr>
          <w:rFonts w:ascii="仿宋" w:eastAsia="仿宋" w:hAnsi="仿宋" w:cs="Times New Roman Regular" w:hint="eastAsia"/>
          <w:snapToGrid w:val="0"/>
          <w:sz w:val="28"/>
          <w:szCs w:val="28"/>
        </w:rPr>
        <w:t>30</w:t>
      </w:r>
      <w:r w:rsidRPr="0086596B">
        <w:rPr>
          <w:rFonts w:ascii="仿宋" w:eastAsia="仿宋" w:hAnsi="仿宋" w:cs="Times New Roman Regular"/>
          <w:snapToGrid w:val="0"/>
          <w:sz w:val="28"/>
          <w:szCs w:val="28"/>
        </w:rPr>
        <w:t xml:space="preserve">个（ </w:t>
      </w:r>
      <w:r w:rsidRPr="0086596B">
        <w:rPr>
          <w:rFonts w:ascii="仿宋" w:eastAsia="仿宋" w:hAnsi="仿宋" w:cs="Times New Roman Regular" w:hint="eastAsia"/>
          <w:snapToGrid w:val="0"/>
          <w:sz w:val="28"/>
          <w:szCs w:val="28"/>
        </w:rPr>
        <w:t>6</w:t>
      </w:r>
      <w:r w:rsidRPr="0086596B">
        <w:rPr>
          <w:rFonts w:ascii="仿宋" w:eastAsia="仿宋" w:hAnsi="仿宋" w:cs="Times New Roman Regular"/>
          <w:snapToGrid w:val="0"/>
          <w:sz w:val="28"/>
          <w:szCs w:val="28"/>
        </w:rPr>
        <w:t>000元）。</w:t>
      </w:r>
      <w:r w:rsidRPr="0086596B">
        <w:rPr>
          <w:rFonts w:ascii="仿宋" w:eastAsia="仿宋" w:hAnsi="仿宋" w:cs="Times New Roman Regular"/>
          <w:snapToGrid w:val="0"/>
          <w:sz w:val="28"/>
          <w:szCs w:val="28"/>
          <w:lang w:eastAsia="zh-Hans"/>
        </w:rPr>
        <w:t>另外培育项目（</w:t>
      </w:r>
      <w:r w:rsidRPr="0086596B">
        <w:rPr>
          <w:rFonts w:ascii="仿宋" w:eastAsia="仿宋" w:hAnsi="仿宋" w:cs="Times New Roman Regular"/>
          <w:snapToGrid w:val="0"/>
          <w:sz w:val="28"/>
          <w:szCs w:val="28"/>
        </w:rPr>
        <w:t>自筹经费课题</w:t>
      </w:r>
      <w:r w:rsidRPr="0086596B">
        <w:rPr>
          <w:rFonts w:ascii="仿宋" w:eastAsia="仿宋" w:hAnsi="仿宋" w:cs="Times New Roman Regular"/>
          <w:snapToGrid w:val="0"/>
          <w:sz w:val="28"/>
          <w:szCs w:val="28"/>
          <w:lang w:eastAsia="zh-Hans"/>
        </w:rPr>
        <w:t>）</w:t>
      </w:r>
      <w:r w:rsidRPr="0086596B">
        <w:rPr>
          <w:rFonts w:ascii="仿宋" w:eastAsia="仿宋" w:hAnsi="仿宋" w:cs="Times New Roman Regular"/>
          <w:snapToGrid w:val="0"/>
          <w:sz w:val="28"/>
          <w:szCs w:val="28"/>
        </w:rPr>
        <w:t>不限数量，由评委会评审决定。所有项目的资助周期为1年，如确需要可延期1年，但需提交延期报告</w:t>
      </w:r>
      <w:r w:rsidRPr="0086596B">
        <w:rPr>
          <w:rFonts w:ascii="仿宋" w:eastAsia="仿宋" w:hAnsi="仿宋" w:cs="Times New Roman Regular"/>
          <w:snapToGrid w:val="0"/>
          <w:sz w:val="28"/>
          <w:szCs w:val="28"/>
          <w:lang w:eastAsia="zh-Hans"/>
        </w:rPr>
        <w:t>并不得参与当年广东省药学会基金申报</w:t>
      </w:r>
      <w:r w:rsidRPr="0086596B">
        <w:rPr>
          <w:rFonts w:ascii="仿宋" w:eastAsia="仿宋" w:hAnsi="仿宋" w:cs="Times New Roman Regular"/>
          <w:snapToGrid w:val="0"/>
          <w:sz w:val="28"/>
          <w:szCs w:val="28"/>
        </w:rPr>
        <w:t>，格式参照结题报告书。</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3.3  申报资助对象</w:t>
      </w:r>
      <w:r w:rsidRPr="0086596B">
        <w:rPr>
          <w:rFonts w:ascii="仿宋" w:eastAsia="仿宋" w:hAnsi="仿宋" w:cs="Times New Roman Regular" w:hint="eastAsia"/>
          <w:snapToGrid w:val="0"/>
          <w:sz w:val="28"/>
          <w:szCs w:val="28"/>
        </w:rPr>
        <w:t>：</w:t>
      </w:r>
      <w:r w:rsidRPr="0086596B">
        <w:rPr>
          <w:rFonts w:ascii="仿宋" w:eastAsia="仿宋" w:hAnsi="仿宋" w:cs="Times New Roman Regular"/>
          <w:snapToGrid w:val="0"/>
          <w:sz w:val="28"/>
          <w:szCs w:val="28"/>
        </w:rPr>
        <w:t>PSM</w:t>
      </w:r>
      <w:r w:rsidRPr="0086596B">
        <w:rPr>
          <w:rFonts w:ascii="仿宋" w:eastAsia="仿宋" w:hAnsi="仿宋" w:cs="Times New Roman Regular"/>
          <w:snapToGrid w:val="0"/>
          <w:sz w:val="28"/>
          <w:szCs w:val="28"/>
          <w:lang w:eastAsia="zh-Hans"/>
        </w:rPr>
        <w:t>广东各医院</w:t>
      </w:r>
      <w:r w:rsidRPr="0086596B">
        <w:rPr>
          <w:rFonts w:ascii="仿宋" w:eastAsia="仿宋" w:hAnsi="仿宋" w:cs="Times New Roman Regular"/>
          <w:snapToGrid w:val="0"/>
          <w:sz w:val="28"/>
          <w:szCs w:val="28"/>
        </w:rPr>
        <w:t>工</w:t>
      </w:r>
      <w:bookmarkStart w:id="0" w:name="_GoBack"/>
      <w:bookmarkEnd w:id="0"/>
      <w:r w:rsidRPr="0086596B">
        <w:rPr>
          <w:rFonts w:ascii="仿宋" w:eastAsia="仿宋" w:hAnsi="仿宋" w:cs="Times New Roman Regular"/>
          <w:snapToGrid w:val="0"/>
          <w:sz w:val="28"/>
          <w:szCs w:val="28"/>
        </w:rPr>
        <w:t>作站</w:t>
      </w:r>
      <w:r w:rsidRPr="0086596B">
        <w:rPr>
          <w:rFonts w:ascii="仿宋" w:eastAsia="仿宋" w:hAnsi="仿宋" w:cs="Times New Roman Regular"/>
          <w:snapToGrid w:val="0"/>
          <w:sz w:val="28"/>
          <w:szCs w:val="28"/>
          <w:lang w:eastAsia="zh-Hans"/>
        </w:rPr>
        <w:t>志愿者</w:t>
      </w:r>
      <w:r w:rsidRPr="0086596B">
        <w:rPr>
          <w:rFonts w:ascii="仿宋" w:eastAsia="仿宋" w:hAnsi="仿宋" w:cs="Times New Roman Regular"/>
          <w:snapToGrid w:val="0"/>
          <w:sz w:val="28"/>
          <w:szCs w:val="28"/>
        </w:rPr>
        <w:t>（志愿时&gt;0</w:t>
      </w:r>
      <w:r w:rsidRPr="0086596B">
        <w:rPr>
          <w:rFonts w:ascii="仿宋" w:eastAsia="仿宋" w:hAnsi="仿宋" w:cs="Times New Roman Regular" w:hint="eastAsia"/>
          <w:snapToGrid w:val="0"/>
          <w:sz w:val="28"/>
          <w:szCs w:val="28"/>
        </w:rPr>
        <w:t>）</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3.4  具体流程：</w:t>
      </w:r>
      <w:r w:rsidRPr="0086596B">
        <w:rPr>
          <w:rFonts w:ascii="仿宋" w:eastAsia="仿宋" w:hAnsi="仿宋" w:cs="Times New Roman Regular"/>
          <w:snapToGrid w:val="0"/>
          <w:sz w:val="28"/>
          <w:szCs w:val="28"/>
          <w:lang w:eastAsia="zh-Hans"/>
        </w:rPr>
        <w:t>广东省</w:t>
      </w:r>
      <w:r w:rsidRPr="0086596B">
        <w:rPr>
          <w:rFonts w:ascii="仿宋" w:eastAsia="仿宋" w:hAnsi="仿宋" w:cs="Times New Roman Regular"/>
          <w:snapToGrid w:val="0"/>
          <w:sz w:val="28"/>
          <w:szCs w:val="28"/>
        </w:rPr>
        <w:t>药学会发项目申报通知到各医院药学部门→医院药</w:t>
      </w:r>
      <w:r w:rsidRPr="0086596B">
        <w:rPr>
          <w:rFonts w:ascii="仿宋" w:eastAsia="仿宋" w:hAnsi="仿宋" w:cs="Times New Roman Regular"/>
          <w:snapToGrid w:val="0"/>
          <w:sz w:val="28"/>
          <w:szCs w:val="28"/>
        </w:rPr>
        <w:lastRenderedPageBreak/>
        <w:t>学部门向药学会提供科研方案→评委会评审方案的合理性，选出立项项目→立项单位签订立项合同书→药学会将经费转入立项单位→项目研究→</w:t>
      </w:r>
      <w:r w:rsidRPr="0086596B">
        <w:rPr>
          <w:rFonts w:ascii="仿宋" w:eastAsia="仿宋" w:hAnsi="仿宋" w:cs="Times New Roman Regular"/>
          <w:snapToGrid w:val="0"/>
          <w:sz w:val="28"/>
          <w:szCs w:val="28"/>
          <w:lang w:eastAsia="zh-Hans"/>
        </w:rPr>
        <w:t>中期项目报告</w:t>
      </w:r>
      <w:r w:rsidRPr="0086596B">
        <w:rPr>
          <w:rFonts w:ascii="仿宋" w:eastAsia="仿宋" w:hAnsi="仿宋" w:cs="Times New Roman Regular"/>
          <w:snapToGrid w:val="0"/>
          <w:sz w:val="28"/>
          <w:szCs w:val="28"/>
        </w:rPr>
        <w:t>→向药学会</w:t>
      </w:r>
      <w:r w:rsidRPr="0086596B">
        <w:rPr>
          <w:rFonts w:ascii="仿宋" w:eastAsia="仿宋" w:hAnsi="仿宋" w:cs="Times New Roman Regular" w:hint="eastAsia"/>
          <w:snapToGrid w:val="0"/>
          <w:sz w:val="28"/>
          <w:szCs w:val="28"/>
        </w:rPr>
        <w:t>提</w:t>
      </w:r>
      <w:r w:rsidRPr="0086596B">
        <w:rPr>
          <w:rFonts w:ascii="仿宋" w:eastAsia="仿宋" w:hAnsi="仿宋" w:cs="Times New Roman Regular"/>
          <w:snapToGrid w:val="0"/>
          <w:sz w:val="28"/>
          <w:szCs w:val="28"/>
        </w:rPr>
        <w:t>交结题报告→评审→通过评审的结题报告由药学会备案。</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w:t>
      </w:r>
      <w:r w:rsidRPr="00FD1E91">
        <w:rPr>
          <w:rFonts w:ascii="仿宋" w:eastAsia="仿宋" w:hAnsi="仿宋" w:cs="Times New Roman Regular"/>
          <w:snapToGrid w:val="0"/>
          <w:sz w:val="28"/>
          <w:szCs w:val="28"/>
        </w:rPr>
        <w:t>1</w:t>
      </w:r>
      <w:r w:rsidRPr="00FD1E91">
        <w:rPr>
          <w:rFonts w:ascii="仿宋" w:eastAsia="仿宋" w:hAnsi="仿宋" w:cs="Times New Roman Regular" w:hint="eastAsia"/>
          <w:snapToGrid w:val="0"/>
          <w:sz w:val="28"/>
          <w:szCs w:val="28"/>
        </w:rPr>
        <w:t>）申报阶段（</w:t>
      </w:r>
      <w:r w:rsidRPr="00FD1E91">
        <w:rPr>
          <w:rFonts w:ascii="仿宋" w:eastAsia="仿宋" w:hAnsi="仿宋" w:cs="Times New Roman Regular"/>
          <w:snapToGrid w:val="0"/>
          <w:sz w:val="28"/>
          <w:szCs w:val="28"/>
        </w:rPr>
        <w:t>2025</w:t>
      </w:r>
      <w:r w:rsidRPr="00FD1E91">
        <w:rPr>
          <w:rFonts w:ascii="仿宋" w:eastAsia="仿宋" w:hAnsi="仿宋" w:cs="Times New Roman Regular" w:hint="eastAsia"/>
          <w:snapToGrid w:val="0"/>
          <w:sz w:val="28"/>
          <w:szCs w:val="28"/>
        </w:rPr>
        <w:t>年</w:t>
      </w:r>
      <w:r w:rsidRPr="00FD1E91">
        <w:rPr>
          <w:rFonts w:ascii="仿宋" w:eastAsia="仿宋" w:hAnsi="仿宋" w:cs="Times New Roman Regular"/>
          <w:snapToGrid w:val="0"/>
          <w:sz w:val="28"/>
          <w:szCs w:val="28"/>
        </w:rPr>
        <w:t>7</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1</w:t>
      </w:r>
      <w:r w:rsidRPr="00FD1E91">
        <w:rPr>
          <w:rFonts w:ascii="仿宋" w:eastAsia="仿宋" w:hAnsi="仿宋" w:cs="Times New Roman Regular" w:hint="eastAsia"/>
          <w:snapToGrid w:val="0"/>
          <w:sz w:val="28"/>
          <w:szCs w:val="28"/>
        </w:rPr>
        <w:t>日－</w:t>
      </w:r>
      <w:r w:rsidRPr="00FD1E91">
        <w:rPr>
          <w:rFonts w:ascii="仿宋" w:eastAsia="仿宋" w:hAnsi="仿宋" w:cs="Times New Roman Regular"/>
          <w:snapToGrid w:val="0"/>
          <w:sz w:val="28"/>
          <w:szCs w:val="28"/>
        </w:rPr>
        <w:t>7</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31</w:t>
      </w:r>
      <w:r w:rsidRPr="00FD1E91">
        <w:rPr>
          <w:rFonts w:ascii="仿宋" w:eastAsia="仿宋" w:hAnsi="仿宋" w:cs="Times New Roman Regular" w:hint="eastAsia"/>
          <w:snapToGrid w:val="0"/>
          <w:sz w:val="28"/>
          <w:szCs w:val="28"/>
        </w:rPr>
        <w:t>日）</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snapToGrid w:val="0"/>
          <w:sz w:val="28"/>
          <w:szCs w:val="28"/>
        </w:rPr>
        <w:t>PSM</w:t>
      </w:r>
      <w:r w:rsidRPr="00FD1E91">
        <w:rPr>
          <w:rFonts w:ascii="仿宋" w:eastAsia="仿宋" w:hAnsi="仿宋" w:cs="Times New Roman Regular" w:hint="eastAsia"/>
          <w:snapToGrid w:val="0"/>
          <w:sz w:val="28"/>
          <w:szCs w:val="28"/>
        </w:rPr>
        <w:t>广东总站所属医院工作站志愿者并且在中国志愿者网有志愿时长记录者均可进行项目申报（每家医院每个课题限报</w:t>
      </w:r>
      <w:r w:rsidRPr="00FD1E91">
        <w:rPr>
          <w:rFonts w:ascii="仿宋" w:eastAsia="仿宋" w:hAnsi="仿宋" w:cs="Times New Roman Regular"/>
          <w:snapToGrid w:val="0"/>
          <w:sz w:val="28"/>
          <w:szCs w:val="28"/>
        </w:rPr>
        <w:t>1</w:t>
      </w:r>
      <w:r w:rsidRPr="00FD1E91">
        <w:rPr>
          <w:rFonts w:ascii="仿宋" w:eastAsia="仿宋" w:hAnsi="仿宋" w:cs="Times New Roman Regular" w:hint="eastAsia"/>
          <w:snapToGrid w:val="0"/>
          <w:sz w:val="28"/>
          <w:szCs w:val="28"/>
        </w:rPr>
        <w:t>个项目，每个志愿者限报</w:t>
      </w:r>
      <w:r w:rsidRPr="00FD1E91">
        <w:rPr>
          <w:rFonts w:ascii="仿宋" w:eastAsia="仿宋" w:hAnsi="仿宋" w:cs="Times New Roman Regular"/>
          <w:snapToGrid w:val="0"/>
          <w:sz w:val="28"/>
          <w:szCs w:val="28"/>
        </w:rPr>
        <w:t>1</w:t>
      </w:r>
      <w:r w:rsidRPr="00FD1E91">
        <w:rPr>
          <w:rFonts w:ascii="仿宋" w:eastAsia="仿宋" w:hAnsi="仿宋" w:cs="Times New Roman Regular" w:hint="eastAsia"/>
          <w:snapToGrid w:val="0"/>
          <w:sz w:val="28"/>
          <w:szCs w:val="28"/>
        </w:rPr>
        <w:t>个课题，已获得广东省药学会其他研究基金项目立项但未结题的项目负责人不得申报本基金），鼓励多个工作站联合申报。申请人请登陆本会网站</w:t>
      </w:r>
      <w:r w:rsidRPr="00FD1E91">
        <w:rPr>
          <w:rFonts w:ascii="仿宋" w:eastAsia="仿宋" w:hAnsi="仿宋" w:cs="Times New Roman Regular"/>
          <w:snapToGrid w:val="0"/>
          <w:sz w:val="28"/>
          <w:szCs w:val="28"/>
        </w:rPr>
        <w:t>www.sinopharmacy.com.cn,</w:t>
      </w:r>
      <w:r w:rsidRPr="00FD1E91">
        <w:rPr>
          <w:rFonts w:ascii="仿宋" w:eastAsia="仿宋" w:hAnsi="仿宋" w:cs="Times New Roman Regular" w:hint="eastAsia"/>
          <w:snapToGrid w:val="0"/>
          <w:sz w:val="28"/>
          <w:szCs w:val="28"/>
        </w:rPr>
        <w:t>点击“基金申报”，进入基金申报页面按要求填写信息，上传基金申请书压缩包（申报书</w:t>
      </w:r>
      <w:r w:rsidRPr="00FD1E91">
        <w:rPr>
          <w:rFonts w:ascii="仿宋" w:eastAsia="仿宋" w:hAnsi="仿宋" w:cs="Times New Roman Regular"/>
          <w:snapToGrid w:val="0"/>
          <w:sz w:val="28"/>
          <w:szCs w:val="28"/>
        </w:rPr>
        <w:t>Word</w:t>
      </w:r>
      <w:r w:rsidRPr="00FD1E91">
        <w:rPr>
          <w:rFonts w:ascii="仿宋" w:eastAsia="仿宋" w:hAnsi="仿宋" w:cs="Times New Roman Regular" w:hint="eastAsia"/>
          <w:snapToGrid w:val="0"/>
          <w:sz w:val="28"/>
          <w:szCs w:val="28"/>
        </w:rPr>
        <w:t>版基金申请书</w:t>
      </w:r>
      <w:r w:rsidRPr="00FD1E91">
        <w:rPr>
          <w:rFonts w:ascii="仿宋" w:eastAsia="仿宋" w:hAnsi="仿宋" w:cs="Times New Roman Regular"/>
          <w:snapToGrid w:val="0"/>
          <w:sz w:val="28"/>
          <w:szCs w:val="28"/>
        </w:rPr>
        <w:t>+</w:t>
      </w:r>
      <w:r w:rsidRPr="00FD1E91">
        <w:rPr>
          <w:rFonts w:ascii="仿宋" w:eastAsia="仿宋" w:hAnsi="仿宋" w:cs="Times New Roman Regular" w:hint="eastAsia"/>
          <w:snapToGrid w:val="0"/>
          <w:sz w:val="28"/>
          <w:szCs w:val="28"/>
        </w:rPr>
        <w:t>申报书</w:t>
      </w:r>
      <w:r w:rsidRPr="00FD1E91">
        <w:rPr>
          <w:rFonts w:ascii="仿宋" w:eastAsia="仿宋" w:hAnsi="仿宋" w:cs="Times New Roman Regular"/>
          <w:snapToGrid w:val="0"/>
          <w:sz w:val="28"/>
          <w:szCs w:val="28"/>
        </w:rPr>
        <w:t>Word</w:t>
      </w:r>
      <w:r w:rsidRPr="00FD1E91">
        <w:rPr>
          <w:rFonts w:ascii="仿宋" w:eastAsia="仿宋" w:hAnsi="仿宋" w:cs="Times New Roman Regular" w:hint="eastAsia"/>
          <w:snapToGrid w:val="0"/>
          <w:sz w:val="28"/>
          <w:szCs w:val="28"/>
        </w:rPr>
        <w:t>版基金申请书去盲版）（见附件）。同时，请将纸质版申请书一式三份（统一</w:t>
      </w:r>
      <w:r w:rsidRPr="00FD1E91">
        <w:rPr>
          <w:rFonts w:ascii="仿宋" w:eastAsia="仿宋" w:hAnsi="仿宋" w:cs="Times New Roman Regular"/>
          <w:snapToGrid w:val="0"/>
          <w:sz w:val="28"/>
          <w:szCs w:val="28"/>
        </w:rPr>
        <w:t>A4</w:t>
      </w:r>
      <w:r w:rsidRPr="00FD1E91">
        <w:rPr>
          <w:rFonts w:ascii="仿宋" w:eastAsia="仿宋" w:hAnsi="仿宋" w:cs="Times New Roman Regular" w:hint="eastAsia"/>
          <w:snapToGrid w:val="0"/>
          <w:sz w:val="28"/>
          <w:szCs w:val="28"/>
        </w:rPr>
        <w:t>纸双面印制，左侧装订，第一负责人单位同意并签盖公章）交</w:t>
      </w:r>
      <w:r w:rsidRPr="00FD1E91">
        <w:rPr>
          <w:rFonts w:ascii="仿宋" w:eastAsia="仿宋" w:hAnsi="仿宋" w:cs="Times New Roman Regular"/>
          <w:snapToGrid w:val="0"/>
          <w:sz w:val="28"/>
          <w:szCs w:val="28"/>
        </w:rPr>
        <w:t>/</w:t>
      </w:r>
      <w:r w:rsidRPr="00FD1E91">
        <w:rPr>
          <w:rFonts w:ascii="仿宋" w:eastAsia="仿宋" w:hAnsi="仿宋" w:cs="Times New Roman Regular" w:hint="eastAsia"/>
          <w:snapToGrid w:val="0"/>
          <w:sz w:val="28"/>
          <w:szCs w:val="28"/>
        </w:rPr>
        <w:t>寄到广东省药学会。</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w:t>
      </w:r>
      <w:r w:rsidRPr="00FD1E91">
        <w:rPr>
          <w:rFonts w:ascii="仿宋" w:eastAsia="仿宋" w:hAnsi="仿宋" w:cs="Times New Roman Regular"/>
          <w:snapToGrid w:val="0"/>
          <w:sz w:val="28"/>
          <w:szCs w:val="28"/>
        </w:rPr>
        <w:t>2</w:t>
      </w:r>
      <w:r w:rsidRPr="00FD1E91">
        <w:rPr>
          <w:rFonts w:ascii="仿宋" w:eastAsia="仿宋" w:hAnsi="仿宋" w:cs="Times New Roman Regular" w:hint="eastAsia"/>
          <w:snapToGrid w:val="0"/>
          <w:sz w:val="28"/>
          <w:szCs w:val="28"/>
        </w:rPr>
        <w:t>）评审阶段（</w:t>
      </w:r>
      <w:r w:rsidRPr="00FD1E91">
        <w:rPr>
          <w:rFonts w:ascii="仿宋" w:eastAsia="仿宋" w:hAnsi="仿宋" w:cs="Times New Roman Regular"/>
          <w:snapToGrid w:val="0"/>
          <w:sz w:val="28"/>
          <w:szCs w:val="28"/>
        </w:rPr>
        <w:t>2025</w:t>
      </w:r>
      <w:r w:rsidRPr="00FD1E91">
        <w:rPr>
          <w:rFonts w:ascii="仿宋" w:eastAsia="仿宋" w:hAnsi="仿宋" w:cs="Times New Roman Regular" w:hint="eastAsia"/>
          <w:snapToGrid w:val="0"/>
          <w:sz w:val="28"/>
          <w:szCs w:val="28"/>
        </w:rPr>
        <w:t>年</w:t>
      </w:r>
      <w:r w:rsidRPr="00FD1E91">
        <w:rPr>
          <w:rFonts w:ascii="仿宋" w:eastAsia="仿宋" w:hAnsi="仿宋" w:cs="Times New Roman Regular"/>
          <w:snapToGrid w:val="0"/>
          <w:sz w:val="28"/>
          <w:szCs w:val="28"/>
        </w:rPr>
        <w:t>8</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1</w:t>
      </w:r>
      <w:r w:rsidRPr="00FD1E91">
        <w:rPr>
          <w:rFonts w:ascii="仿宋" w:eastAsia="仿宋" w:hAnsi="仿宋" w:cs="Times New Roman Regular" w:hint="eastAsia"/>
          <w:snapToGrid w:val="0"/>
          <w:sz w:val="28"/>
          <w:szCs w:val="28"/>
        </w:rPr>
        <w:t>日—</w:t>
      </w:r>
      <w:r w:rsidRPr="00FD1E91">
        <w:rPr>
          <w:rFonts w:ascii="仿宋" w:eastAsia="仿宋" w:hAnsi="仿宋" w:cs="Times New Roman Regular"/>
          <w:snapToGrid w:val="0"/>
          <w:sz w:val="28"/>
          <w:szCs w:val="28"/>
        </w:rPr>
        <w:t>9</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30</w:t>
      </w:r>
      <w:r w:rsidRPr="00FD1E91">
        <w:rPr>
          <w:rFonts w:ascii="仿宋" w:eastAsia="仿宋" w:hAnsi="仿宋" w:cs="Times New Roman Regular" w:hint="eastAsia"/>
          <w:snapToGrid w:val="0"/>
          <w:sz w:val="28"/>
          <w:szCs w:val="28"/>
        </w:rPr>
        <w:t>日）</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评委会评选出</w:t>
      </w:r>
      <w:r w:rsidRPr="00FD1E91">
        <w:rPr>
          <w:rFonts w:ascii="仿宋" w:eastAsia="仿宋" w:hAnsi="仿宋" w:cs="Times New Roman Regular"/>
          <w:snapToGrid w:val="0"/>
          <w:sz w:val="28"/>
          <w:szCs w:val="28"/>
        </w:rPr>
        <w:t>59</w:t>
      </w:r>
      <w:r w:rsidRPr="00FD1E91">
        <w:rPr>
          <w:rFonts w:ascii="仿宋" w:eastAsia="仿宋" w:hAnsi="仿宋" w:cs="Times New Roman Regular" w:hint="eastAsia"/>
          <w:snapToGrid w:val="0"/>
          <w:sz w:val="28"/>
          <w:szCs w:val="28"/>
        </w:rPr>
        <w:t>个项目并确定资助金额，立项单位须签订《</w:t>
      </w:r>
      <w:r w:rsidRPr="00FD1E91">
        <w:rPr>
          <w:rFonts w:ascii="仿宋" w:eastAsia="仿宋" w:hAnsi="仿宋" w:cs="Times New Roman Regular"/>
          <w:snapToGrid w:val="0"/>
          <w:sz w:val="28"/>
          <w:szCs w:val="28"/>
        </w:rPr>
        <w:t>PSM</w:t>
      </w:r>
      <w:r w:rsidRPr="00FD1E91">
        <w:rPr>
          <w:rFonts w:ascii="仿宋" w:eastAsia="仿宋" w:hAnsi="仿宋" w:cs="Times New Roman Regular" w:hint="eastAsia"/>
          <w:snapToGrid w:val="0"/>
          <w:sz w:val="28"/>
          <w:szCs w:val="28"/>
        </w:rPr>
        <w:t>广东药学科普研究基金立项合同书》。</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w:t>
      </w:r>
      <w:r w:rsidRPr="00FD1E91">
        <w:rPr>
          <w:rFonts w:ascii="仿宋" w:eastAsia="仿宋" w:hAnsi="仿宋" w:cs="Times New Roman Regular"/>
          <w:snapToGrid w:val="0"/>
          <w:sz w:val="28"/>
          <w:szCs w:val="28"/>
        </w:rPr>
        <w:t>3</w:t>
      </w:r>
      <w:r w:rsidRPr="00FD1E91">
        <w:rPr>
          <w:rFonts w:ascii="仿宋" w:eastAsia="仿宋" w:hAnsi="仿宋" w:cs="Times New Roman Regular" w:hint="eastAsia"/>
          <w:snapToGrid w:val="0"/>
          <w:sz w:val="28"/>
          <w:szCs w:val="28"/>
        </w:rPr>
        <w:t>）实施阶段（</w:t>
      </w:r>
      <w:r w:rsidRPr="00FD1E91">
        <w:rPr>
          <w:rFonts w:ascii="仿宋" w:eastAsia="仿宋" w:hAnsi="仿宋" w:cs="Times New Roman Regular"/>
          <w:snapToGrid w:val="0"/>
          <w:sz w:val="28"/>
          <w:szCs w:val="28"/>
        </w:rPr>
        <w:t>2025</w:t>
      </w:r>
      <w:r w:rsidRPr="00FD1E91">
        <w:rPr>
          <w:rFonts w:ascii="仿宋" w:eastAsia="仿宋" w:hAnsi="仿宋" w:cs="Times New Roman Regular" w:hint="eastAsia"/>
          <w:snapToGrid w:val="0"/>
          <w:sz w:val="28"/>
          <w:szCs w:val="28"/>
        </w:rPr>
        <w:t>年</w:t>
      </w:r>
      <w:r w:rsidRPr="00FD1E91">
        <w:rPr>
          <w:rFonts w:ascii="仿宋" w:eastAsia="仿宋" w:hAnsi="仿宋" w:cs="Times New Roman Regular"/>
          <w:snapToGrid w:val="0"/>
          <w:sz w:val="28"/>
          <w:szCs w:val="28"/>
        </w:rPr>
        <w:t>10</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1</w:t>
      </w:r>
      <w:r w:rsidRPr="00FD1E91">
        <w:rPr>
          <w:rFonts w:ascii="仿宋" w:eastAsia="仿宋" w:hAnsi="仿宋" w:cs="Times New Roman Regular" w:hint="eastAsia"/>
          <w:snapToGrid w:val="0"/>
          <w:sz w:val="28"/>
          <w:szCs w:val="28"/>
        </w:rPr>
        <w:t>日—</w:t>
      </w:r>
      <w:r w:rsidRPr="00FD1E91">
        <w:rPr>
          <w:rFonts w:ascii="仿宋" w:eastAsia="仿宋" w:hAnsi="仿宋" w:cs="Times New Roman Regular"/>
          <w:snapToGrid w:val="0"/>
          <w:sz w:val="28"/>
          <w:szCs w:val="28"/>
        </w:rPr>
        <w:t>2026</w:t>
      </w:r>
      <w:r w:rsidRPr="00FD1E91">
        <w:rPr>
          <w:rFonts w:ascii="仿宋" w:eastAsia="仿宋" w:hAnsi="仿宋" w:cs="Times New Roman Regular" w:hint="eastAsia"/>
          <w:snapToGrid w:val="0"/>
          <w:sz w:val="28"/>
          <w:szCs w:val="28"/>
        </w:rPr>
        <w:t>年</w:t>
      </w:r>
      <w:r w:rsidRPr="00FD1E91">
        <w:rPr>
          <w:rFonts w:ascii="仿宋" w:eastAsia="仿宋" w:hAnsi="仿宋" w:cs="Times New Roman Regular"/>
          <w:snapToGrid w:val="0"/>
          <w:sz w:val="28"/>
          <w:szCs w:val="28"/>
        </w:rPr>
        <w:t>9</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30</w:t>
      </w:r>
      <w:r w:rsidRPr="00FD1E91">
        <w:rPr>
          <w:rFonts w:ascii="仿宋" w:eastAsia="仿宋" w:hAnsi="仿宋" w:cs="Times New Roman Regular" w:hint="eastAsia"/>
          <w:snapToGrid w:val="0"/>
          <w:sz w:val="28"/>
          <w:szCs w:val="28"/>
        </w:rPr>
        <w:t>日）</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项目承担单位根据项目指南和申报书的要求，按时保质实施项目相关任务。项目组织单位可委派人员到项目承担单位检查项目执行情况和交流经验。</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w:t>
      </w:r>
      <w:r w:rsidRPr="00FD1E91">
        <w:rPr>
          <w:rFonts w:ascii="仿宋" w:eastAsia="仿宋" w:hAnsi="仿宋" w:cs="Times New Roman Regular"/>
          <w:snapToGrid w:val="0"/>
          <w:sz w:val="28"/>
          <w:szCs w:val="28"/>
        </w:rPr>
        <w:t>4</w:t>
      </w:r>
      <w:r w:rsidRPr="00FD1E91">
        <w:rPr>
          <w:rFonts w:ascii="仿宋" w:eastAsia="仿宋" w:hAnsi="仿宋" w:cs="Times New Roman Regular" w:hint="eastAsia"/>
          <w:snapToGrid w:val="0"/>
          <w:sz w:val="28"/>
          <w:szCs w:val="28"/>
        </w:rPr>
        <w:t>）中期报告阶段（</w:t>
      </w:r>
      <w:r w:rsidRPr="00FD1E91">
        <w:rPr>
          <w:rFonts w:ascii="仿宋" w:eastAsia="仿宋" w:hAnsi="仿宋" w:cs="Times New Roman Regular"/>
          <w:snapToGrid w:val="0"/>
          <w:sz w:val="28"/>
          <w:szCs w:val="28"/>
        </w:rPr>
        <w:t>2026</w:t>
      </w:r>
      <w:r w:rsidRPr="00FD1E91">
        <w:rPr>
          <w:rFonts w:ascii="仿宋" w:eastAsia="仿宋" w:hAnsi="仿宋" w:cs="Times New Roman Regular" w:hint="eastAsia"/>
          <w:snapToGrid w:val="0"/>
          <w:sz w:val="28"/>
          <w:szCs w:val="28"/>
        </w:rPr>
        <w:t>年</w:t>
      </w:r>
      <w:r w:rsidRPr="00FD1E91">
        <w:rPr>
          <w:rFonts w:ascii="仿宋" w:eastAsia="仿宋" w:hAnsi="仿宋" w:cs="Times New Roman Regular"/>
          <w:snapToGrid w:val="0"/>
          <w:sz w:val="28"/>
          <w:szCs w:val="28"/>
        </w:rPr>
        <w:t>2</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1</w:t>
      </w:r>
      <w:r w:rsidRPr="00FD1E91">
        <w:rPr>
          <w:rFonts w:ascii="仿宋" w:eastAsia="仿宋" w:hAnsi="仿宋" w:cs="Times New Roman Regular" w:hint="eastAsia"/>
          <w:snapToGrid w:val="0"/>
          <w:sz w:val="28"/>
          <w:szCs w:val="28"/>
        </w:rPr>
        <w:t>日—</w:t>
      </w:r>
      <w:r w:rsidRPr="00FD1E91">
        <w:rPr>
          <w:rFonts w:ascii="仿宋" w:eastAsia="仿宋" w:hAnsi="仿宋" w:cs="Times New Roman Regular"/>
          <w:snapToGrid w:val="0"/>
          <w:sz w:val="28"/>
          <w:szCs w:val="28"/>
        </w:rPr>
        <w:t>2026</w:t>
      </w:r>
      <w:r w:rsidRPr="00FD1E91">
        <w:rPr>
          <w:rFonts w:ascii="仿宋" w:eastAsia="仿宋" w:hAnsi="仿宋" w:cs="Times New Roman Regular" w:hint="eastAsia"/>
          <w:snapToGrid w:val="0"/>
          <w:sz w:val="28"/>
          <w:szCs w:val="28"/>
        </w:rPr>
        <w:t>年</w:t>
      </w:r>
      <w:r w:rsidRPr="00FD1E91">
        <w:rPr>
          <w:rFonts w:ascii="仿宋" w:eastAsia="仿宋" w:hAnsi="仿宋" w:cs="Times New Roman Regular"/>
          <w:snapToGrid w:val="0"/>
          <w:sz w:val="28"/>
          <w:szCs w:val="28"/>
        </w:rPr>
        <w:t>2</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29</w:t>
      </w:r>
      <w:r w:rsidRPr="00FD1E91">
        <w:rPr>
          <w:rFonts w:ascii="仿宋" w:eastAsia="仿宋" w:hAnsi="仿宋" w:cs="Times New Roman Regular" w:hint="eastAsia"/>
          <w:snapToGrid w:val="0"/>
          <w:sz w:val="28"/>
          <w:szCs w:val="28"/>
        </w:rPr>
        <w:t>日）</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项目承担单位根据项目进度情况书写项目中期报告，以</w:t>
      </w:r>
      <w:r w:rsidRPr="00FD1E91">
        <w:rPr>
          <w:rFonts w:ascii="仿宋" w:eastAsia="仿宋" w:hAnsi="仿宋" w:cs="Times New Roman Regular"/>
          <w:snapToGrid w:val="0"/>
          <w:sz w:val="28"/>
          <w:szCs w:val="28"/>
        </w:rPr>
        <w:t>ppt</w:t>
      </w:r>
      <w:r w:rsidRPr="00FD1E91">
        <w:rPr>
          <w:rFonts w:ascii="仿宋" w:eastAsia="仿宋" w:hAnsi="仿宋" w:cs="Times New Roman Regular" w:hint="eastAsia"/>
          <w:snapToGrid w:val="0"/>
          <w:sz w:val="28"/>
          <w:szCs w:val="28"/>
        </w:rPr>
        <w:t>形式向专家进行汇报。</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w:t>
      </w:r>
      <w:r w:rsidRPr="00FD1E91">
        <w:rPr>
          <w:rFonts w:ascii="仿宋" w:eastAsia="仿宋" w:hAnsi="仿宋" w:cs="Times New Roman Regular"/>
          <w:snapToGrid w:val="0"/>
          <w:sz w:val="28"/>
          <w:szCs w:val="28"/>
        </w:rPr>
        <w:t>5</w:t>
      </w:r>
      <w:r w:rsidRPr="00FD1E91">
        <w:rPr>
          <w:rFonts w:ascii="仿宋" w:eastAsia="仿宋" w:hAnsi="仿宋" w:cs="Times New Roman Regular" w:hint="eastAsia"/>
          <w:snapToGrid w:val="0"/>
          <w:sz w:val="28"/>
          <w:szCs w:val="28"/>
        </w:rPr>
        <w:t>）验收阶段（</w:t>
      </w:r>
      <w:r w:rsidRPr="00FD1E91">
        <w:rPr>
          <w:rFonts w:ascii="仿宋" w:eastAsia="仿宋" w:hAnsi="仿宋" w:cs="Times New Roman Regular"/>
          <w:snapToGrid w:val="0"/>
          <w:sz w:val="28"/>
          <w:szCs w:val="28"/>
        </w:rPr>
        <w:t>2026</w:t>
      </w:r>
      <w:r w:rsidRPr="00FD1E91">
        <w:rPr>
          <w:rFonts w:ascii="仿宋" w:eastAsia="仿宋" w:hAnsi="仿宋" w:cs="Times New Roman Regular" w:hint="eastAsia"/>
          <w:snapToGrid w:val="0"/>
          <w:sz w:val="28"/>
          <w:szCs w:val="28"/>
        </w:rPr>
        <w:t>年</w:t>
      </w:r>
      <w:r w:rsidRPr="00FD1E91">
        <w:rPr>
          <w:rFonts w:ascii="仿宋" w:eastAsia="仿宋" w:hAnsi="仿宋" w:cs="Times New Roman Regular"/>
          <w:snapToGrid w:val="0"/>
          <w:sz w:val="28"/>
          <w:szCs w:val="28"/>
        </w:rPr>
        <w:t>10</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1</w:t>
      </w:r>
      <w:r w:rsidRPr="00FD1E91">
        <w:rPr>
          <w:rFonts w:ascii="仿宋" w:eastAsia="仿宋" w:hAnsi="仿宋" w:cs="Times New Roman Regular" w:hint="eastAsia"/>
          <w:snapToGrid w:val="0"/>
          <w:sz w:val="28"/>
          <w:szCs w:val="28"/>
        </w:rPr>
        <w:t>日－</w:t>
      </w:r>
      <w:r w:rsidRPr="00FD1E91">
        <w:rPr>
          <w:rFonts w:ascii="仿宋" w:eastAsia="仿宋" w:hAnsi="仿宋" w:cs="Times New Roman Regular"/>
          <w:snapToGrid w:val="0"/>
          <w:sz w:val="28"/>
          <w:szCs w:val="28"/>
        </w:rPr>
        <w:t>11</w:t>
      </w:r>
      <w:r w:rsidRPr="00FD1E91">
        <w:rPr>
          <w:rFonts w:ascii="仿宋" w:eastAsia="仿宋" w:hAnsi="仿宋" w:cs="Times New Roman Regular" w:hint="eastAsia"/>
          <w:snapToGrid w:val="0"/>
          <w:sz w:val="28"/>
          <w:szCs w:val="28"/>
        </w:rPr>
        <w:t>月</w:t>
      </w:r>
      <w:r w:rsidRPr="00FD1E91">
        <w:rPr>
          <w:rFonts w:ascii="仿宋" w:eastAsia="仿宋" w:hAnsi="仿宋" w:cs="Times New Roman Regular"/>
          <w:snapToGrid w:val="0"/>
          <w:sz w:val="28"/>
          <w:szCs w:val="28"/>
        </w:rPr>
        <w:t>30</w:t>
      </w:r>
      <w:r w:rsidRPr="00FD1E91">
        <w:rPr>
          <w:rFonts w:ascii="仿宋" w:eastAsia="仿宋" w:hAnsi="仿宋" w:cs="Times New Roman Regular" w:hint="eastAsia"/>
          <w:snapToGrid w:val="0"/>
          <w:sz w:val="28"/>
          <w:szCs w:val="28"/>
        </w:rPr>
        <w:t>日）</w:t>
      </w:r>
    </w:p>
    <w:p w:rsidR="0086596B" w:rsidRPr="00FD1E91" w:rsidRDefault="0086596B" w:rsidP="0086596B">
      <w:pPr>
        <w:spacing w:line="480" w:lineRule="exact"/>
        <w:ind w:firstLineChars="200" w:firstLine="560"/>
        <w:rPr>
          <w:rFonts w:ascii="仿宋" w:eastAsia="仿宋" w:hAnsi="仿宋" w:cs="Times New Roman Regular"/>
          <w:snapToGrid w:val="0"/>
          <w:sz w:val="28"/>
          <w:szCs w:val="28"/>
        </w:rPr>
      </w:pPr>
      <w:r w:rsidRPr="00FD1E91">
        <w:rPr>
          <w:rFonts w:ascii="仿宋" w:eastAsia="仿宋" w:hAnsi="仿宋" w:cs="Times New Roman Regular" w:hint="eastAsia"/>
          <w:snapToGrid w:val="0"/>
          <w:sz w:val="28"/>
          <w:szCs w:val="28"/>
        </w:rPr>
        <w:t>项目承担单位应在项目规定期限之前完成项目，向总站项目秘书组提交项目总结报告等验收文件资料，总站项目秘书组组织专家对项目进行审评验收，验收结果下达项目承担单位。评审通过后的项目结题报告应提交药学会备案。项目承担单位对提供的验收文件资料和相关数据的真实性、准确性、完整性负责，凡未提交项目结题报告或其内容不真实的，广东省药学会保留追究责任并停止所在单位申报本基金项目一次。</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3.5  科研经费：项目立项后，广东省药学会将项目经费转入立项单位。</w:t>
      </w:r>
      <w:r w:rsidRPr="0086596B">
        <w:rPr>
          <w:rFonts w:ascii="仿宋" w:eastAsia="仿宋" w:hAnsi="仿宋" w:cs="Times New Roman Regular"/>
          <w:bCs/>
          <w:snapToGrid w:val="0"/>
          <w:sz w:val="28"/>
          <w:szCs w:val="28"/>
        </w:rPr>
        <w:t>根</w:t>
      </w:r>
      <w:r w:rsidRPr="0086596B">
        <w:rPr>
          <w:rFonts w:ascii="仿宋" w:eastAsia="仿宋" w:hAnsi="仿宋" w:cs="Times New Roman Regular"/>
          <w:bCs/>
          <w:snapToGrid w:val="0"/>
          <w:sz w:val="28"/>
          <w:szCs w:val="28"/>
        </w:rPr>
        <w:lastRenderedPageBreak/>
        <w:t>据国家财务审计政策，立项单位在收取科研基金时必须提供税务发票。</w:t>
      </w:r>
      <w:r w:rsidRPr="0086596B">
        <w:rPr>
          <w:rFonts w:ascii="仿宋" w:eastAsia="仿宋" w:hAnsi="仿宋" w:cs="Times New Roman Regular"/>
          <w:snapToGrid w:val="0"/>
          <w:sz w:val="28"/>
          <w:szCs w:val="28"/>
        </w:rPr>
        <w:t>由立项单位监督管理经费的使用，保证专款专用。</w:t>
      </w:r>
    </w:p>
    <w:p w:rsidR="0086596B" w:rsidRPr="0086596B" w:rsidRDefault="0086596B" w:rsidP="0086596B">
      <w:pPr>
        <w:spacing w:line="360" w:lineRule="auto"/>
        <w:ind w:firstLineChars="200" w:firstLine="560"/>
        <w:rPr>
          <w:rFonts w:ascii="仿宋" w:eastAsia="仿宋" w:hAnsi="仿宋" w:cs="Times New Roman Regular"/>
          <w:snapToGrid w:val="0"/>
          <w:sz w:val="28"/>
          <w:szCs w:val="28"/>
        </w:rPr>
      </w:pPr>
      <w:r w:rsidRPr="0086596B">
        <w:rPr>
          <w:rFonts w:ascii="仿宋" w:eastAsia="仿宋" w:hAnsi="仿宋" w:cs="Times New Roman Regular"/>
          <w:snapToGrid w:val="0"/>
          <w:sz w:val="28"/>
          <w:szCs w:val="28"/>
        </w:rPr>
        <w:t>3.6  知识产权：科研项目成果的知识产权属于研究者所有，但赞助单位可以在其资料中无偿引用该研究成果。</w:t>
      </w:r>
    </w:p>
    <w:p w:rsidR="0086596B" w:rsidRDefault="0086596B" w:rsidP="0086596B">
      <w:pPr>
        <w:spacing w:line="360" w:lineRule="auto"/>
        <w:ind w:firstLineChars="200" w:firstLine="560"/>
        <w:rPr>
          <w:rFonts w:ascii="Times New Roman Regular" w:eastAsia="仿宋" w:hAnsi="Times New Roman Regular" w:cs="Times New Roman Regular"/>
          <w:snapToGrid w:val="0"/>
          <w:sz w:val="28"/>
          <w:szCs w:val="28"/>
          <w:lang w:eastAsia="zh-Hans"/>
        </w:rPr>
      </w:pPr>
      <w:r w:rsidRPr="0086596B">
        <w:rPr>
          <w:rFonts w:ascii="仿宋" w:eastAsia="仿宋" w:hAnsi="仿宋" w:cs="Times New Roman Regular"/>
          <w:snapToGrid w:val="0"/>
          <w:sz w:val="28"/>
          <w:szCs w:val="28"/>
        </w:rPr>
        <w:t>3</w:t>
      </w:r>
      <w:r w:rsidRPr="0086596B">
        <w:rPr>
          <w:rFonts w:ascii="仿宋" w:eastAsia="仿宋" w:hAnsi="仿宋" w:cs="Times New Roman Regular"/>
          <w:snapToGrid w:val="0"/>
          <w:sz w:val="28"/>
          <w:szCs w:val="28"/>
          <w:lang w:eastAsia="zh-Hans"/>
        </w:rPr>
        <w:t xml:space="preserve">.7  </w:t>
      </w:r>
      <w:r w:rsidRPr="0086596B">
        <w:rPr>
          <w:rFonts w:ascii="仿宋" w:eastAsia="仿宋" w:hAnsi="仿宋" w:cs="Times New Roman Regular"/>
          <w:snapToGrid w:val="0"/>
          <w:sz w:val="28"/>
          <w:szCs w:val="28"/>
        </w:rPr>
        <w:t>项目验收时</w:t>
      </w:r>
      <w:r w:rsidRPr="0086596B">
        <w:rPr>
          <w:rFonts w:ascii="仿宋" w:eastAsia="仿宋" w:hAnsi="仿宋" w:cs="Times New Roman Regular"/>
          <w:snapToGrid w:val="0"/>
          <w:sz w:val="28"/>
          <w:szCs w:val="28"/>
          <w:lang w:eastAsia="zh-Hans"/>
        </w:rPr>
        <w:t>经专家评审优秀项目，可获得向广州市科普基金项目、广东省科普研究项目推荐资格，并在广东省药学会年会上颁奖</w:t>
      </w:r>
      <w:r w:rsidRPr="0086596B">
        <w:rPr>
          <w:rFonts w:ascii="仿宋" w:eastAsia="仿宋" w:hAnsi="仿宋" w:cs="Times New Roman Regular" w:hint="eastAsia"/>
          <w:snapToGrid w:val="0"/>
          <w:sz w:val="28"/>
          <w:szCs w:val="28"/>
        </w:rPr>
        <w:t>（</w:t>
      </w:r>
      <w:r w:rsidRPr="0086596B">
        <w:rPr>
          <w:rFonts w:ascii="仿宋" w:eastAsia="仿宋" w:hAnsi="仿宋" w:cs="Times New Roman Regular"/>
          <w:snapToGrid w:val="0"/>
          <w:sz w:val="28"/>
          <w:szCs w:val="28"/>
        </w:rPr>
        <w:t>在本会主办的《今日药学》杂志发表研究论文一篇作为加分项之一</w:t>
      </w:r>
      <w:r w:rsidRPr="0086596B">
        <w:rPr>
          <w:rFonts w:ascii="仿宋" w:eastAsia="仿宋" w:hAnsi="仿宋" w:cs="Times New Roman Regular" w:hint="eastAsia"/>
          <w:snapToGrid w:val="0"/>
          <w:sz w:val="28"/>
          <w:szCs w:val="28"/>
        </w:rPr>
        <w:t>）</w:t>
      </w:r>
      <w:r w:rsidRPr="0086596B">
        <w:rPr>
          <w:rFonts w:ascii="仿宋" w:eastAsia="仿宋" w:hAnsi="仿宋" w:cs="Times New Roman Regular"/>
          <w:snapToGrid w:val="0"/>
          <w:sz w:val="28"/>
          <w:szCs w:val="28"/>
          <w:lang w:eastAsia="zh-Hans"/>
        </w:rPr>
        <w:t>。</w:t>
      </w:r>
    </w:p>
    <w:p w:rsidR="0086596B" w:rsidRDefault="0086596B" w:rsidP="0086596B">
      <w:pPr>
        <w:spacing w:line="360" w:lineRule="auto"/>
        <w:ind w:firstLineChars="200" w:firstLine="560"/>
        <w:rPr>
          <w:rFonts w:ascii="Times New Roman Regular" w:eastAsia="仿宋" w:hAnsi="Times New Roman Regular" w:cs="Times New Roman Regular"/>
          <w:snapToGrid w:val="0"/>
          <w:sz w:val="28"/>
          <w:szCs w:val="28"/>
          <w:lang w:eastAsia="zh-Hans"/>
        </w:rPr>
      </w:pPr>
    </w:p>
    <w:p w:rsidR="0086596B" w:rsidRDefault="0086596B" w:rsidP="0086596B">
      <w:pPr>
        <w:spacing w:line="360" w:lineRule="auto"/>
        <w:ind w:firstLineChars="200" w:firstLine="560"/>
        <w:rPr>
          <w:rFonts w:ascii="Times New Roman Regular" w:eastAsia="仿宋" w:hAnsi="Times New Roman Regular" w:cs="Times New Roman Regular"/>
          <w:snapToGrid w:val="0"/>
          <w:sz w:val="28"/>
          <w:szCs w:val="28"/>
        </w:rPr>
      </w:pPr>
    </w:p>
    <w:p w:rsidR="0086596B" w:rsidRDefault="0086596B" w:rsidP="0086596B">
      <w:pPr>
        <w:spacing w:line="360" w:lineRule="auto"/>
        <w:ind w:firstLineChars="200" w:firstLine="560"/>
        <w:rPr>
          <w:rFonts w:ascii="Times New Roman Regular" w:eastAsia="仿宋" w:hAnsi="Times New Roman Regular" w:cs="Times New Roman Regular"/>
          <w:snapToGrid w:val="0"/>
          <w:sz w:val="28"/>
          <w:szCs w:val="28"/>
        </w:rPr>
      </w:pPr>
    </w:p>
    <w:p w:rsidR="0086596B" w:rsidRDefault="0086596B" w:rsidP="0086596B">
      <w:pPr>
        <w:spacing w:line="360" w:lineRule="auto"/>
        <w:ind w:firstLineChars="200" w:firstLine="560"/>
        <w:rPr>
          <w:rFonts w:ascii="Times New Roman Regular" w:eastAsia="仿宋" w:hAnsi="Times New Roman Regular" w:cs="Times New Roman Regular"/>
          <w:snapToGrid w:val="0"/>
          <w:sz w:val="28"/>
          <w:szCs w:val="28"/>
        </w:rPr>
      </w:pPr>
    </w:p>
    <w:p w:rsidR="001D064B" w:rsidRPr="0086596B" w:rsidRDefault="001D064B"/>
    <w:sectPr w:rsidR="001D064B" w:rsidRPr="0086596B">
      <w:footerReference w:type="default" r:id="rId7"/>
      <w:pgSz w:w="11907" w:h="16840"/>
      <w:pgMar w:top="1304" w:right="1134" w:bottom="936" w:left="1134" w:header="720" w:footer="1021" w:gutter="0"/>
      <w:pgNumType w:start="0"/>
      <w:cols w:space="720"/>
      <w:titlePg/>
      <w:docGrid w:linePitch="327" w:charSpace="-430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6C82" w:rsidRDefault="00886C82">
      <w:r>
        <w:separator/>
      </w:r>
    </w:p>
  </w:endnote>
  <w:endnote w:type="continuationSeparator" w:id="0">
    <w:p w:rsidR="00886C82" w:rsidRDefault="00886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创艺简标宋">
    <w:panose1 w:val="00000000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New Roman Regular">
    <w:altName w:val="Times New Roman"/>
    <w:charset w:val="00"/>
    <w:family w:val="auto"/>
    <w:pitch w:val="default"/>
    <w:sig w:usb0="00000000" w:usb1="00000000" w:usb2="00000009" w:usb3="00000000" w:csb0="400001FF" w:csb1="FFFF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215" w:rsidRDefault="0086596B">
    <w:pPr>
      <w:pStyle w:val="a3"/>
      <w:framePr w:wrap="around" w:vAnchor="text" w:hAnchor="margin" w:xAlign="center" w:y="1"/>
      <w:rPr>
        <w:rStyle w:val="a6"/>
      </w:rPr>
    </w:pPr>
    <w:r>
      <w:fldChar w:fldCharType="begin"/>
    </w:r>
    <w:r>
      <w:rPr>
        <w:rStyle w:val="a6"/>
      </w:rPr>
      <w:instrText xml:space="preserve">PAGE  </w:instrText>
    </w:r>
    <w:r>
      <w:fldChar w:fldCharType="separate"/>
    </w:r>
    <w:r w:rsidR="00FD1E91">
      <w:rPr>
        <w:rStyle w:val="a6"/>
        <w:noProof/>
      </w:rPr>
      <w:t>5</w:t>
    </w:r>
    <w:r>
      <w:fldChar w:fldCharType="end"/>
    </w:r>
  </w:p>
  <w:p w:rsidR="00510215" w:rsidRDefault="00886C8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6C82" w:rsidRDefault="00886C82">
      <w:r>
        <w:separator/>
      </w:r>
    </w:p>
  </w:footnote>
  <w:footnote w:type="continuationSeparator" w:id="0">
    <w:p w:rsidR="00886C82" w:rsidRDefault="00886C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21166D"/>
    <w:multiLevelType w:val="singleLevel"/>
    <w:tmpl w:val="4B21166D"/>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HorizontalSpacing w:val="160"/>
  <w:drawingGridVerticalSpacing w:val="435"/>
  <w:displayHorizont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96B"/>
    <w:rsid w:val="001D064B"/>
    <w:rsid w:val="0086596B"/>
    <w:rsid w:val="00886C82"/>
    <w:rsid w:val="00DC5EC7"/>
    <w:rsid w:val="00FD1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C52FAF-DD5D-475E-B924-D19458107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596B"/>
    <w:pPr>
      <w:widowControl w:val="0"/>
      <w:jc w:val="both"/>
    </w:pPr>
    <w:rPr>
      <w:rFonts w:ascii="Times New Roman" w:eastAsia="宋体" w:hAnsi="Times New Roman" w:cs="Times New Roman"/>
      <w:szCs w:val="20"/>
    </w:rPr>
  </w:style>
  <w:style w:type="paragraph" w:styleId="4">
    <w:name w:val="heading 4"/>
    <w:basedOn w:val="a"/>
    <w:next w:val="a"/>
    <w:link w:val="4Char"/>
    <w:qFormat/>
    <w:rsid w:val="0086596B"/>
    <w:pPr>
      <w:spacing w:before="100" w:beforeAutospacing="1" w:after="100" w:afterAutospacing="1"/>
      <w:jc w:val="left"/>
      <w:outlineLvl w:val="3"/>
    </w:pPr>
    <w:rPr>
      <w:rFonts w:ascii="宋体" w:hAnsi="宋体" w:hint="eastAsia"/>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rsid w:val="0086596B"/>
    <w:rPr>
      <w:rFonts w:ascii="宋体" w:eastAsia="宋体" w:hAnsi="宋体" w:cs="Times New Roman"/>
      <w:b/>
      <w:bCs/>
      <w:kern w:val="0"/>
      <w:sz w:val="24"/>
      <w:szCs w:val="24"/>
    </w:rPr>
  </w:style>
  <w:style w:type="paragraph" w:styleId="a3">
    <w:name w:val="footer"/>
    <w:basedOn w:val="a"/>
    <w:link w:val="Char"/>
    <w:rsid w:val="0086596B"/>
    <w:pPr>
      <w:tabs>
        <w:tab w:val="center" w:pos="4153"/>
        <w:tab w:val="right" w:pos="8306"/>
      </w:tabs>
      <w:adjustRightInd w:val="0"/>
      <w:snapToGrid w:val="0"/>
      <w:spacing w:line="240" w:lineRule="atLeast"/>
      <w:jc w:val="left"/>
      <w:textAlignment w:val="baseline"/>
    </w:pPr>
    <w:rPr>
      <w:kern w:val="0"/>
      <w:sz w:val="18"/>
    </w:rPr>
  </w:style>
  <w:style w:type="character" w:customStyle="1" w:styleId="Char">
    <w:name w:val="页脚 Char"/>
    <w:basedOn w:val="a0"/>
    <w:link w:val="a3"/>
    <w:rsid w:val="0086596B"/>
    <w:rPr>
      <w:rFonts w:ascii="Times New Roman" w:eastAsia="宋体" w:hAnsi="Times New Roman" w:cs="Times New Roman"/>
      <w:kern w:val="0"/>
      <w:sz w:val="18"/>
      <w:szCs w:val="20"/>
    </w:rPr>
  </w:style>
  <w:style w:type="paragraph" w:styleId="a4">
    <w:name w:val="Normal (Web)"/>
    <w:basedOn w:val="a"/>
    <w:rsid w:val="0086596B"/>
    <w:pPr>
      <w:spacing w:before="100" w:beforeAutospacing="1" w:after="100" w:afterAutospacing="1"/>
      <w:jc w:val="left"/>
    </w:pPr>
    <w:rPr>
      <w:kern w:val="0"/>
      <w:sz w:val="24"/>
    </w:rPr>
  </w:style>
  <w:style w:type="character" w:styleId="a5">
    <w:name w:val="Strong"/>
    <w:basedOn w:val="a0"/>
    <w:qFormat/>
    <w:rsid w:val="0086596B"/>
    <w:rPr>
      <w:b/>
    </w:rPr>
  </w:style>
  <w:style w:type="character" w:styleId="a6">
    <w:name w:val="page number"/>
    <w:basedOn w:val="a0"/>
    <w:rsid w:val="0086596B"/>
  </w:style>
  <w:style w:type="paragraph" w:styleId="a7">
    <w:name w:val="Balloon Text"/>
    <w:basedOn w:val="a"/>
    <w:link w:val="Char0"/>
    <w:uiPriority w:val="99"/>
    <w:semiHidden/>
    <w:unhideWhenUsed/>
    <w:rsid w:val="0086596B"/>
    <w:rPr>
      <w:sz w:val="18"/>
      <w:szCs w:val="18"/>
    </w:rPr>
  </w:style>
  <w:style w:type="character" w:customStyle="1" w:styleId="Char0">
    <w:name w:val="批注框文本 Char"/>
    <w:basedOn w:val="a0"/>
    <w:link w:val="a7"/>
    <w:uiPriority w:val="99"/>
    <w:semiHidden/>
    <w:rsid w:val="0086596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767</Words>
  <Characters>4376</Characters>
  <Application>Microsoft Office Word</Application>
  <DocSecurity>0</DocSecurity>
  <Lines>36</Lines>
  <Paragraphs>10</Paragraphs>
  <ScaleCrop>false</ScaleCrop>
  <Company/>
  <LinksUpToDate>false</LinksUpToDate>
  <CharactersWithSpaces>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c:creator>
  <cp:keywords/>
  <dc:description/>
  <cp:lastModifiedBy>AC</cp:lastModifiedBy>
  <cp:revision>2</cp:revision>
  <dcterms:created xsi:type="dcterms:W3CDTF">2025-03-10T03:13:00Z</dcterms:created>
  <dcterms:modified xsi:type="dcterms:W3CDTF">2025-03-13T07:24:00Z</dcterms:modified>
</cp:coreProperties>
</file>